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不锈钢餐具项目规划设计方案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3" w:history="1">
        <w:r>
          <w:rPr>
            <w:rFonts w:ascii="仿宋" w:eastAsia="仿宋" w:hAnsi="仿宋" w:cs="仿宋" w:hint="eastAsia"/>
            <w:lang w:eastAsia="zh-CN"/>
          </w:rPr>
          <w:t>前言</w:t>
        </w:r>
        <w:r>
          <w:tab/>
        </w:r>
        <w:r>
          <w:fldChar w:fldCharType="begin"/>
        </w:r>
        <w:r>
          <w:instrText xml:space="preserve"> PAGEREF _Toc16703 \h </w:instrText>
        </w:r>
        <w:r>
          <w:fldChar w:fldCharType="separate"/>
        </w:r>
        <w:r>
          <w:t>3</w:t>
        </w:r>
        <w:r>
          <w:fldChar w:fldCharType="end"/>
        </w:r>
      </w:hyperlink>
    </w:p>
    <w:p>
      <w:pPr>
        <w:pStyle w:val="TOC1"/>
        <w:tabs>
          <w:tab w:val="right" w:leader="dot" w:pos="8306"/>
        </w:tabs>
      </w:pPr>
      <w:hyperlink w:anchor="_Toc2040" w:history="1">
        <w:r>
          <w:rPr>
            <w:rFonts w:ascii="仿宋" w:eastAsia="仿宋" w:hAnsi="仿宋" w:cs="仿宋" w:hint="eastAsia"/>
            <w:lang w:eastAsia="zh-CN"/>
          </w:rPr>
          <w:t>一、市场分析、调研</w:t>
        </w:r>
        <w:r>
          <w:tab/>
        </w:r>
        <w:r>
          <w:fldChar w:fldCharType="begin"/>
        </w:r>
        <w:r>
          <w:instrText xml:space="preserve"> PAGEREF _Toc2040 \h </w:instrText>
        </w:r>
        <w:r>
          <w:fldChar w:fldCharType="separate"/>
        </w:r>
        <w:r>
          <w:t>3</w:t>
        </w:r>
        <w:r>
          <w:fldChar w:fldCharType="end"/>
        </w:r>
      </w:hyperlink>
    </w:p>
    <w:p>
      <w:pPr>
        <w:pStyle w:val="TOC2"/>
        <w:tabs>
          <w:tab w:val="right" w:leader="dot" w:pos="8306"/>
        </w:tabs>
      </w:pPr>
      <w:hyperlink w:anchor="_Toc16228" w:history="1">
        <w:r>
          <w:rPr>
            <w:rFonts w:ascii="仿宋" w:eastAsia="仿宋" w:hAnsi="仿宋" w:cs="仿宋" w:hint="eastAsia"/>
            <w:lang w:eastAsia="zh-CN"/>
          </w:rPr>
          <w:t>(一)、不锈钢餐具行业分析</w:t>
        </w:r>
        <w:r>
          <w:tab/>
        </w:r>
        <w:r>
          <w:fldChar w:fldCharType="begin"/>
        </w:r>
        <w:r>
          <w:instrText xml:space="preserve"> PAGEREF _Toc16228 \h </w:instrText>
        </w:r>
        <w:r>
          <w:fldChar w:fldCharType="separate"/>
        </w:r>
        <w:r>
          <w:t>3</w:t>
        </w:r>
        <w:r>
          <w:fldChar w:fldCharType="end"/>
        </w:r>
      </w:hyperlink>
    </w:p>
    <w:p>
      <w:pPr>
        <w:pStyle w:val="TOC2"/>
        <w:tabs>
          <w:tab w:val="right" w:leader="dot" w:pos="8306"/>
        </w:tabs>
      </w:pPr>
      <w:hyperlink w:anchor="_Toc29451" w:history="1">
        <w:r>
          <w:rPr>
            <w:rFonts w:ascii="仿宋" w:eastAsia="仿宋" w:hAnsi="仿宋" w:cs="仿宋" w:hint="eastAsia"/>
            <w:lang w:eastAsia="zh-CN"/>
          </w:rPr>
          <w:t>(二)、不锈钢餐具市场分析预测</w:t>
        </w:r>
        <w:r>
          <w:tab/>
        </w:r>
        <w:r>
          <w:fldChar w:fldCharType="begin"/>
        </w:r>
        <w:r>
          <w:instrText xml:space="preserve"> PAGEREF _Toc29451 \h </w:instrText>
        </w:r>
        <w:r>
          <w:fldChar w:fldCharType="separate"/>
        </w:r>
        <w:r>
          <w:t>4</w:t>
        </w:r>
        <w:r>
          <w:fldChar w:fldCharType="end"/>
        </w:r>
      </w:hyperlink>
    </w:p>
    <w:p>
      <w:pPr>
        <w:pStyle w:val="TOC1"/>
        <w:tabs>
          <w:tab w:val="right" w:leader="dot" w:pos="8306"/>
        </w:tabs>
      </w:pPr>
      <w:hyperlink w:anchor="_Toc5192" w:history="1">
        <w:r>
          <w:rPr>
            <w:rFonts w:ascii="仿宋" w:eastAsia="仿宋" w:hAnsi="仿宋" w:cs="仿宋" w:hint="eastAsia"/>
            <w:lang w:eastAsia="zh-CN"/>
          </w:rPr>
          <w:t>二、不锈钢餐具项目建设单位说明</w:t>
        </w:r>
        <w:r>
          <w:tab/>
        </w:r>
        <w:r>
          <w:fldChar w:fldCharType="begin"/>
        </w:r>
        <w:r>
          <w:instrText xml:space="preserve"> PAGEREF _Toc5192 \h </w:instrText>
        </w:r>
        <w:r>
          <w:fldChar w:fldCharType="separate"/>
        </w:r>
        <w:r>
          <w:t>5</w:t>
        </w:r>
        <w:r>
          <w:fldChar w:fldCharType="end"/>
        </w:r>
      </w:hyperlink>
    </w:p>
    <w:p>
      <w:pPr>
        <w:pStyle w:val="TOC2"/>
        <w:tabs>
          <w:tab w:val="right" w:leader="dot" w:pos="8306"/>
        </w:tabs>
      </w:pPr>
      <w:hyperlink w:anchor="_Toc24102" w:history="1">
        <w:r>
          <w:rPr>
            <w:rFonts w:ascii="仿宋" w:eastAsia="仿宋" w:hAnsi="仿宋" w:cs="仿宋" w:hint="eastAsia"/>
            <w:lang w:eastAsia="zh-CN"/>
          </w:rPr>
          <w:t>(一)、不锈钢餐具项目承办单位基本情况</w:t>
        </w:r>
        <w:r>
          <w:tab/>
        </w:r>
        <w:r>
          <w:fldChar w:fldCharType="begin"/>
        </w:r>
        <w:r>
          <w:instrText xml:space="preserve"> PAGEREF _Toc24102 \h </w:instrText>
        </w:r>
        <w:r>
          <w:fldChar w:fldCharType="separate"/>
        </w:r>
        <w:r>
          <w:t>5</w:t>
        </w:r>
        <w:r>
          <w:fldChar w:fldCharType="end"/>
        </w:r>
      </w:hyperlink>
    </w:p>
    <w:p>
      <w:pPr>
        <w:pStyle w:val="TOC2"/>
        <w:tabs>
          <w:tab w:val="right" w:leader="dot" w:pos="8306"/>
        </w:tabs>
      </w:pPr>
      <w:hyperlink w:anchor="_Toc4406" w:history="1">
        <w:r>
          <w:rPr>
            <w:rFonts w:ascii="仿宋" w:eastAsia="仿宋" w:hAnsi="仿宋" w:cs="仿宋" w:hint="eastAsia"/>
            <w:lang w:eastAsia="zh-CN"/>
          </w:rPr>
          <w:t>(二)、公司经济效益分析</w:t>
        </w:r>
        <w:r>
          <w:tab/>
        </w:r>
        <w:r>
          <w:fldChar w:fldCharType="begin"/>
        </w:r>
        <w:r>
          <w:instrText xml:space="preserve"> PAGEREF _Toc4406 \h </w:instrText>
        </w:r>
        <w:r>
          <w:fldChar w:fldCharType="separate"/>
        </w:r>
        <w:r>
          <w:t>5</w:t>
        </w:r>
        <w:r>
          <w:fldChar w:fldCharType="end"/>
        </w:r>
      </w:hyperlink>
    </w:p>
    <w:p>
      <w:pPr>
        <w:pStyle w:val="TOC1"/>
        <w:tabs>
          <w:tab w:val="right" w:leader="dot" w:pos="8306"/>
        </w:tabs>
      </w:pPr>
      <w:hyperlink w:anchor="_Toc14780" w:history="1">
        <w:r>
          <w:rPr>
            <w:rFonts w:ascii="仿宋" w:eastAsia="仿宋" w:hAnsi="仿宋" w:cs="仿宋" w:hint="eastAsia"/>
            <w:lang w:eastAsia="zh-CN"/>
          </w:rPr>
          <w:t>三、不锈钢餐具项目概论</w:t>
        </w:r>
        <w:r>
          <w:tab/>
        </w:r>
        <w:r>
          <w:fldChar w:fldCharType="begin"/>
        </w:r>
        <w:r>
          <w:instrText xml:space="preserve"> PAGEREF _Toc14780 \h </w:instrText>
        </w:r>
        <w:r>
          <w:fldChar w:fldCharType="separate"/>
        </w:r>
        <w:r>
          <w:t>6</w:t>
        </w:r>
        <w:r>
          <w:fldChar w:fldCharType="end"/>
        </w:r>
      </w:hyperlink>
    </w:p>
    <w:p>
      <w:pPr>
        <w:pStyle w:val="TOC2"/>
        <w:tabs>
          <w:tab w:val="right" w:leader="dot" w:pos="8306"/>
        </w:tabs>
      </w:pPr>
      <w:hyperlink w:anchor="_Toc24573" w:history="1">
        <w:r>
          <w:rPr>
            <w:rFonts w:ascii="仿宋" w:eastAsia="仿宋" w:hAnsi="仿宋" w:cs="仿宋" w:hint="eastAsia"/>
            <w:lang w:eastAsia="zh-CN"/>
          </w:rPr>
          <w:t>(一)、不锈钢餐具项目概况</w:t>
        </w:r>
        <w:r>
          <w:tab/>
        </w:r>
        <w:r>
          <w:fldChar w:fldCharType="begin"/>
        </w:r>
        <w:r>
          <w:instrText xml:space="preserve"> PAGEREF _Toc24573 \h </w:instrText>
        </w:r>
        <w:r>
          <w:fldChar w:fldCharType="separate"/>
        </w:r>
        <w:r>
          <w:t>6</w:t>
        </w:r>
        <w:r>
          <w:fldChar w:fldCharType="end"/>
        </w:r>
      </w:hyperlink>
    </w:p>
    <w:p>
      <w:pPr>
        <w:pStyle w:val="TOC2"/>
        <w:tabs>
          <w:tab w:val="right" w:leader="dot" w:pos="8306"/>
        </w:tabs>
      </w:pPr>
      <w:hyperlink w:anchor="_Toc7922" w:history="1">
        <w:r>
          <w:rPr>
            <w:rFonts w:ascii="仿宋" w:eastAsia="仿宋" w:hAnsi="仿宋" w:cs="仿宋" w:hint="eastAsia"/>
            <w:lang w:eastAsia="zh-CN"/>
          </w:rPr>
          <w:t>(二)、不锈钢餐具项目目标</w:t>
        </w:r>
        <w:r>
          <w:tab/>
        </w:r>
        <w:r>
          <w:fldChar w:fldCharType="begin"/>
        </w:r>
        <w:r>
          <w:instrText xml:space="preserve"> PAGEREF _Toc7922 \h </w:instrText>
        </w:r>
        <w:r>
          <w:fldChar w:fldCharType="separate"/>
        </w:r>
        <w:r>
          <w:t>9</w:t>
        </w:r>
        <w:r>
          <w:fldChar w:fldCharType="end"/>
        </w:r>
      </w:hyperlink>
    </w:p>
    <w:p>
      <w:pPr>
        <w:pStyle w:val="TOC2"/>
        <w:tabs>
          <w:tab w:val="right" w:leader="dot" w:pos="8306"/>
        </w:tabs>
      </w:pPr>
      <w:hyperlink w:anchor="_Toc22873" w:history="1">
        <w:r>
          <w:rPr>
            <w:rFonts w:ascii="仿宋" w:eastAsia="仿宋" w:hAnsi="仿宋" w:cs="仿宋" w:hint="eastAsia"/>
            <w:lang w:eastAsia="zh-CN"/>
          </w:rPr>
          <w:t>(三)、不锈钢餐具项目提出的理由</w:t>
        </w:r>
        <w:r>
          <w:tab/>
        </w:r>
        <w:r>
          <w:fldChar w:fldCharType="begin"/>
        </w:r>
        <w:r>
          <w:instrText xml:space="preserve"> PAGEREF _Toc22873 \h </w:instrText>
        </w:r>
        <w:r>
          <w:fldChar w:fldCharType="separate"/>
        </w:r>
        <w:r>
          <w:t>9</w:t>
        </w:r>
        <w:r>
          <w:fldChar w:fldCharType="end"/>
        </w:r>
      </w:hyperlink>
    </w:p>
    <w:p>
      <w:pPr>
        <w:pStyle w:val="TOC2"/>
        <w:tabs>
          <w:tab w:val="right" w:leader="dot" w:pos="8306"/>
        </w:tabs>
      </w:pPr>
      <w:hyperlink w:anchor="_Toc24320" w:history="1">
        <w:r>
          <w:rPr>
            <w:rFonts w:ascii="仿宋" w:eastAsia="仿宋" w:hAnsi="仿宋" w:cs="仿宋" w:hint="eastAsia"/>
            <w:lang w:eastAsia="zh-CN"/>
          </w:rPr>
          <w:t>(四)、不锈钢餐具项目意义</w:t>
        </w:r>
        <w:r>
          <w:tab/>
        </w:r>
        <w:r>
          <w:fldChar w:fldCharType="begin"/>
        </w:r>
        <w:r>
          <w:instrText xml:space="preserve"> PAGEREF _Toc24320 \h </w:instrText>
        </w:r>
        <w:r>
          <w:fldChar w:fldCharType="separate"/>
        </w:r>
        <w:r>
          <w:t>11</w:t>
        </w:r>
        <w:r>
          <w:fldChar w:fldCharType="end"/>
        </w:r>
      </w:hyperlink>
    </w:p>
    <w:p>
      <w:pPr>
        <w:pStyle w:val="TOC2"/>
        <w:tabs>
          <w:tab w:val="right" w:leader="dot" w:pos="8306"/>
        </w:tabs>
      </w:pPr>
      <w:hyperlink w:anchor="_Toc8040" w:history="1">
        <w:r>
          <w:rPr>
            <w:rFonts w:ascii="仿宋" w:eastAsia="仿宋" w:hAnsi="仿宋" w:cs="仿宋" w:hint="eastAsia"/>
            <w:lang w:eastAsia="zh-CN"/>
          </w:rPr>
          <w:t>(五)、不锈钢餐具项目背景</w:t>
        </w:r>
        <w:r>
          <w:tab/>
        </w:r>
        <w:r>
          <w:fldChar w:fldCharType="begin"/>
        </w:r>
        <w:r>
          <w:instrText xml:space="preserve"> PAGEREF _Toc8040 \h </w:instrText>
        </w:r>
        <w:r>
          <w:fldChar w:fldCharType="separate"/>
        </w:r>
        <w:r>
          <w:t>12</w:t>
        </w:r>
        <w:r>
          <w:fldChar w:fldCharType="end"/>
        </w:r>
      </w:hyperlink>
    </w:p>
    <w:p>
      <w:pPr>
        <w:pStyle w:val="TOC1"/>
        <w:tabs>
          <w:tab w:val="right" w:leader="dot" w:pos="8306"/>
        </w:tabs>
      </w:pPr>
      <w:hyperlink w:anchor="_Toc23108" w:history="1">
        <w:r>
          <w:rPr>
            <w:rFonts w:ascii="仿宋" w:eastAsia="仿宋" w:hAnsi="仿宋" w:cs="仿宋" w:hint="eastAsia"/>
            <w:lang w:eastAsia="zh-CN"/>
          </w:rPr>
          <w:t>四、不锈钢餐具项目危机管理</w:t>
        </w:r>
        <w:r>
          <w:tab/>
        </w:r>
        <w:r>
          <w:fldChar w:fldCharType="begin"/>
        </w:r>
        <w:r>
          <w:instrText xml:space="preserve"> PAGEREF _Toc23108 \h </w:instrText>
        </w:r>
        <w:r>
          <w:fldChar w:fldCharType="separate"/>
        </w:r>
        <w:r>
          <w:t>13</w:t>
        </w:r>
        <w:r>
          <w:fldChar w:fldCharType="end"/>
        </w:r>
      </w:hyperlink>
    </w:p>
    <w:p>
      <w:pPr>
        <w:pStyle w:val="TOC2"/>
        <w:tabs>
          <w:tab w:val="right" w:leader="dot" w:pos="8306"/>
        </w:tabs>
      </w:pPr>
      <w:hyperlink w:anchor="_Toc9441" w:history="1">
        <w:r>
          <w:rPr>
            <w:rFonts w:ascii="仿宋" w:eastAsia="仿宋" w:hAnsi="仿宋" w:cs="仿宋" w:hint="eastAsia"/>
            <w:lang w:eastAsia="zh-CN"/>
          </w:rPr>
          <w:t>(一)、危机预警与识别</w:t>
        </w:r>
        <w:r>
          <w:tab/>
        </w:r>
        <w:r>
          <w:fldChar w:fldCharType="begin"/>
        </w:r>
        <w:r>
          <w:instrText xml:space="preserve"> PAGEREF _Toc9441 \h </w:instrText>
        </w:r>
        <w:r>
          <w:fldChar w:fldCharType="separate"/>
        </w:r>
        <w:r>
          <w:t>13</w:t>
        </w:r>
        <w:r>
          <w:fldChar w:fldCharType="end"/>
        </w:r>
      </w:hyperlink>
    </w:p>
    <w:p>
      <w:pPr>
        <w:pStyle w:val="TOC2"/>
        <w:tabs>
          <w:tab w:val="right" w:leader="dot" w:pos="8306"/>
        </w:tabs>
      </w:pPr>
      <w:hyperlink w:anchor="_Toc17704" w:history="1">
        <w:r>
          <w:rPr>
            <w:rFonts w:ascii="仿宋" w:eastAsia="仿宋" w:hAnsi="仿宋" w:cs="仿宋" w:hint="eastAsia"/>
            <w:lang w:eastAsia="zh-CN"/>
          </w:rPr>
          <w:t>(二)、危机应对与恢复</w:t>
        </w:r>
        <w:r>
          <w:tab/>
        </w:r>
        <w:r>
          <w:fldChar w:fldCharType="begin"/>
        </w:r>
        <w:r>
          <w:instrText xml:space="preserve"> PAGEREF _Toc17704 \h </w:instrText>
        </w:r>
        <w:r>
          <w:fldChar w:fldCharType="separate"/>
        </w:r>
        <w:r>
          <w:t>14</w:t>
        </w:r>
        <w:r>
          <w:fldChar w:fldCharType="end"/>
        </w:r>
      </w:hyperlink>
    </w:p>
    <w:p>
      <w:pPr>
        <w:pStyle w:val="TOC1"/>
        <w:tabs>
          <w:tab w:val="right" w:leader="dot" w:pos="8306"/>
        </w:tabs>
      </w:pPr>
      <w:hyperlink w:anchor="_Toc20202" w:history="1">
        <w:r>
          <w:rPr>
            <w:rFonts w:ascii="仿宋" w:eastAsia="仿宋" w:hAnsi="仿宋" w:cs="仿宋" w:hint="eastAsia"/>
            <w:lang w:eastAsia="zh-CN"/>
          </w:rPr>
          <w:t>五、不锈钢餐具项目土建工程</w:t>
        </w:r>
        <w:r>
          <w:tab/>
        </w:r>
        <w:r>
          <w:fldChar w:fldCharType="begin"/>
        </w:r>
        <w:r>
          <w:instrText xml:space="preserve"> PAGEREF _Toc20202 \h </w:instrText>
        </w:r>
        <w:r>
          <w:fldChar w:fldCharType="separate"/>
        </w:r>
        <w:r>
          <w:t>15</w:t>
        </w:r>
        <w:r>
          <w:fldChar w:fldCharType="end"/>
        </w:r>
      </w:hyperlink>
    </w:p>
    <w:p>
      <w:pPr>
        <w:pStyle w:val="TOC2"/>
        <w:tabs>
          <w:tab w:val="right" w:leader="dot" w:pos="8306"/>
        </w:tabs>
      </w:pPr>
      <w:hyperlink w:anchor="_Toc28946" w:history="1">
        <w:r>
          <w:rPr>
            <w:rFonts w:ascii="仿宋" w:eastAsia="仿宋" w:hAnsi="仿宋" w:cs="仿宋" w:hint="eastAsia"/>
            <w:lang w:eastAsia="zh-CN"/>
          </w:rPr>
          <w:t>(一)、建筑工程设计原则</w:t>
        </w:r>
        <w:r>
          <w:tab/>
        </w:r>
        <w:r>
          <w:fldChar w:fldCharType="begin"/>
        </w:r>
        <w:r>
          <w:instrText xml:space="preserve"> PAGEREF _Toc28946 \h </w:instrText>
        </w:r>
        <w:r>
          <w:fldChar w:fldCharType="separate"/>
        </w:r>
        <w:r>
          <w:t>15</w:t>
        </w:r>
        <w:r>
          <w:fldChar w:fldCharType="end"/>
        </w:r>
      </w:hyperlink>
    </w:p>
    <w:p>
      <w:pPr>
        <w:pStyle w:val="TOC2"/>
        <w:tabs>
          <w:tab w:val="right" w:leader="dot" w:pos="8306"/>
        </w:tabs>
      </w:pPr>
      <w:hyperlink w:anchor="_Toc3776" w:history="1">
        <w:r>
          <w:rPr>
            <w:rFonts w:ascii="仿宋" w:eastAsia="仿宋" w:hAnsi="仿宋" w:cs="仿宋" w:hint="eastAsia"/>
            <w:lang w:eastAsia="zh-CN"/>
          </w:rPr>
          <w:t>(二)、土建工程设计年限及安全等级</w:t>
        </w:r>
        <w:r>
          <w:tab/>
        </w:r>
        <w:r>
          <w:fldChar w:fldCharType="begin"/>
        </w:r>
        <w:r>
          <w:instrText xml:space="preserve"> PAGEREF _Toc3776 \h </w:instrText>
        </w:r>
        <w:r>
          <w:fldChar w:fldCharType="separate"/>
        </w:r>
        <w:r>
          <w:t>16</w:t>
        </w:r>
        <w:r>
          <w:fldChar w:fldCharType="end"/>
        </w:r>
      </w:hyperlink>
    </w:p>
    <w:p>
      <w:pPr>
        <w:pStyle w:val="TOC2"/>
        <w:tabs>
          <w:tab w:val="right" w:leader="dot" w:pos="8306"/>
        </w:tabs>
      </w:pPr>
      <w:hyperlink w:anchor="_Toc8691" w:history="1">
        <w:r>
          <w:rPr>
            <w:rFonts w:ascii="仿宋" w:eastAsia="仿宋" w:hAnsi="仿宋" w:cs="仿宋" w:hint="eastAsia"/>
            <w:lang w:eastAsia="zh-CN"/>
          </w:rPr>
          <w:t>(三)、建筑工程设计总体要求</w:t>
        </w:r>
        <w:r>
          <w:tab/>
        </w:r>
        <w:r>
          <w:fldChar w:fldCharType="begin"/>
        </w:r>
        <w:r>
          <w:instrText xml:space="preserve"> PAGEREF _Toc8691 \h </w:instrText>
        </w:r>
        <w:r>
          <w:fldChar w:fldCharType="separate"/>
        </w:r>
        <w:r>
          <w:t>18</w:t>
        </w:r>
        <w:r>
          <w:fldChar w:fldCharType="end"/>
        </w:r>
      </w:hyperlink>
    </w:p>
    <w:p>
      <w:pPr>
        <w:pStyle w:val="TOC2"/>
        <w:tabs>
          <w:tab w:val="right" w:leader="dot" w:pos="8306"/>
        </w:tabs>
      </w:pPr>
      <w:hyperlink w:anchor="_Toc31125" w:history="1">
        <w:r>
          <w:rPr>
            <w:rFonts w:ascii="仿宋" w:eastAsia="仿宋" w:hAnsi="仿宋" w:cs="仿宋" w:hint="eastAsia"/>
            <w:lang w:eastAsia="zh-CN"/>
          </w:rPr>
          <w:t>(四)、土建工程建设指标</w:t>
        </w:r>
        <w:r>
          <w:tab/>
        </w:r>
        <w:r>
          <w:fldChar w:fldCharType="begin"/>
        </w:r>
        <w:r>
          <w:instrText xml:space="preserve"> PAGEREF _Toc31125 \h </w:instrText>
        </w:r>
        <w:r>
          <w:fldChar w:fldCharType="separate"/>
        </w:r>
        <w:r>
          <w:t>18</w:t>
        </w:r>
        <w:r>
          <w:fldChar w:fldCharType="end"/>
        </w:r>
      </w:hyperlink>
    </w:p>
    <w:p>
      <w:pPr>
        <w:pStyle w:val="TOC1"/>
        <w:tabs>
          <w:tab w:val="right" w:leader="dot" w:pos="8306"/>
        </w:tabs>
      </w:pPr>
      <w:hyperlink w:anchor="_Toc32049" w:history="1">
        <w:r>
          <w:rPr>
            <w:rFonts w:ascii="仿宋" w:eastAsia="仿宋" w:hAnsi="仿宋" w:cs="仿宋" w:hint="eastAsia"/>
            <w:lang w:eastAsia="zh-CN"/>
          </w:rPr>
          <w:t>六、不锈钢餐具项目可持续发展</w:t>
        </w:r>
        <w:r>
          <w:tab/>
        </w:r>
        <w:r>
          <w:fldChar w:fldCharType="begin"/>
        </w:r>
        <w:r>
          <w:instrText xml:space="preserve"> PAGEREF _Toc32049 \h </w:instrText>
        </w:r>
        <w:r>
          <w:fldChar w:fldCharType="separate"/>
        </w:r>
        <w:r>
          <w:t>19</w:t>
        </w:r>
        <w:r>
          <w:fldChar w:fldCharType="end"/>
        </w:r>
      </w:hyperlink>
    </w:p>
    <w:p>
      <w:pPr>
        <w:pStyle w:val="TOC2"/>
        <w:tabs>
          <w:tab w:val="right" w:leader="dot" w:pos="8306"/>
        </w:tabs>
      </w:pPr>
      <w:hyperlink w:anchor="_Toc22597" w:history="1">
        <w:r>
          <w:rPr>
            <w:rFonts w:ascii="仿宋" w:eastAsia="仿宋" w:hAnsi="仿宋" w:cs="仿宋" w:hint="eastAsia"/>
            <w:lang w:eastAsia="zh-CN"/>
          </w:rPr>
          <w:t>(一)、可持续战略与实践</w:t>
        </w:r>
        <w:r>
          <w:tab/>
        </w:r>
        <w:r>
          <w:fldChar w:fldCharType="begin"/>
        </w:r>
        <w:r>
          <w:instrText xml:space="preserve"> PAGEREF _Toc22597 \h </w:instrText>
        </w:r>
        <w:r>
          <w:fldChar w:fldCharType="separate"/>
        </w:r>
        <w:r>
          <w:t>19</w:t>
        </w:r>
        <w:r>
          <w:fldChar w:fldCharType="end"/>
        </w:r>
      </w:hyperlink>
    </w:p>
    <w:p>
      <w:pPr>
        <w:pStyle w:val="TOC2"/>
        <w:tabs>
          <w:tab w:val="right" w:leader="dot" w:pos="8306"/>
        </w:tabs>
      </w:pPr>
      <w:hyperlink w:anchor="_Toc17665" w:history="1">
        <w:r>
          <w:rPr>
            <w:rFonts w:ascii="仿宋" w:eastAsia="仿宋" w:hAnsi="仿宋" w:cs="仿宋" w:hint="eastAsia"/>
            <w:lang w:eastAsia="zh-CN"/>
          </w:rPr>
          <w:t>(二)、环保与社会责任</w:t>
        </w:r>
        <w:r>
          <w:tab/>
        </w:r>
        <w:r>
          <w:fldChar w:fldCharType="begin"/>
        </w:r>
        <w:r>
          <w:instrText xml:space="preserve"> PAGEREF _Toc17665 \h </w:instrText>
        </w:r>
        <w:r>
          <w:fldChar w:fldCharType="separate"/>
        </w:r>
        <w:r>
          <w:t>19</w:t>
        </w:r>
        <w:r>
          <w:fldChar w:fldCharType="end"/>
        </w:r>
      </w:hyperlink>
    </w:p>
    <w:p>
      <w:pPr>
        <w:pStyle w:val="TOC1"/>
        <w:tabs>
          <w:tab w:val="right" w:leader="dot" w:pos="8306"/>
        </w:tabs>
      </w:pPr>
      <w:hyperlink w:anchor="_Toc13782" w:history="1">
        <w:r>
          <w:rPr>
            <w:rFonts w:ascii="仿宋" w:eastAsia="仿宋" w:hAnsi="仿宋" w:cs="仿宋" w:hint="eastAsia"/>
            <w:lang w:eastAsia="zh-CN"/>
          </w:rPr>
          <w:t>七、不锈钢餐具项目风险管理</w:t>
        </w:r>
        <w:r>
          <w:tab/>
        </w:r>
        <w:r>
          <w:fldChar w:fldCharType="begin"/>
        </w:r>
        <w:r>
          <w:instrText xml:space="preserve"> PAGEREF _Toc13782 \h </w:instrText>
        </w:r>
        <w:r>
          <w:fldChar w:fldCharType="separate"/>
        </w:r>
        <w:r>
          <w:t>20</w:t>
        </w:r>
        <w:r>
          <w:fldChar w:fldCharType="end"/>
        </w:r>
      </w:hyperlink>
    </w:p>
    <w:p>
      <w:pPr>
        <w:pStyle w:val="TOC2"/>
        <w:tabs>
          <w:tab w:val="right" w:leader="dot" w:pos="8306"/>
        </w:tabs>
      </w:pPr>
      <w:hyperlink w:anchor="_Toc27499" w:history="1">
        <w:r>
          <w:rPr>
            <w:rFonts w:ascii="仿宋" w:eastAsia="仿宋" w:hAnsi="仿宋" w:cs="仿宋" w:hint="eastAsia"/>
            <w:lang w:eastAsia="zh-CN"/>
          </w:rPr>
          <w:t>(一)、风险识别与评估</w:t>
        </w:r>
        <w:r>
          <w:tab/>
        </w:r>
        <w:r>
          <w:fldChar w:fldCharType="begin"/>
        </w:r>
        <w:r>
          <w:instrText xml:space="preserve"> PAGEREF _Toc27499 \h </w:instrText>
        </w:r>
        <w:r>
          <w:fldChar w:fldCharType="separate"/>
        </w:r>
        <w:r>
          <w:t>20</w:t>
        </w:r>
        <w:r>
          <w:fldChar w:fldCharType="end"/>
        </w:r>
      </w:hyperlink>
    </w:p>
    <w:p>
      <w:pPr>
        <w:pStyle w:val="TOC2"/>
        <w:tabs>
          <w:tab w:val="right" w:leader="dot" w:pos="8306"/>
        </w:tabs>
      </w:pPr>
      <w:hyperlink w:anchor="_Toc27362" w:history="1">
        <w:r>
          <w:rPr>
            <w:rFonts w:ascii="仿宋" w:eastAsia="仿宋" w:hAnsi="仿宋" w:cs="仿宋" w:hint="eastAsia"/>
            <w:lang w:eastAsia="zh-CN"/>
          </w:rPr>
          <w:t>(二)、风险应对策略</w:t>
        </w:r>
        <w:r>
          <w:tab/>
        </w:r>
        <w:r>
          <w:fldChar w:fldCharType="begin"/>
        </w:r>
        <w:r>
          <w:instrText xml:space="preserve"> PAGEREF _Toc27362 \h </w:instrText>
        </w:r>
        <w:r>
          <w:fldChar w:fldCharType="separate"/>
        </w:r>
        <w:r>
          <w:t>21</w:t>
        </w:r>
        <w:r>
          <w:fldChar w:fldCharType="end"/>
        </w:r>
      </w:hyperlink>
    </w:p>
    <w:p>
      <w:pPr>
        <w:pStyle w:val="TOC2"/>
        <w:tabs>
          <w:tab w:val="right" w:leader="dot" w:pos="8306"/>
        </w:tabs>
      </w:pPr>
      <w:hyperlink w:anchor="_Toc8842" w:history="1">
        <w:r>
          <w:rPr>
            <w:rFonts w:ascii="仿宋" w:eastAsia="仿宋" w:hAnsi="仿宋" w:cs="仿宋" w:hint="eastAsia"/>
            <w:lang w:eastAsia="zh-CN"/>
          </w:rPr>
          <w:t>(三)、风险监控与控制</w:t>
        </w:r>
        <w:r>
          <w:tab/>
        </w:r>
        <w:r>
          <w:fldChar w:fldCharType="begin"/>
        </w:r>
        <w:r>
          <w:instrText xml:space="preserve"> PAGEREF _Toc8842 \h </w:instrText>
        </w:r>
        <w:r>
          <w:fldChar w:fldCharType="separate"/>
        </w:r>
        <w:r>
          <w:t>23</w:t>
        </w:r>
        <w:r>
          <w:fldChar w:fldCharType="end"/>
        </w:r>
      </w:hyperlink>
    </w:p>
    <w:p>
      <w:pPr>
        <w:pStyle w:val="TOC1"/>
        <w:tabs>
          <w:tab w:val="right" w:leader="dot" w:pos="8306"/>
        </w:tabs>
      </w:pPr>
      <w:hyperlink w:anchor="_Toc21847" w:history="1">
        <w:r>
          <w:rPr>
            <w:rFonts w:ascii="仿宋" w:eastAsia="仿宋" w:hAnsi="仿宋" w:cs="仿宋" w:hint="eastAsia"/>
            <w:lang w:eastAsia="zh-CN"/>
          </w:rPr>
          <w:t>八、不锈钢餐具项目人力资源培养与发展</w:t>
        </w:r>
        <w:r>
          <w:tab/>
        </w:r>
        <w:r>
          <w:fldChar w:fldCharType="begin"/>
        </w:r>
        <w:r>
          <w:instrText xml:space="preserve"> PAGEREF _Toc21847 \h </w:instrText>
        </w:r>
        <w:r>
          <w:fldChar w:fldCharType="separate"/>
        </w:r>
        <w:r>
          <w:t>24</w:t>
        </w:r>
        <w:r>
          <w:fldChar w:fldCharType="end"/>
        </w:r>
      </w:hyperlink>
    </w:p>
    <w:p>
      <w:pPr>
        <w:pStyle w:val="TOC2"/>
        <w:tabs>
          <w:tab w:val="right" w:leader="dot" w:pos="8306"/>
        </w:tabs>
      </w:pPr>
      <w:hyperlink w:anchor="_Toc31697" w:history="1">
        <w:r>
          <w:rPr>
            <w:rFonts w:ascii="仿宋" w:eastAsia="仿宋" w:hAnsi="仿宋" w:cs="仿宋" w:hint="eastAsia"/>
            <w:lang w:eastAsia="zh-CN"/>
          </w:rPr>
          <w:t>(一)、人才需求与规划</w:t>
        </w:r>
        <w:r>
          <w:tab/>
        </w:r>
        <w:r>
          <w:fldChar w:fldCharType="begin"/>
        </w:r>
        <w:r>
          <w:instrText xml:space="preserve"> PAGEREF _Toc31697 \h </w:instrText>
        </w:r>
        <w:r>
          <w:fldChar w:fldCharType="separate"/>
        </w:r>
        <w:r>
          <w:t>24</w:t>
        </w:r>
        <w:r>
          <w:fldChar w:fldCharType="end"/>
        </w:r>
      </w:hyperlink>
    </w:p>
    <w:p>
      <w:pPr>
        <w:pStyle w:val="TOC2"/>
        <w:tabs>
          <w:tab w:val="right" w:leader="dot" w:pos="8306"/>
        </w:tabs>
      </w:pPr>
      <w:hyperlink w:anchor="_Toc10034" w:history="1">
        <w:r>
          <w:rPr>
            <w:rFonts w:ascii="仿宋" w:eastAsia="仿宋" w:hAnsi="仿宋" w:cs="仿宋" w:hint="eastAsia"/>
            <w:lang w:eastAsia="zh-CN"/>
          </w:rPr>
          <w:t>(二)、培训与发展计划</w:t>
        </w:r>
        <w:r>
          <w:tab/>
        </w:r>
        <w:r>
          <w:fldChar w:fldCharType="begin"/>
        </w:r>
        <w:r>
          <w:instrText xml:space="preserve"> PAGEREF _Toc10034 \h </w:instrText>
        </w:r>
        <w:r>
          <w:fldChar w:fldCharType="separate"/>
        </w:r>
        <w:r>
          <w:t>25</w:t>
        </w:r>
        <w:r>
          <w:fldChar w:fldCharType="end"/>
        </w:r>
      </w:hyperlink>
    </w:p>
    <w:p>
      <w:pPr>
        <w:pStyle w:val="TOC1"/>
        <w:tabs>
          <w:tab w:val="right" w:leader="dot" w:pos="8306"/>
        </w:tabs>
      </w:pPr>
      <w:hyperlink w:anchor="_Toc30288" w:history="1">
        <w:r>
          <w:rPr>
            <w:rFonts w:ascii="仿宋" w:eastAsia="仿宋" w:hAnsi="仿宋" w:cs="仿宋" w:hint="eastAsia"/>
            <w:lang w:eastAsia="zh-CN"/>
          </w:rPr>
          <w:t>九、不锈钢餐具项目财务管理</w:t>
        </w:r>
        <w:r>
          <w:tab/>
        </w:r>
        <w:r>
          <w:fldChar w:fldCharType="begin"/>
        </w:r>
        <w:r>
          <w:instrText xml:space="preserve"> PAGEREF _Toc30288 \h </w:instrText>
        </w:r>
        <w:r>
          <w:fldChar w:fldCharType="separate"/>
        </w:r>
        <w:r>
          <w:t>25</w:t>
        </w:r>
        <w:r>
          <w:fldChar w:fldCharType="end"/>
        </w:r>
      </w:hyperlink>
    </w:p>
    <w:p>
      <w:pPr>
        <w:pStyle w:val="TOC2"/>
        <w:tabs>
          <w:tab w:val="right" w:leader="dot" w:pos="8306"/>
        </w:tabs>
      </w:pPr>
      <w:hyperlink w:anchor="_Toc19491" w:history="1">
        <w:r>
          <w:rPr>
            <w:rFonts w:ascii="仿宋" w:eastAsia="仿宋" w:hAnsi="仿宋" w:cs="仿宋" w:hint="eastAsia"/>
            <w:lang w:eastAsia="zh-CN"/>
          </w:rPr>
          <w:t>(一)、资金需求大</w:t>
        </w:r>
        <w:r>
          <w:tab/>
        </w:r>
        <w:r>
          <w:fldChar w:fldCharType="begin"/>
        </w:r>
        <w:r>
          <w:instrText xml:space="preserve"> PAGEREF _Toc19491 \h </w:instrText>
        </w:r>
        <w:r>
          <w:fldChar w:fldCharType="separate"/>
        </w:r>
        <w:r>
          <w:t>25</w:t>
        </w:r>
        <w:r>
          <w:fldChar w:fldCharType="end"/>
        </w:r>
      </w:hyperlink>
    </w:p>
    <w:p>
      <w:pPr>
        <w:pStyle w:val="TOC2"/>
        <w:tabs>
          <w:tab w:val="right" w:leader="dot" w:pos="8306"/>
        </w:tabs>
      </w:pPr>
      <w:hyperlink w:anchor="_Toc7250" w:history="1">
        <w:r>
          <w:rPr>
            <w:rFonts w:ascii="仿宋" w:eastAsia="仿宋" w:hAnsi="仿宋" w:cs="仿宋" w:hint="eastAsia"/>
            <w:lang w:eastAsia="zh-CN"/>
          </w:rPr>
          <w:t>(二)、研发周期长</w:t>
        </w:r>
        <w:r>
          <w:tab/>
        </w:r>
        <w:r>
          <w:fldChar w:fldCharType="begin"/>
        </w:r>
        <w:r>
          <w:instrText xml:space="preserve"> PAGEREF _Toc7250 \h </w:instrText>
        </w:r>
        <w:r>
          <w:fldChar w:fldCharType="separate"/>
        </w:r>
        <w:r>
          <w:t>26</w:t>
        </w:r>
        <w:r>
          <w:fldChar w:fldCharType="end"/>
        </w:r>
      </w:hyperlink>
    </w:p>
    <w:p>
      <w:pPr>
        <w:pStyle w:val="TOC2"/>
        <w:tabs>
          <w:tab w:val="right" w:leader="dot" w:pos="8306"/>
        </w:tabs>
      </w:pPr>
      <w:hyperlink w:anchor="_Toc9530" w:history="1">
        <w:r>
          <w:rPr>
            <w:rFonts w:ascii="仿宋" w:eastAsia="仿宋" w:hAnsi="仿宋" w:cs="仿宋" w:hint="eastAsia"/>
            <w:lang w:eastAsia="zh-CN"/>
          </w:rPr>
          <w:t>(三)、市场风险大</w:t>
        </w:r>
        <w:r>
          <w:tab/>
        </w:r>
        <w:r>
          <w:fldChar w:fldCharType="begin"/>
        </w:r>
        <w:r>
          <w:instrText xml:space="preserve"> PAGEREF _Toc9530 \h </w:instrText>
        </w:r>
        <w:r>
          <w:fldChar w:fldCharType="separate"/>
        </w:r>
        <w:r>
          <w:t>28</w:t>
        </w:r>
        <w:r>
          <w:fldChar w:fldCharType="end"/>
        </w:r>
      </w:hyperlink>
    </w:p>
    <w:p>
      <w:pPr>
        <w:pStyle w:val="TOC2"/>
        <w:tabs>
          <w:tab w:val="right" w:leader="dot" w:pos="8306"/>
        </w:tabs>
      </w:pPr>
      <w:hyperlink w:anchor="_Toc4818" w:history="1">
        <w:r>
          <w:rPr>
            <w:rFonts w:ascii="仿宋" w:eastAsia="仿宋" w:hAnsi="仿宋" w:cs="仿宋" w:hint="eastAsia"/>
            <w:lang w:eastAsia="zh-CN"/>
          </w:rPr>
          <w:t>(四)、利润率高</w:t>
        </w:r>
        <w:r>
          <w:tab/>
        </w:r>
        <w:r>
          <w:fldChar w:fldCharType="begin"/>
        </w:r>
        <w:r>
          <w:instrText xml:space="preserve"> PAGEREF _Toc4818 \h </w:instrText>
        </w:r>
        <w:r>
          <w:fldChar w:fldCharType="separate"/>
        </w:r>
        <w:r>
          <w:t>30</w:t>
        </w:r>
        <w:r>
          <w:fldChar w:fldCharType="end"/>
        </w:r>
      </w:hyperlink>
    </w:p>
    <w:p>
      <w:pPr>
        <w:pStyle w:val="TOC1"/>
        <w:tabs>
          <w:tab w:val="right" w:leader="dot" w:pos="8306"/>
        </w:tabs>
      </w:pPr>
      <w:hyperlink w:anchor="_Toc4876" w:history="1">
        <w:r>
          <w:rPr>
            <w:rFonts w:ascii="仿宋" w:eastAsia="仿宋" w:hAnsi="仿宋" w:cs="仿宋" w:hint="eastAsia"/>
            <w:lang w:eastAsia="zh-CN"/>
          </w:rPr>
          <w:t>十、不锈钢餐具项目投资规划</w:t>
        </w:r>
        <w:r>
          <w:tab/>
        </w:r>
        <w:r>
          <w:fldChar w:fldCharType="begin"/>
        </w:r>
        <w:r>
          <w:instrText xml:space="preserve"> PAGEREF _Toc4876 \h </w:instrText>
        </w:r>
        <w:r>
          <w:fldChar w:fldCharType="separate"/>
        </w:r>
        <w:r>
          <w:t>32</w:t>
        </w:r>
        <w:r>
          <w:fldChar w:fldCharType="end"/>
        </w:r>
      </w:hyperlink>
    </w:p>
    <w:p>
      <w:pPr>
        <w:pStyle w:val="TOC2"/>
        <w:tabs>
          <w:tab w:val="right" w:leader="dot" w:pos="8306"/>
        </w:tabs>
      </w:pPr>
      <w:hyperlink w:anchor="_Toc20877" w:history="1">
        <w:r>
          <w:rPr>
            <w:rFonts w:ascii="仿宋" w:eastAsia="仿宋" w:hAnsi="仿宋" w:cs="仿宋" w:hint="eastAsia"/>
            <w:lang w:eastAsia="zh-CN"/>
          </w:rPr>
          <w:t>(一)、不锈钢餐具项目总投资估算</w:t>
        </w:r>
        <w:r>
          <w:tab/>
        </w:r>
        <w:r>
          <w:fldChar w:fldCharType="begin"/>
        </w:r>
        <w:r>
          <w:instrText xml:space="preserve"> PAGEREF _Toc20877 \h </w:instrText>
        </w:r>
        <w:r>
          <w:fldChar w:fldCharType="separate"/>
        </w:r>
        <w:r>
          <w:t>32</w:t>
        </w:r>
        <w:r>
          <w:fldChar w:fldCharType="end"/>
        </w:r>
      </w:hyperlink>
    </w:p>
    <w:p>
      <w:pPr>
        <w:pStyle w:val="TOC2"/>
        <w:tabs>
          <w:tab w:val="right" w:leader="dot" w:pos="8306"/>
        </w:tabs>
      </w:pPr>
      <w:hyperlink w:anchor="_Toc18928" w:history="1">
        <w:r>
          <w:rPr>
            <w:rFonts w:ascii="仿宋" w:eastAsia="仿宋" w:hAnsi="仿宋" w:cs="仿宋" w:hint="eastAsia"/>
            <w:lang w:eastAsia="zh-CN"/>
          </w:rPr>
          <w:t>(二)、资金筹措</w:t>
        </w:r>
        <w:r>
          <w:tab/>
        </w:r>
        <w:r>
          <w:fldChar w:fldCharType="begin"/>
        </w:r>
        <w:r>
          <w:instrText xml:space="preserve"> PAGEREF _Toc18928 \h </w:instrText>
        </w:r>
        <w:r>
          <w:fldChar w:fldCharType="separate"/>
        </w:r>
        <w:r>
          <w:t>34</w:t>
        </w:r>
        <w:r>
          <w:fldChar w:fldCharType="end"/>
        </w:r>
      </w:hyperlink>
    </w:p>
    <w:p>
      <w:pPr>
        <w:pStyle w:val="TOC1"/>
        <w:tabs>
          <w:tab w:val="right" w:leader="dot" w:pos="8306"/>
        </w:tabs>
      </w:pPr>
      <w:hyperlink w:anchor="_Toc12483" w:history="1">
        <w:r>
          <w:rPr>
            <w:rFonts w:ascii="仿宋" w:eastAsia="仿宋" w:hAnsi="仿宋" w:cs="仿宋" w:hint="eastAsia"/>
            <w:lang w:eastAsia="zh-CN"/>
          </w:rPr>
          <w:t>十一、不锈钢餐具项目环境影响分析</w:t>
        </w:r>
        <w:r>
          <w:tab/>
        </w:r>
        <w:r>
          <w:fldChar w:fldCharType="begin"/>
        </w:r>
        <w:r>
          <w:instrText xml:space="preserve"> PAGEREF _Toc12483 \h </w:instrText>
        </w:r>
        <w:r>
          <w:fldChar w:fldCharType="separate"/>
        </w:r>
        <w:r>
          <w:t>34</w:t>
        </w:r>
        <w:r>
          <w:fldChar w:fldCharType="end"/>
        </w:r>
      </w:hyperlink>
    </w:p>
    <w:p>
      <w:pPr>
        <w:pStyle w:val="TOC2"/>
        <w:tabs>
          <w:tab w:val="right" w:leader="dot" w:pos="8306"/>
        </w:tabs>
      </w:pPr>
      <w:hyperlink w:anchor="_Toc2378" w:history="1">
        <w:r>
          <w:rPr>
            <w:rFonts w:ascii="仿宋" w:eastAsia="仿宋" w:hAnsi="仿宋" w:cs="仿宋" w:hint="eastAsia"/>
            <w:lang w:eastAsia="zh-CN"/>
          </w:rPr>
          <w:t>(一)、建设区域环境质量现状</w:t>
        </w:r>
        <w:r>
          <w:tab/>
        </w:r>
        <w:r>
          <w:fldChar w:fldCharType="begin"/>
        </w:r>
        <w:r>
          <w:instrText xml:space="preserve"> PAGEREF _Toc2378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76" w:history="1">
        <w:r>
          <w:rPr>
            <w:rFonts w:ascii="仿宋" w:eastAsia="仿宋" w:hAnsi="仿宋" w:cs="仿宋" w:hint="eastAsia"/>
            <w:lang w:eastAsia="zh-CN"/>
          </w:rPr>
          <w:t>(二)、建设期环境保护</w:t>
        </w:r>
        <w:r>
          <w:tab/>
        </w:r>
        <w:r>
          <w:fldChar w:fldCharType="begin"/>
        </w:r>
        <w:r>
          <w:instrText xml:space="preserve"> PAGEREF _Toc8676 \h </w:instrText>
        </w:r>
        <w:r>
          <w:fldChar w:fldCharType="separate"/>
        </w:r>
        <w:r>
          <w:t>36</w:t>
        </w:r>
        <w:r>
          <w:fldChar w:fldCharType="end"/>
        </w:r>
      </w:hyperlink>
    </w:p>
    <w:p>
      <w:pPr>
        <w:pStyle w:val="TOC2"/>
        <w:tabs>
          <w:tab w:val="right" w:leader="dot" w:pos="8306"/>
        </w:tabs>
      </w:pPr>
      <w:hyperlink w:anchor="_Toc22009" w:history="1">
        <w:r>
          <w:rPr>
            <w:rFonts w:ascii="仿宋" w:eastAsia="仿宋" w:hAnsi="仿宋" w:cs="仿宋" w:hint="eastAsia"/>
            <w:lang w:eastAsia="zh-CN"/>
          </w:rPr>
          <w:t>(三)、运营期环境保护</w:t>
        </w:r>
        <w:r>
          <w:tab/>
        </w:r>
        <w:r>
          <w:fldChar w:fldCharType="begin"/>
        </w:r>
        <w:r>
          <w:instrText xml:space="preserve"> PAGEREF _Toc22009 \h </w:instrText>
        </w:r>
        <w:r>
          <w:fldChar w:fldCharType="separate"/>
        </w:r>
        <w:r>
          <w:t>37</w:t>
        </w:r>
        <w:r>
          <w:fldChar w:fldCharType="end"/>
        </w:r>
      </w:hyperlink>
    </w:p>
    <w:p>
      <w:pPr>
        <w:pStyle w:val="TOC2"/>
        <w:tabs>
          <w:tab w:val="right" w:leader="dot" w:pos="8306"/>
        </w:tabs>
      </w:pPr>
      <w:hyperlink w:anchor="_Toc21178" w:history="1">
        <w:r>
          <w:rPr>
            <w:rFonts w:ascii="仿宋" w:eastAsia="仿宋" w:hAnsi="仿宋" w:cs="仿宋" w:hint="eastAsia"/>
            <w:lang w:eastAsia="zh-CN"/>
          </w:rPr>
          <w:t>(四)、不锈钢餐具项目建设对区域经济的影响</w:t>
        </w:r>
        <w:r>
          <w:tab/>
        </w:r>
        <w:r>
          <w:fldChar w:fldCharType="begin"/>
        </w:r>
        <w:r>
          <w:instrText xml:space="preserve"> PAGEREF _Toc21178 \h </w:instrText>
        </w:r>
        <w:r>
          <w:fldChar w:fldCharType="separate"/>
        </w:r>
        <w:r>
          <w:t>38</w:t>
        </w:r>
        <w:r>
          <w:fldChar w:fldCharType="end"/>
        </w:r>
      </w:hyperlink>
    </w:p>
    <w:p>
      <w:pPr>
        <w:pStyle w:val="TOC2"/>
        <w:tabs>
          <w:tab w:val="right" w:leader="dot" w:pos="8306"/>
        </w:tabs>
      </w:pPr>
      <w:hyperlink w:anchor="_Toc6500" w:history="1">
        <w:r>
          <w:rPr>
            <w:rFonts w:ascii="仿宋" w:eastAsia="仿宋" w:hAnsi="仿宋" w:cs="仿宋" w:hint="eastAsia"/>
            <w:lang w:eastAsia="zh-CN"/>
          </w:rPr>
          <w:t>(五)、废弃物处理</w:t>
        </w:r>
        <w:r>
          <w:tab/>
        </w:r>
        <w:r>
          <w:fldChar w:fldCharType="begin"/>
        </w:r>
        <w:r>
          <w:instrText xml:space="preserve"> PAGEREF _Toc6500 \h </w:instrText>
        </w:r>
        <w:r>
          <w:fldChar w:fldCharType="separate"/>
        </w:r>
        <w:r>
          <w:t>40</w:t>
        </w:r>
        <w:r>
          <w:fldChar w:fldCharType="end"/>
        </w:r>
      </w:hyperlink>
    </w:p>
    <w:p>
      <w:pPr>
        <w:pStyle w:val="TOC2"/>
        <w:tabs>
          <w:tab w:val="right" w:leader="dot" w:pos="8306"/>
        </w:tabs>
      </w:pPr>
      <w:hyperlink w:anchor="_Toc14034" w:history="1">
        <w:r>
          <w:rPr>
            <w:rFonts w:ascii="仿宋" w:eastAsia="仿宋" w:hAnsi="仿宋" w:cs="仿宋" w:hint="eastAsia"/>
            <w:lang w:eastAsia="zh-CN"/>
          </w:rPr>
          <w:t>(六)、特殊环境影响分析</w:t>
        </w:r>
        <w:r>
          <w:tab/>
        </w:r>
        <w:r>
          <w:fldChar w:fldCharType="begin"/>
        </w:r>
        <w:r>
          <w:instrText xml:space="preserve"> PAGEREF _Toc14034 \h </w:instrText>
        </w:r>
        <w:r>
          <w:fldChar w:fldCharType="separate"/>
        </w:r>
        <w:r>
          <w:t>41</w:t>
        </w:r>
        <w:r>
          <w:fldChar w:fldCharType="end"/>
        </w:r>
      </w:hyperlink>
    </w:p>
    <w:p>
      <w:pPr>
        <w:pStyle w:val="TOC2"/>
        <w:tabs>
          <w:tab w:val="right" w:leader="dot" w:pos="8306"/>
        </w:tabs>
      </w:pPr>
      <w:hyperlink w:anchor="_Toc20919" w:history="1">
        <w:r>
          <w:rPr>
            <w:rFonts w:ascii="仿宋" w:eastAsia="仿宋" w:hAnsi="仿宋" w:cs="仿宋" w:hint="eastAsia"/>
            <w:lang w:eastAsia="zh-CN"/>
          </w:rPr>
          <w:t>(七)、清洁生产</w:t>
        </w:r>
        <w:r>
          <w:tab/>
        </w:r>
        <w:r>
          <w:fldChar w:fldCharType="begin"/>
        </w:r>
        <w:r>
          <w:instrText xml:space="preserve"> PAGEREF _Toc20919 \h </w:instrText>
        </w:r>
        <w:r>
          <w:fldChar w:fldCharType="separate"/>
        </w:r>
        <w:r>
          <w:t>43</w:t>
        </w:r>
        <w:r>
          <w:fldChar w:fldCharType="end"/>
        </w:r>
      </w:hyperlink>
    </w:p>
    <w:p>
      <w:pPr>
        <w:pStyle w:val="TOC2"/>
        <w:tabs>
          <w:tab w:val="right" w:leader="dot" w:pos="8306"/>
        </w:tabs>
      </w:pPr>
      <w:hyperlink w:anchor="_Toc4395" w:history="1">
        <w:r>
          <w:rPr>
            <w:rFonts w:ascii="仿宋" w:eastAsia="仿宋" w:hAnsi="仿宋" w:cs="仿宋" w:hint="eastAsia"/>
            <w:lang w:eastAsia="zh-CN"/>
          </w:rPr>
          <w:t>(八)、环境保护综合评价</w:t>
        </w:r>
        <w:r>
          <w:tab/>
        </w:r>
        <w:r>
          <w:fldChar w:fldCharType="begin"/>
        </w:r>
        <w:r>
          <w:instrText xml:space="preserve"> PAGEREF _Toc4395 \h </w:instrText>
        </w:r>
        <w:r>
          <w:fldChar w:fldCharType="separate"/>
        </w:r>
        <w:r>
          <w:t>44</w:t>
        </w:r>
        <w:r>
          <w:fldChar w:fldCharType="end"/>
        </w:r>
      </w:hyperlink>
    </w:p>
    <w:p>
      <w:pPr>
        <w:pStyle w:val="TOC1"/>
        <w:tabs>
          <w:tab w:val="right" w:leader="dot" w:pos="8306"/>
        </w:tabs>
      </w:pPr>
      <w:hyperlink w:anchor="_Toc9556" w:history="1">
        <w:r>
          <w:rPr>
            <w:rFonts w:ascii="仿宋" w:eastAsia="仿宋" w:hAnsi="仿宋" w:cs="仿宋" w:hint="eastAsia"/>
            <w:lang w:eastAsia="zh-CN"/>
          </w:rPr>
          <w:t>十二、不锈钢餐具项目创新与研发</w:t>
        </w:r>
        <w:r>
          <w:tab/>
        </w:r>
        <w:r>
          <w:fldChar w:fldCharType="begin"/>
        </w:r>
        <w:r>
          <w:instrText xml:space="preserve"> PAGEREF _Toc9556 \h </w:instrText>
        </w:r>
        <w:r>
          <w:fldChar w:fldCharType="separate"/>
        </w:r>
        <w:r>
          <w:t>45</w:t>
        </w:r>
        <w:r>
          <w:fldChar w:fldCharType="end"/>
        </w:r>
      </w:hyperlink>
    </w:p>
    <w:p>
      <w:pPr>
        <w:pStyle w:val="TOC2"/>
        <w:tabs>
          <w:tab w:val="right" w:leader="dot" w:pos="8306"/>
        </w:tabs>
      </w:pPr>
      <w:hyperlink w:anchor="_Toc10366" w:history="1">
        <w:r>
          <w:rPr>
            <w:rFonts w:ascii="仿宋" w:eastAsia="仿宋" w:hAnsi="仿宋" w:cs="仿宋" w:hint="eastAsia"/>
            <w:lang w:eastAsia="zh-CN"/>
          </w:rPr>
          <w:t>(一)、创新策略与方向</w:t>
        </w:r>
        <w:r>
          <w:tab/>
        </w:r>
        <w:r>
          <w:fldChar w:fldCharType="begin"/>
        </w:r>
        <w:r>
          <w:instrText xml:space="preserve"> PAGEREF _Toc10366 \h </w:instrText>
        </w:r>
        <w:r>
          <w:fldChar w:fldCharType="separate"/>
        </w:r>
        <w:r>
          <w:t>45</w:t>
        </w:r>
        <w:r>
          <w:fldChar w:fldCharType="end"/>
        </w:r>
      </w:hyperlink>
    </w:p>
    <w:p>
      <w:pPr>
        <w:pStyle w:val="TOC2"/>
        <w:tabs>
          <w:tab w:val="right" w:leader="dot" w:pos="8306"/>
        </w:tabs>
      </w:pPr>
      <w:hyperlink w:anchor="_Toc31363" w:history="1">
        <w:r>
          <w:rPr>
            <w:rFonts w:ascii="仿宋" w:eastAsia="仿宋" w:hAnsi="仿宋" w:cs="仿宋" w:hint="eastAsia"/>
            <w:lang w:eastAsia="zh-CN"/>
          </w:rPr>
          <w:t>(二)、研发规划与投入</w:t>
        </w:r>
        <w:r>
          <w:tab/>
        </w:r>
        <w:r>
          <w:fldChar w:fldCharType="begin"/>
        </w:r>
        <w:r>
          <w:instrText xml:space="preserve"> PAGEREF _Toc31363 \h </w:instrText>
        </w:r>
        <w:r>
          <w:fldChar w:fldCharType="separate"/>
        </w:r>
        <w:r>
          <w:t>46</w:t>
        </w:r>
        <w:r>
          <w:fldChar w:fldCharType="end"/>
        </w:r>
      </w:hyperlink>
    </w:p>
    <w:p>
      <w:pPr>
        <w:pStyle w:val="TOC1"/>
        <w:tabs>
          <w:tab w:val="right" w:leader="dot" w:pos="8306"/>
        </w:tabs>
      </w:pPr>
      <w:hyperlink w:anchor="_Toc25238" w:history="1">
        <w:r>
          <w:rPr>
            <w:rFonts w:ascii="仿宋" w:eastAsia="仿宋" w:hAnsi="仿宋" w:cs="仿宋" w:hint="eastAsia"/>
            <w:lang w:eastAsia="zh-CN"/>
          </w:rPr>
          <w:t>十三、质量管理体系</w:t>
        </w:r>
        <w:r>
          <w:tab/>
        </w:r>
        <w:r>
          <w:fldChar w:fldCharType="begin"/>
        </w:r>
        <w:r>
          <w:instrText xml:space="preserve"> PAGEREF _Toc25238 \h </w:instrText>
        </w:r>
        <w:r>
          <w:fldChar w:fldCharType="separate"/>
        </w:r>
        <w:r>
          <w:t>48</w:t>
        </w:r>
        <w:r>
          <w:fldChar w:fldCharType="end"/>
        </w:r>
      </w:hyperlink>
    </w:p>
    <w:p>
      <w:pPr>
        <w:pStyle w:val="TOC2"/>
        <w:tabs>
          <w:tab w:val="right" w:leader="dot" w:pos="8306"/>
        </w:tabs>
      </w:pPr>
      <w:hyperlink w:anchor="_Toc32230" w:history="1">
        <w:r>
          <w:rPr>
            <w:rFonts w:ascii="仿宋" w:eastAsia="仿宋" w:hAnsi="仿宋" w:cs="仿宋" w:hint="eastAsia"/>
            <w:lang w:eastAsia="zh-CN"/>
          </w:rPr>
          <w:t>(一)、质量目标与方针</w:t>
        </w:r>
        <w:r>
          <w:tab/>
        </w:r>
        <w:r>
          <w:fldChar w:fldCharType="begin"/>
        </w:r>
        <w:r>
          <w:instrText xml:space="preserve"> PAGEREF _Toc32230 \h </w:instrText>
        </w:r>
        <w:r>
          <w:fldChar w:fldCharType="separate"/>
        </w:r>
        <w:r>
          <w:t>48</w:t>
        </w:r>
        <w:r>
          <w:fldChar w:fldCharType="end"/>
        </w:r>
      </w:hyperlink>
    </w:p>
    <w:p>
      <w:pPr>
        <w:pStyle w:val="TOC2"/>
        <w:tabs>
          <w:tab w:val="right" w:leader="dot" w:pos="8306"/>
        </w:tabs>
      </w:pPr>
      <w:hyperlink w:anchor="_Toc10128" w:history="1">
        <w:r>
          <w:rPr>
            <w:rFonts w:ascii="仿宋" w:eastAsia="仿宋" w:hAnsi="仿宋" w:cs="仿宋" w:hint="eastAsia"/>
            <w:lang w:eastAsia="zh-CN"/>
          </w:rPr>
          <w:t>(二)、质量管理责任</w:t>
        </w:r>
        <w:r>
          <w:tab/>
        </w:r>
        <w:r>
          <w:fldChar w:fldCharType="begin"/>
        </w:r>
        <w:r>
          <w:instrText xml:space="preserve"> PAGEREF _Toc10128 \h </w:instrText>
        </w:r>
        <w:r>
          <w:fldChar w:fldCharType="separate"/>
        </w:r>
        <w:r>
          <w:t>49</w:t>
        </w:r>
        <w:r>
          <w:fldChar w:fldCharType="end"/>
        </w:r>
      </w:hyperlink>
    </w:p>
    <w:p>
      <w:pPr>
        <w:pStyle w:val="TOC2"/>
        <w:tabs>
          <w:tab w:val="right" w:leader="dot" w:pos="8306"/>
        </w:tabs>
      </w:pPr>
      <w:hyperlink w:anchor="_Toc5431" w:history="1">
        <w:r>
          <w:rPr>
            <w:rFonts w:ascii="仿宋" w:eastAsia="仿宋" w:hAnsi="仿宋" w:cs="仿宋" w:hint="eastAsia"/>
            <w:lang w:eastAsia="zh-CN"/>
          </w:rPr>
          <w:t>(三)、质量管理体系文件</w:t>
        </w:r>
        <w:r>
          <w:tab/>
        </w:r>
        <w:r>
          <w:fldChar w:fldCharType="begin"/>
        </w:r>
        <w:r>
          <w:instrText xml:space="preserve"> PAGEREF _Toc5431 \h </w:instrText>
        </w:r>
        <w:r>
          <w:fldChar w:fldCharType="separate"/>
        </w:r>
        <w:r>
          <w:t>50</w:t>
        </w:r>
        <w:r>
          <w:fldChar w:fldCharType="end"/>
        </w:r>
      </w:hyperlink>
    </w:p>
    <w:p>
      <w:pPr>
        <w:pStyle w:val="TOC2"/>
        <w:tabs>
          <w:tab w:val="right" w:leader="dot" w:pos="8306"/>
        </w:tabs>
      </w:pPr>
      <w:hyperlink w:anchor="_Toc13310" w:history="1">
        <w:r>
          <w:rPr>
            <w:rFonts w:ascii="仿宋" w:eastAsia="仿宋" w:hAnsi="仿宋" w:cs="仿宋" w:hint="eastAsia"/>
            <w:lang w:eastAsia="zh-CN"/>
          </w:rPr>
          <w:t>(四)、质量培训与教育</w:t>
        </w:r>
        <w:r>
          <w:tab/>
        </w:r>
        <w:r>
          <w:fldChar w:fldCharType="begin"/>
        </w:r>
        <w:r>
          <w:instrText xml:space="preserve"> PAGEREF _Toc13310 \h </w:instrText>
        </w:r>
        <w:r>
          <w:fldChar w:fldCharType="separate"/>
        </w:r>
        <w:r>
          <w:t>53</w:t>
        </w:r>
        <w:r>
          <w:fldChar w:fldCharType="end"/>
        </w:r>
      </w:hyperlink>
    </w:p>
    <w:p>
      <w:pPr>
        <w:pStyle w:val="TOC2"/>
        <w:tabs>
          <w:tab w:val="right" w:leader="dot" w:pos="8306"/>
        </w:tabs>
      </w:pPr>
      <w:hyperlink w:anchor="_Toc26977" w:history="1">
        <w:r>
          <w:rPr>
            <w:rFonts w:ascii="仿宋" w:eastAsia="仿宋" w:hAnsi="仿宋" w:cs="仿宋" w:hint="eastAsia"/>
            <w:lang w:eastAsia="zh-CN"/>
          </w:rPr>
          <w:t>(五)、质量审核与评价</w:t>
        </w:r>
        <w:r>
          <w:tab/>
        </w:r>
        <w:r>
          <w:fldChar w:fldCharType="begin"/>
        </w:r>
        <w:r>
          <w:instrText xml:space="preserve"> PAGEREF _Toc26977 \h </w:instrText>
        </w:r>
        <w:r>
          <w:fldChar w:fldCharType="separate"/>
        </w:r>
        <w:r>
          <w:t>54</w:t>
        </w:r>
        <w:r>
          <w:fldChar w:fldCharType="end"/>
        </w:r>
      </w:hyperlink>
    </w:p>
    <w:p>
      <w:pPr>
        <w:pStyle w:val="TOC2"/>
        <w:tabs>
          <w:tab w:val="right" w:leader="dot" w:pos="8306"/>
        </w:tabs>
      </w:pPr>
      <w:hyperlink w:anchor="_Toc31043" w:history="1">
        <w:r>
          <w:rPr>
            <w:rFonts w:ascii="仿宋" w:eastAsia="仿宋" w:hAnsi="仿宋" w:cs="仿宋" w:hint="eastAsia"/>
            <w:lang w:eastAsia="zh-CN"/>
          </w:rPr>
          <w:t>(六)、不符合与纠正措施</w:t>
        </w:r>
        <w:r>
          <w:tab/>
        </w:r>
        <w:r>
          <w:fldChar w:fldCharType="begin"/>
        </w:r>
        <w:r>
          <w:instrText xml:space="preserve"> PAGEREF _Toc31043 \h </w:instrText>
        </w:r>
        <w:r>
          <w:fldChar w:fldCharType="separate"/>
        </w:r>
        <w:r>
          <w:t>55</w:t>
        </w:r>
        <w:r>
          <w:fldChar w:fldCharType="end"/>
        </w:r>
      </w:hyperlink>
    </w:p>
    <w:p>
      <w:pPr>
        <w:pStyle w:val="TOC1"/>
        <w:tabs>
          <w:tab w:val="right" w:leader="dot" w:pos="8306"/>
        </w:tabs>
      </w:pPr>
      <w:hyperlink w:anchor="_Toc26013" w:history="1">
        <w:r>
          <w:rPr>
            <w:rFonts w:ascii="仿宋" w:eastAsia="仿宋" w:hAnsi="仿宋" w:cs="仿宋" w:hint="eastAsia"/>
            <w:lang w:eastAsia="zh-CN"/>
          </w:rPr>
          <w:t>十四、不锈钢餐具项目工程方案分析</w:t>
        </w:r>
        <w:r>
          <w:tab/>
        </w:r>
        <w:r>
          <w:fldChar w:fldCharType="begin"/>
        </w:r>
        <w:r>
          <w:instrText xml:space="preserve"> PAGEREF _Toc26013 \h </w:instrText>
        </w:r>
        <w:r>
          <w:fldChar w:fldCharType="separate"/>
        </w:r>
        <w:r>
          <w:t>56</w:t>
        </w:r>
        <w:r>
          <w:fldChar w:fldCharType="end"/>
        </w:r>
      </w:hyperlink>
    </w:p>
    <w:p>
      <w:pPr>
        <w:pStyle w:val="TOC2"/>
        <w:tabs>
          <w:tab w:val="right" w:leader="dot" w:pos="8306"/>
        </w:tabs>
      </w:pPr>
      <w:hyperlink w:anchor="_Toc32105" w:history="1">
        <w:r>
          <w:rPr>
            <w:rFonts w:ascii="仿宋" w:eastAsia="仿宋" w:hAnsi="仿宋" w:cs="仿宋" w:hint="eastAsia"/>
            <w:lang w:eastAsia="zh-CN"/>
          </w:rPr>
          <w:t>(一)、建筑工程设计原则</w:t>
        </w:r>
        <w:r>
          <w:tab/>
        </w:r>
        <w:r>
          <w:fldChar w:fldCharType="begin"/>
        </w:r>
        <w:r>
          <w:instrText xml:space="preserve"> PAGEREF _Toc32105 \h </w:instrText>
        </w:r>
        <w:r>
          <w:fldChar w:fldCharType="separate"/>
        </w:r>
        <w:r>
          <w:t>56</w:t>
        </w:r>
        <w:r>
          <w:fldChar w:fldCharType="end"/>
        </w:r>
      </w:hyperlink>
    </w:p>
    <w:p>
      <w:pPr>
        <w:pStyle w:val="TOC2"/>
        <w:tabs>
          <w:tab w:val="right" w:leader="dot" w:pos="8306"/>
        </w:tabs>
      </w:pPr>
      <w:hyperlink w:anchor="_Toc31163" w:history="1">
        <w:r>
          <w:rPr>
            <w:rFonts w:ascii="仿宋" w:eastAsia="仿宋" w:hAnsi="仿宋" w:cs="仿宋" w:hint="eastAsia"/>
            <w:lang w:eastAsia="zh-CN"/>
          </w:rPr>
          <w:t>(二)、土建工程建设指标</w:t>
        </w:r>
        <w:r>
          <w:tab/>
        </w:r>
        <w:r>
          <w:fldChar w:fldCharType="begin"/>
        </w:r>
        <w:r>
          <w:instrText xml:space="preserve"> PAGEREF _Toc31163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228"/>
      <w:r>
        <w:rPr>
          <w:rFonts w:ascii="仿宋" w:eastAsia="仿宋" w:hAnsi="仿宋" w:cs="仿宋" w:hint="eastAsia"/>
          <w:lang w:eastAsia="zh-CN"/>
        </w:rPr>
        <w:t>(一)、不锈钢餐具行业分析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行业一直以来都是市场的关注焦点。行业内的发展趋势、竞争态势以及潜在机会都对不锈钢餐具项目的推进产生深远的影响。通过深入研究行业的整体概貌，我们将更好地理解行业的核心特征，为不锈钢餐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餐具行业，技术一直是推动创新和发展的关键因素。我们将对当前技术趋势进行详尽分析，包括但不限于人工智能、大数据应用、先进制造技术等。这有助于不锈钢餐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餐具项目成功的基础。我们将对主要竞争对手进行深入研究，包括其市场份额、产品特点、市场定位等。通过全面了解竞争对手的优势和劣势，不锈钢餐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451"/>
      <w:r>
        <w:rPr>
          <w:rFonts w:ascii="仿宋" w:eastAsia="仿宋" w:hAnsi="仿宋" w:cs="仿宋" w:hint="eastAsia"/>
          <w:sz w:val="28"/>
          <w:lang w:eastAsia="zh-CN"/>
        </w:rPr>
        <w:t>(二)、不锈钢餐具市场分析预测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餐具市场未来的增长趋势。这包括市场的整体规模、各细分领域的发展趋势等。不锈钢餐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餐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不锈钢餐具项目实施过程中需要充分考虑的因素。我们将对市场风险进行全面评估，包括但不限于政策法规风险、市场竞争风险、技术变革风险等。通过对潜在风险的深入分析，不锈钢餐具项目可以制定相应的风险缓解策略，降低不确定性对不锈钢餐具项目的影响。</w:t>
      </w:r>
    </w:p>
    <w:p>
      <w:pPr>
        <w:pStyle w:val="Heading1"/>
        <w:ind w:firstLine="560" w:firstLineChars="200"/>
        <w:rPr>
          <w:rFonts w:ascii="仿宋" w:eastAsia="仿宋" w:hAnsi="仿宋" w:cs="仿宋" w:hint="eastAsia"/>
          <w:sz w:val="28"/>
          <w:lang w:eastAsia="zh-CN"/>
        </w:rPr>
      </w:pPr>
      <w:bookmarkStart w:id="5" w:name="_Toc5192"/>
      <w:r>
        <w:rPr>
          <w:rFonts w:ascii="仿宋" w:eastAsia="仿宋" w:hAnsi="仿宋" w:cs="仿宋" w:hint="eastAsia"/>
          <w:sz w:val="28"/>
          <w:lang w:eastAsia="zh-CN"/>
        </w:rPr>
        <w:t>二、不锈钢餐具项目建设单位说明</w:t>
      </w:r>
      <w:bookmarkEnd w:id="5"/>
    </w:p>
    <w:p>
      <w:pPr>
        <w:pStyle w:val="Heading2"/>
        <w:rPr>
          <w:rFonts w:ascii="仿宋" w:eastAsia="仿宋" w:hAnsi="仿宋" w:cs="仿宋" w:hint="eastAsia"/>
          <w:lang w:eastAsia="zh-CN"/>
        </w:rPr>
      </w:pPr>
      <w:bookmarkStart w:id="6" w:name="_Toc24102"/>
      <w:r>
        <w:rPr>
          <w:rFonts w:ascii="仿宋" w:eastAsia="仿宋" w:hAnsi="仿宋" w:cs="仿宋" w:hint="eastAsia"/>
          <w:lang w:eastAsia="zh-CN"/>
        </w:rPr>
        <w:t>(一)、不锈钢餐具项目承办单位基本情况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440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锈钢餐具项目承办单位的XXXX，我们着眼于实现可持续的经济效益。通过技术创新和解决方案的提供，公司预计在不锈钢餐具项目执行期间将获得可观的收入增长。这一收入来源主要包括不锈钢餐具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同时，我们注重成本控制和效率提升，以确保不锈钢餐具项目的可持续盈利。透过精细的管理和资源优化，公司期望实现不锈钢餐具项目利润最大化。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锈钢餐具项目实施进行全面的投资评估，包括不锈钢餐具项目启动阶段的资金投入和后续运营成本。通过对不锈钢餐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不锈钢餐具项目实施过程中具备足够的资金流动性，公司将进行详尽的现金流分析。这包括资金需求的合理预测、不锈钢餐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780"/>
      <w:r>
        <w:rPr>
          <w:rFonts w:ascii="仿宋" w:eastAsia="仿宋" w:hAnsi="仿宋" w:cs="仿宋" w:hint="eastAsia"/>
          <w:sz w:val="28"/>
          <w:lang w:eastAsia="zh-CN"/>
        </w:rPr>
        <w:t>三、不锈钢餐具项目概论</w:t>
      </w:r>
      <w:bookmarkEnd w:id="8"/>
    </w:p>
    <w:p>
      <w:pPr>
        <w:pStyle w:val="Heading2"/>
        <w:rPr>
          <w:rFonts w:ascii="仿宋" w:eastAsia="仿宋" w:hAnsi="仿宋" w:cs="仿宋" w:hint="eastAsia"/>
          <w:lang w:eastAsia="zh-CN"/>
        </w:rPr>
      </w:pPr>
      <w:bookmarkStart w:id="9" w:name="_Toc24573"/>
      <w:r>
        <w:rPr>
          <w:rFonts w:ascii="仿宋" w:eastAsia="仿宋" w:hAnsi="仿宋" w:cs="仿宋" w:hint="eastAsia"/>
          <w:lang w:eastAsia="zh-CN"/>
        </w:rPr>
        <w:t>(一)、不锈钢餐具项目概况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起源追溯至对市场的深入洞察。市场的不断演变与变革为不锈钢餐具项目提供了难得的机遇。当前市场存在的需求缺口和变革的大环境共同构成了不锈钢餐具项目的背景。这个不锈钢餐具项目旨在充分利用市场机遇，填补行业中尚未满足的需求，为客户提供全新的解决方案。市场的变革和需求的增长使得这个不锈钢餐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不锈钢餐具项目名称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正式命名为不锈钢餐具。这个名称不仅仅是一个标识，更代表了不锈钢餐具项目的核心理念和愿景。它蕴含着不锈钢餐具项目所要解决问题的关键字，具有强烈的表达和辨识度，为不锈钢餐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不锈钢餐具项目目标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核心目标是提供一种全新、高效的解决方案，满足客户日益增长的需求。不锈钢餐具项目追求的不仅仅是满足市场需求，更是在市场中获得卓越的竞争优势。通过不断提升产品或服务的质量和创新水平，不锈钢餐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不锈钢餐具项目范围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全面涵盖了产品研发、制造、市场推广和售后服务，确保从产品设计到最终用户体验的全方位关注。这一全面的不锈钢餐具项目范围是为了确保不锈钢餐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不锈钢餐具项目时间表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不锈钢餐具项目计划在未来18个月内完成，包括研发、测试、市场试点和正式推出等不同阶段。这个时间表的合理设计是为了确保不锈钢餐具项目各个阶段的顺利推进，以便按时交付高质量的成果。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不锈钢餐具项目预算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不锈钢餐具项目总预算估算为XX百万美元，主要分配在研发、市场推广、人员培训和运营等方面。这一充足的预算为不锈钢餐具项目提供了充足的资源，确保不锈钢餐具项目在各个方面都能取得优异的表现。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不锈钢餐具项目风险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可能面临的风险包括市场接受度低、技术难题、竞争激烈等。不锈钢餐具项目团队已经制定了相应的风险应对计划，通过前瞻性的风险管理，确保不锈钢餐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不锈钢餐具项目团队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不锈钢餐具项目汇聚了一支经验丰富、多领域专业素养的核心团队，确保不锈钢餐具项目在各个方面都能拥有高水平的执行力。团队的协同作战是不锈钢餐具项目成功的关键因素之一。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不锈钢餐具项目背景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不锈钢餐具项目的背景根植于市场对更高效、创新产品的渴望，同时也受到科技发展对行业格局的深刻改变的影响。这为不锈钢餐具项目提供了广阔的发展空间和市场需求。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不锈钢餐具项目现状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截至目前，不锈钢餐具项目已完成市场调研和技术验证，取得了初步的成功。这为不锈钢餐具项目在未来的发展奠定了坚实的基础，为更远大的目标打下了坚实的基石。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922"/>
      <w:r>
        <w:rPr>
          <w:rFonts w:ascii="仿宋" w:eastAsia="仿宋" w:hAnsi="仿宋" w:cs="仿宋" w:hint="eastAsia"/>
          <w:sz w:val="28"/>
          <w:lang w:eastAsia="zh-CN"/>
        </w:rPr>
        <w:t>(二)、不锈钢餐具项目目标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keyword》不锈钢餐具项目首要业务目标是在市场中占据有利地位，实现产品/服务的成功推广和销售。通过不断提升产品质量、创新性，不锈钢餐具项目追求成为行业中的领导者，赢得更多客户的青睐。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在科技迅速发展的时代，不锈钢餐具项目着眼于技术创新。通过持续的研发和技术升级，不锈钢餐具项目旨在推出更具创新性的产品或服务，以满足市场对新鲜、先进解决方案的需求。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为了建立可持续的客户关系，不锈钢餐具项目设定了客户满意度目标。通过提供卓越的产品质量和优质的客户服务，不锈钢餐具项目追求赢得客户的信任和忠诚度，确保他们的满意度达到行业领先水平。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不锈钢餐具项目注重社会责任和可持续发展。通过实施环保、社会责任不锈钢餐具项目，不锈钢餐具项目致力于在经济发展的同时保护环境，促进社会公平，实现可持续经营。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不锈钢餐具项目的团队是实现目标的核心驱动力。因此，不锈钢餐具项目设定了团队发展目标，包括提升团队成员的专业技能、培养领导力，以及搭建协同高效的团队工作氛围。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873"/>
      <w:r>
        <w:rPr>
          <w:rFonts w:ascii="仿宋" w:eastAsia="仿宋" w:hAnsi="仿宋" w:cs="仿宋" w:hint="eastAsia"/>
          <w:sz w:val="28"/>
          <w:lang w:eastAsia="zh-CN"/>
        </w:rPr>
        <w:t>(三)、不锈钢餐具项目提出的理由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不锈钢餐具项目提出的理由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提出源于对市场机遇的深刻洞察。当前市场中存在的需求缺口和行业发展趋势表明，有巨大的商业机会等待被开发。通过准确捕捉市场机遇，不锈钢餐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理念基于对技术创新的信仰。通过持续的研发和技术投入，不锈钢餐具项目有望推出更具创新性的产品或服务。在科技飞速发展的当下，不锈钢餐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提出是为了增强企业的行业竞争力。通过提升产品或服务的质量和独特性，不锈钢餐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响应了消费者需求的变化。随着社会和科技的不断发展，消费者对产品和服务的需求也在发生变化。通过深入了解并及时回应消费者的新需求，不锈钢餐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不锈钢餐具项目的提出是企业战略发展规划的一部分。在面对日益激烈的市场竞争和不断变化的商业环境中，不锈钢餐具项目作为企业战略的一环，旨在为企业开辟新的增长领域，巩固企业在行业中的地位。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提出不仅仅是基于商业考量，还注重社会责任。通过推出环保、社会责任等方面的不锈钢餐具项目，不锈钢餐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不锈钢餐具项目的提出反映了对利益相关者期望的关注。包括客户、员工、投资者等利益相关者在企业发展中都有着各自的期望，不锈钢餐具项目力求在满足这些期望的同时，取得更大的共赢。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320"/>
      <w:r>
        <w:rPr>
          <w:rFonts w:ascii="仿宋" w:eastAsia="仿宋" w:hAnsi="仿宋" w:cs="仿宋" w:hint="eastAsia"/>
          <w:sz w:val="28"/>
          <w:lang w:eastAsia="zh-CN"/>
        </w:rPr>
        <w:t>(四)、不锈钢餐具项目意义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在实施不锈钢餐具项目的过程中，我们不仅仅是在追逐商业成功，更是为企业和社会的多个层面创造了深远的意义。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首要意义在于提升企业的市场竞争力。通过持续的创新和对产品质量的高标准要求，不锈钢餐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餐具项目的推进将促使行业技术水平的提升。通过引入先进技术和创新性解决方案，不锈钢餐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锈钢餐具项目不仅创造了大量就业机会，提高了就业水平，还注重社会责任和环保。通过参与社会公益事业和推动环保不锈钢餐具项目，不锈钢餐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综合而言，不锈钢餐具项目意义重大，不仅推动了企业的发展，也为行业和社会的进步贡献了积极力量。这是一个全面而深刻的影响，将在未来产生可持续的正面效应。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040"/>
      <w:r>
        <w:rPr>
          <w:rFonts w:ascii="仿宋" w:eastAsia="仿宋" w:hAnsi="仿宋" w:cs="仿宋" w:hint="eastAsia"/>
          <w:sz w:val="28"/>
          <w:lang w:eastAsia="zh-CN"/>
        </w:rPr>
        <w:t>(五)、不锈钢餐具项目背景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在当今迅猛发展的商业环境中，不锈钢餐具项目的动因根植于对多方面因素的审慎考量。这个不锈钢餐具项目的提出并非孤立的决策，而是对企业所处背景深入思考的产物。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锈钢餐具项目背后的首要原因。科技的迅速发展和全球市场的快速变化使得企业必须灵活应对。不锈钢餐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竞争的激烈程度也是不锈钢餐具项目背景中不可忽视的一环。企业需要在激烈竞争中脱颖而出，为此，不锈钢餐具项目致力于打破常规，提供独特的价值主张，以吸引客户并确保市场份额的增长。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技术的迅速发展为企业带来了机遇与挑战。作为不锈钢餐具项目启动的背景之一，对新兴技术的应用将有助于提升企业的技术水平，使其在不断演进的商业环境中保持竞争优势。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此外，社会对企业责任的期望也在逐渐升高。不锈钢餐具项目充分融入了社会责任的理念，通过可持续经营和社会公益不锈钢餐具项目，企图为社会贡献一份力量，在商业成功的同时关注社会价值。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108"/>
      <w:r>
        <w:rPr>
          <w:rFonts w:ascii="仿宋" w:eastAsia="仿宋" w:hAnsi="仿宋" w:cs="仿宋" w:hint="eastAsia"/>
          <w:sz w:val="28"/>
          <w:lang w:eastAsia="zh-CN"/>
        </w:rPr>
        <w:t>四、不锈钢餐具项目危机管理</w:t>
      </w:r>
      <w:bookmarkEnd w:id="14"/>
    </w:p>
    <w:p>
      <w:pPr>
        <w:pStyle w:val="Heading2"/>
        <w:rPr>
          <w:rFonts w:ascii="仿宋" w:eastAsia="仿宋" w:hAnsi="仿宋" w:cs="仿宋" w:hint="eastAsia"/>
          <w:lang w:eastAsia="zh-CN"/>
        </w:rPr>
      </w:pPr>
      <w:bookmarkStart w:id="15" w:name="_Toc944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餐具项目危机管理中，危机预警与识别是确保不锈钢餐具项目稳健运行的核心步骤。通过建立全面的监测机制，不锈钢餐具项目团队旨在及时发现和理解潜在的风险和危机因素，以便采取及时的预防和应对措施，确保不锈钢餐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首先，通过深入的风险评估，不锈钢餐具项目团队全面分析了整个不锈钢餐具项目和各个阶段可能存在的威胁。这包括准确评估每个潜在风险的发生概率和可能影响的程度，为后续危机预警提供了有力支持。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餐具项目团队着重于明确定义不锈钢餐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餐具项目进展的持续监控，团队能够及时发现潜在问题并作出迅速反应。不锈钢餐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在这一阶段，团队的专业素养和反应速度将发挥至关重要的作用，以确保潜在危机能够在初期得到有效的处理，最大程度地减轻负面影响。通过危机预警与识别，不锈钢餐具项目得以更有序、可控地推进。</w:t>
      </w:r>
    </w:p>
    <w:p>
      <w:pPr>
        <w:pStyle w:val="Heading2"/>
        <w:ind w:firstLine="560" w:firstLineChars="200"/>
        <w:rPr>
          <w:rFonts w:ascii="仿宋" w:eastAsia="仿宋" w:hAnsi="仿宋" w:cs="仿宋" w:hint="eastAsia"/>
          <w:sz w:val="28"/>
          <w:lang w:eastAsia="zh-CN"/>
        </w:rPr>
      </w:pPr>
      <w:bookmarkStart w:id="16" w:name="_Toc1770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在危机发生时，不锈钢餐具项目团队立即行动，成立了应急小组。该小组的任务是迅速制定并实施紧急应对措施，以最小化潜在损失。以下是采取的主要措施：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暂停不锈钢餐具项目进度：为遏制危机蔓延，不锈钢餐具项目暂时停止进行，以便全面评估当前状况。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资源重新分配：重新评估不锈钢餐具项目资源的分配，确保最大限度地减小损失。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实时沟通：与关键利益相关者建立实时沟通机制，向他们传递不锈钢餐具项目危机的实际状况，保障不锈钢餐具项目核心利益。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在紧急应对的同时，不锈钢餐具项目团队强调了团队协作和有效沟通的重要性。以下是团队协作的关键举措：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信息共享机制：建立了信息共享平台，确保团队成员能够及时获取不锈钢餐具项目危机的实时信息。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领导者沟通：不锈钢餐具项目领导者通过定期会议和即时沟通工具，指导团队应对危机，保持团队稳定运行。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随着危机得到初步控制，不锈钢餐具项目团队转向制定恢复计划，以确保不锈钢餐具项目能够从中迅速恢复。主要恢复计划包括：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修复受损的进度计划：重新评估不锈钢餐具项目进度，制定修复计划，确保不锈钢餐具项目尽快回归正常进程。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重新调整资源分配：优化资源分配，确保不锈钢餐具项目在有限资源下高效运转。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风险管理机制加强：对不锈钢餐具项目风险进行全面评估，制定更强化的风险管理策略，以预防未来可能的危机。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0202"/>
      <w:r>
        <w:rPr>
          <w:rFonts w:ascii="仿宋" w:eastAsia="仿宋" w:hAnsi="仿宋" w:cs="仿宋" w:hint="eastAsia"/>
          <w:sz w:val="28"/>
          <w:lang w:eastAsia="zh-CN"/>
        </w:rPr>
        <w:t>五、不锈钢餐具项目土建工程</w:t>
      </w:r>
      <w:bookmarkEnd w:id="17"/>
    </w:p>
    <w:p>
      <w:pPr>
        <w:pStyle w:val="Heading2"/>
        <w:rPr>
          <w:rFonts w:ascii="仿宋" w:eastAsia="仿宋" w:hAnsi="仿宋" w:cs="仿宋" w:hint="eastAsia"/>
          <w:lang w:eastAsia="zh-CN"/>
        </w:rPr>
      </w:pPr>
      <w:bookmarkStart w:id="18" w:name="_Toc2894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在不锈钢餐具项目的建筑工程设计中，我们将秉承一系列重要的设计原则，以确保不锈钢餐具项目建筑在功能、美观、可持续性等方面达到最佳效果。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首要原则是确保建筑的功能性得到最大化的发挥。我们将充分理解不锈钢餐具项目的实际需求，合理布局各个功能区域，保证建筑在满足业务需求的同时，提供高效的工作环境。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在建筑设计中，我们将综合考虑建设和运营成本。通过精细的经济效益分析，确保设计方案在高效利用资源的同时，对不锈钢餐具项目的长期盈利能力有积极的贡献。</w:t>
      </w:r>
    </w:p>
    <w:p>
      <w:pPr>
        <w:pStyle w:val="Heading2"/>
        <w:ind w:firstLine="560" w:firstLineChars="200"/>
        <w:rPr>
          <w:rFonts w:ascii="仿宋" w:eastAsia="仿宋" w:hAnsi="仿宋" w:cs="仿宋" w:hint="eastAsia"/>
          <w:sz w:val="28"/>
          <w:lang w:eastAsia="zh-CN"/>
        </w:rPr>
      </w:pPr>
      <w:bookmarkStart w:id="19" w:name="_Toc377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https://d.book118.com/987051044062006045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B383D"/>
    <w:rsid w:val="662B38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51044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2024-02-22T01:35:00Z</dcterms:created>
  <dcterms:modified xsi:type="dcterms:W3CDTF">2024-02-22T01:35:58Z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8C9192C2B5444CBD9B5DC83BB2A148F9_11</vt:lpwstr>
  </property>
  <property fmtid="{D5CDD505-2E9C-101B-9397-08002B2CF9AE}" pid="3" name="KSOProductBuildVer">
    <vt:lpwstr>2052-12.1.0.16250</vt:lpwstr>
  </property>
</Properties>
</file>