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毛纺织、染整加工产品项目招商引资融资方案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55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_Toc31556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2" w:history="1">
        <w:r>
          <w:rPr>
            <w:rFonts w:ascii="仿宋" w:eastAsia="仿宋" w:hAnsi="仿宋" w:cs="仿宋" w:hint="eastAsia"/>
            <w:lang w:eastAsia="zh-CN"/>
          </w:rPr>
          <w:t>一、毛纺织、染整加工产品项目建设背景</w:t>
        </w:r>
        <w:r>
          <w:tab/>
        </w:r>
        <w:r>
          <w:fldChar w:fldCharType="begin"/>
        </w:r>
        <w:r>
          <w:instrText xml:space="preserve"> PAGEREF _Toc9062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4" w:history="1">
        <w:r>
          <w:rPr>
            <w:rFonts w:ascii="仿宋" w:eastAsia="仿宋" w:hAnsi="仿宋" w:cs="仿宋" w:hint="eastAsia"/>
            <w:lang w:eastAsia="zh-CN"/>
          </w:rPr>
          <w:t>(一)、毛纺织、染整加工产品项目承办单位背景分析</w:t>
        </w:r>
        <w:r>
          <w:tab/>
        </w:r>
        <w:r>
          <w:fldChar w:fldCharType="begin"/>
        </w:r>
        <w:r>
          <w:instrText xml:space="preserve"> PAGEREF _Toc11554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3" w:history="1">
        <w:r>
          <w:rPr>
            <w:rFonts w:ascii="仿宋" w:eastAsia="仿宋" w:hAnsi="仿宋" w:cs="仿宋" w:hint="eastAsia"/>
            <w:lang w:eastAsia="zh-CN"/>
          </w:rPr>
          <w:t>(三)、毛纺织、染整加工产品项目建设对区域经济的影响</w:t>
        </w:r>
        <w:r>
          <w:tab/>
        </w:r>
        <w:r>
          <w:fldChar w:fldCharType="begin"/>
        </w:r>
        <w:r>
          <w:instrText xml:space="preserve"> PAGEREF _Toc29203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6" w:history="1">
        <w:r>
          <w:rPr>
            <w:rFonts w:ascii="仿宋" w:eastAsia="仿宋" w:hAnsi="仿宋" w:cs="仿宋" w:hint="eastAsia"/>
            <w:lang w:eastAsia="zh-CN"/>
          </w:rPr>
          <w:t>(四)、毛纺织、染整加工产品项目必要性分析</w:t>
        </w:r>
        <w:r>
          <w:tab/>
        </w:r>
        <w:r>
          <w:fldChar w:fldCharType="begin"/>
        </w:r>
        <w:r>
          <w:instrText xml:space="preserve"> PAGEREF _Toc32606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5" w:history="1">
        <w:r>
          <w:rPr>
            <w:rFonts w:ascii="仿宋" w:eastAsia="仿宋" w:hAnsi="仿宋" w:cs="仿宋" w:hint="eastAsia"/>
            <w:lang w:eastAsia="zh-CN"/>
          </w:rPr>
          <w:t>二、毛纺织、染整加工产品项目选址研究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9" w:history="1">
        <w:r>
          <w:rPr>
            <w:rFonts w:ascii="仿宋" w:eastAsia="仿宋" w:hAnsi="仿宋" w:cs="仿宋" w:hint="eastAsia"/>
            <w:lang w:eastAsia="zh-CN"/>
          </w:rPr>
          <w:t>(一)、毛纺织、染整加工产品项目选址的指导原则</w:t>
        </w:r>
        <w:r>
          <w:tab/>
        </w:r>
        <w:r>
          <w:fldChar w:fldCharType="begin"/>
        </w:r>
        <w:r>
          <w:instrText xml:space="preserve"> PAGEREF _Toc23249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8" w:history="1">
        <w:r>
          <w:rPr>
            <w:rFonts w:ascii="仿宋" w:eastAsia="仿宋" w:hAnsi="仿宋" w:cs="仿宋" w:hint="eastAsia"/>
            <w:lang w:eastAsia="zh-CN"/>
          </w:rPr>
          <w:t>(二)、毛纺织、染整加工产品项目选址</w:t>
        </w:r>
        <w:r>
          <w:tab/>
        </w:r>
        <w:r>
          <w:fldChar w:fldCharType="begin"/>
        </w:r>
        <w:r>
          <w:instrText xml:space="preserve"> PAGEREF _Toc18508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_Toc6590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4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_Toc21804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_Toc26455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_Toc4516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6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_Toc9666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_Toc20491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_Toc2521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5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_Toc6155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_Toc8337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(三)、毛纺织、染整加工产品项目地能源消耗与供应状况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_Toc16617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_Toc4348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8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_Toc13360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9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_Toc22809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_Toc5729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_Toc28736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_Toc28186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_Toc1555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_Toc31305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eastAsia="zh-CN"/>
          </w:rPr>
          <w:t>六、毛纺织、染整加工产品项目投资方案分析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81" w:history="1">
        <w:r>
          <w:rPr>
            <w:rFonts w:ascii="仿宋" w:eastAsia="仿宋" w:hAnsi="仿宋" w:cs="仿宋" w:hint="eastAsia"/>
            <w:lang w:eastAsia="zh-CN"/>
          </w:rPr>
          <w:t>(一)、毛纺织、染整加工产品项目估算说明</w:t>
        </w:r>
        <w:r>
          <w:tab/>
        </w:r>
        <w:r>
          <w:fldChar w:fldCharType="begin"/>
        </w:r>
        <w:r>
          <w:instrText xml:space="preserve"> PAGEREF _Toc31581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4" w:history="1">
        <w:r>
          <w:rPr>
            <w:rFonts w:ascii="仿宋" w:eastAsia="仿宋" w:hAnsi="仿宋" w:cs="仿宋" w:hint="eastAsia"/>
            <w:lang w:eastAsia="zh-CN"/>
          </w:rPr>
          <w:t>(二)、毛纺织、染整加工产品项目总投资估算</w:t>
        </w:r>
        <w:r>
          <w:tab/>
        </w:r>
        <w:r>
          <w:fldChar w:fldCharType="begin"/>
        </w:r>
        <w:r>
          <w:instrText xml:space="preserve"> PAGEREF _Toc12204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0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_Toc8240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_Toc18665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_Toc12320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8" w:history="1">
        <w:r>
          <w:rPr>
            <w:rFonts w:ascii="仿宋" w:eastAsia="仿宋" w:hAnsi="仿宋" w:cs="仿宋" w:hint="eastAsia"/>
            <w:lang w:eastAsia="zh-CN"/>
          </w:rPr>
          <w:t>(四)、毛纺织、染整加工产品项目建设对区域经济的短期与长期影响</w:t>
        </w:r>
        <w:r>
          <w:tab/>
        </w:r>
        <w:r>
          <w:fldChar w:fldCharType="begin"/>
        </w:r>
        <w:r>
          <w:instrText xml:space="preserve"> PAGEREF _Toc25338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6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_Toc30746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(八)、毛纺织、染整加工产品项目建设的经济效益与环境效益权衡分析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_Toc21966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0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_Toc32706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_Toc20862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(三)、毛纺织、染整加工产品项目盈利能力分析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九、毛纺织、染整加工产品项目招投标方案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4" w:history="1">
        <w:r>
          <w:rPr>
            <w:rFonts w:ascii="仿宋" w:eastAsia="仿宋" w:hAnsi="仿宋" w:cs="仿宋" w:hint="eastAsia"/>
            <w:lang w:eastAsia="zh-CN"/>
          </w:rPr>
          <w:t>(四)、毛纺织、染整加工产品项目招投标要求</w:t>
        </w:r>
        <w:r>
          <w:tab/>
        </w:r>
        <w:r>
          <w:fldChar w:fldCharType="begin"/>
        </w:r>
        <w:r>
          <w:instrText xml:space="preserve"> PAGEREF _Toc4964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3" w:history="1">
        <w:r>
          <w:rPr>
            <w:rFonts w:ascii="仿宋" w:eastAsia="仿宋" w:hAnsi="仿宋" w:cs="仿宋" w:hint="eastAsia"/>
            <w:lang w:eastAsia="zh-CN"/>
          </w:rPr>
          <w:t>(五)、毛纺织、染整加工产品项目招标方式和招标程序</w:t>
        </w:r>
        <w:r>
          <w:tab/>
        </w:r>
        <w:r>
          <w:fldChar w:fldCharType="begin"/>
        </w:r>
        <w:r>
          <w:instrText xml:space="preserve"> PAGEREF _Toc4123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_Toc18239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8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_Toc20078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十一、毛纺织、染整加工产品项目管理计划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8" w:history="1">
        <w:r>
          <w:rPr>
            <w:rFonts w:ascii="仿宋" w:eastAsia="仿宋" w:hAnsi="仿宋" w:cs="仿宋" w:hint="eastAsia"/>
            <w:lang w:eastAsia="zh-CN"/>
          </w:rPr>
          <w:t>(一)、毛纺织、染整加工产品项目管理概述</w:t>
        </w:r>
        <w:r>
          <w:tab/>
        </w:r>
        <w:r>
          <w:fldChar w:fldCharType="begin"/>
        </w:r>
        <w:r>
          <w:instrText xml:space="preserve"> PAGEREF _Toc13788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1" w:history="1">
        <w:r>
          <w:rPr>
            <w:rFonts w:ascii="仿宋" w:eastAsia="仿宋" w:hAnsi="仿宋" w:cs="仿宋" w:hint="eastAsia"/>
            <w:lang w:eastAsia="zh-CN"/>
          </w:rPr>
          <w:t>(二)、毛纺织、染整加工产品项目组织结构</w:t>
        </w:r>
        <w:r>
          <w:tab/>
        </w:r>
        <w:r>
          <w:fldChar w:fldCharType="begin"/>
        </w:r>
        <w:r>
          <w:instrText xml:space="preserve"> PAGEREF _Toc7861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5" w:history="1">
        <w:r>
          <w:rPr>
            <w:rFonts w:ascii="仿宋" w:eastAsia="仿宋" w:hAnsi="仿宋" w:cs="仿宋" w:hint="eastAsia"/>
            <w:lang w:eastAsia="zh-CN"/>
          </w:rPr>
          <w:t>(三)、毛纺织、染整加工产品项目计划与进度</w:t>
        </w:r>
        <w:r>
          <w:tab/>
        </w:r>
        <w:r>
          <w:fldChar w:fldCharType="begin"/>
        </w:r>
        <w:r>
          <w:instrText xml:space="preserve"> PAGEREF _Toc18025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" w:history="1">
        <w:r>
          <w:rPr>
            <w:rFonts w:ascii="仿宋" w:eastAsia="仿宋" w:hAnsi="仿宋" w:cs="仿宋" w:hint="eastAsia"/>
            <w:lang w:eastAsia="zh-CN"/>
          </w:rPr>
          <w:t>(四)、毛纺织、染整加工产品项目质量管理</w:t>
        </w:r>
        <w:r>
          <w:tab/>
        </w:r>
        <w:r>
          <w:fldChar w:fldCharType="begin"/>
        </w:r>
        <w:r>
          <w:instrText xml:space="preserve"> PAGEREF _Toc322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(五)、毛纺织、染整加工产品项目风险管理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9" w:history="1">
        <w:r>
          <w:rPr>
            <w:rFonts w:ascii="仿宋" w:eastAsia="仿宋" w:hAnsi="仿宋" w:cs="仿宋" w:hint="eastAsia"/>
            <w:lang w:eastAsia="zh-CN"/>
          </w:rPr>
          <w:t>(六)、毛纺织、染整加工产品项目成本管理</w:t>
        </w:r>
        <w:r>
          <w:tab/>
        </w:r>
        <w:r>
          <w:fldChar w:fldCharType="begin"/>
        </w:r>
        <w:r>
          <w:instrText xml:space="preserve"> PAGEREF _Toc24619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3" w:history="1">
        <w:r>
          <w:rPr>
            <w:rFonts w:ascii="仿宋" w:eastAsia="仿宋" w:hAnsi="仿宋" w:cs="仿宋" w:hint="eastAsia"/>
            <w:lang w:eastAsia="zh-CN"/>
          </w:rPr>
          <w:t>(七)、毛纺织、染整加工产品项目人力资源管理</w:t>
        </w:r>
        <w:r>
          <w:tab/>
        </w:r>
        <w:r>
          <w:fldChar w:fldCharType="begin"/>
        </w:r>
        <w:r>
          <w:instrText xml:space="preserve"> PAGEREF _Toc15753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(八)、毛纺织、染整加工产品项目沟通与合作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3" w:history="1">
        <w:r>
          <w:rPr>
            <w:rFonts w:ascii="仿宋" w:eastAsia="仿宋" w:hAnsi="仿宋" w:cs="仿宋" w:hint="eastAsia"/>
            <w:lang w:eastAsia="zh-CN"/>
          </w:rPr>
          <w:t>十二、毛纺织、染整加工产品项目优势</w:t>
        </w:r>
        <w:r>
          <w:tab/>
        </w:r>
        <w:r>
          <w:fldChar w:fldCharType="begin"/>
        </w:r>
        <w:r>
          <w:instrText xml:space="preserve"> PAGEREF _Toc15553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_Toc28516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https://d.book118.com/987053040110006052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毛纺织、染整加工产品项目招商引资融资方案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毛纺织、染整加工产品项目招商引资融资方案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毛纺织、染整加工产品项目招商引资融资方案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毛纺织、染整加工产品项目招商引资融资方案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564EC5"/>
    <w:rsid w:val="4A564E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705304011000605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2024-01-30T11:19:00Z</dcterms:created>
  <dcterms:modified xsi:type="dcterms:W3CDTF">2024-01-30T11:20:05Z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D21FAB15B9894A28BFE2DC4440A1EFA7_11</vt:lpwstr>
  </property>
  <property fmtid="{D5CDD505-2E9C-101B-9397-08002B2CF9AE}" pid="3" name="KSOProductBuildVer">
    <vt:lpwstr>2052-12.1.0.16250</vt:lpwstr>
  </property>
</Properties>
</file>