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固态硬盘项目构思建设方案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36" w:history="1">
        <w:r>
          <w:rPr>
            <w:rFonts w:ascii="仿宋" w:eastAsia="仿宋" w:hAnsi="仿宋" w:cs="仿宋" w:hint="eastAsia"/>
            <w:lang w:eastAsia="zh-CN"/>
          </w:rPr>
          <w:t>前言</w:t>
        </w:r>
        <w:r>
          <w:tab/>
        </w:r>
        <w:r>
          <w:fldChar w:fldCharType="begin"/>
        </w:r>
        <w:r>
          <w:instrText xml:space="preserve"> PAGEREF _Toc7236 \h </w:instrText>
        </w:r>
        <w:r>
          <w:fldChar w:fldCharType="separate"/>
        </w:r>
        <w:r>
          <w:t>3</w:t>
        </w:r>
        <w:r>
          <w:fldChar w:fldCharType="end"/>
        </w:r>
      </w:hyperlink>
    </w:p>
    <w:p>
      <w:pPr>
        <w:pStyle w:val="TOC1"/>
        <w:tabs>
          <w:tab w:val="right" w:leader="dot" w:pos="8306"/>
        </w:tabs>
      </w:pPr>
      <w:hyperlink w:anchor="_Toc19523" w:history="1">
        <w:r>
          <w:rPr>
            <w:rFonts w:ascii="仿宋" w:eastAsia="仿宋" w:hAnsi="仿宋" w:cs="仿宋" w:hint="eastAsia"/>
            <w:lang w:eastAsia="zh-CN"/>
          </w:rPr>
          <w:t>一、固态硬盘项目概论</w:t>
        </w:r>
        <w:r>
          <w:tab/>
        </w:r>
        <w:r>
          <w:fldChar w:fldCharType="begin"/>
        </w:r>
        <w:r>
          <w:instrText xml:space="preserve"> PAGEREF _Toc19523 \h </w:instrText>
        </w:r>
        <w:r>
          <w:fldChar w:fldCharType="separate"/>
        </w:r>
        <w:r>
          <w:t>3</w:t>
        </w:r>
        <w:r>
          <w:fldChar w:fldCharType="end"/>
        </w:r>
      </w:hyperlink>
    </w:p>
    <w:p>
      <w:pPr>
        <w:pStyle w:val="TOC2"/>
        <w:tabs>
          <w:tab w:val="right" w:leader="dot" w:pos="8306"/>
        </w:tabs>
      </w:pPr>
      <w:hyperlink w:anchor="_Toc31873" w:history="1">
        <w:r>
          <w:rPr>
            <w:rFonts w:ascii="仿宋" w:eastAsia="仿宋" w:hAnsi="仿宋" w:cs="仿宋" w:hint="eastAsia"/>
            <w:lang w:eastAsia="zh-CN"/>
          </w:rPr>
          <w:t>(一)、项目申报单位概况</w:t>
        </w:r>
        <w:r>
          <w:tab/>
        </w:r>
        <w:r>
          <w:fldChar w:fldCharType="begin"/>
        </w:r>
        <w:r>
          <w:instrText xml:space="preserve"> PAGEREF _Toc31873 \h </w:instrText>
        </w:r>
        <w:r>
          <w:fldChar w:fldCharType="separate"/>
        </w:r>
        <w:r>
          <w:t>3</w:t>
        </w:r>
        <w:r>
          <w:fldChar w:fldCharType="end"/>
        </w:r>
      </w:hyperlink>
    </w:p>
    <w:p>
      <w:pPr>
        <w:pStyle w:val="TOC2"/>
        <w:tabs>
          <w:tab w:val="right" w:leader="dot" w:pos="8306"/>
        </w:tabs>
      </w:pPr>
      <w:hyperlink w:anchor="_Toc16263" w:history="1">
        <w:r>
          <w:rPr>
            <w:rFonts w:ascii="仿宋" w:eastAsia="仿宋" w:hAnsi="仿宋" w:cs="仿宋" w:hint="eastAsia"/>
            <w:lang w:eastAsia="zh-CN"/>
          </w:rPr>
          <w:t>(二)、项目概况</w:t>
        </w:r>
        <w:r>
          <w:tab/>
        </w:r>
        <w:r>
          <w:fldChar w:fldCharType="begin"/>
        </w:r>
        <w:r>
          <w:instrText xml:space="preserve"> PAGEREF _Toc16263 \h </w:instrText>
        </w:r>
        <w:r>
          <w:fldChar w:fldCharType="separate"/>
        </w:r>
        <w:r>
          <w:t>4</w:t>
        </w:r>
        <w:r>
          <w:fldChar w:fldCharType="end"/>
        </w:r>
      </w:hyperlink>
    </w:p>
    <w:p>
      <w:pPr>
        <w:pStyle w:val="TOC1"/>
        <w:tabs>
          <w:tab w:val="right" w:leader="dot" w:pos="8306"/>
        </w:tabs>
      </w:pPr>
      <w:hyperlink w:anchor="_Toc32226" w:history="1">
        <w:r>
          <w:rPr>
            <w:rFonts w:ascii="仿宋" w:eastAsia="仿宋" w:hAnsi="仿宋" w:cs="仿宋" w:hint="eastAsia"/>
            <w:lang w:eastAsia="zh-CN"/>
          </w:rPr>
          <w:t>二、环境和生态影响分析</w:t>
        </w:r>
        <w:r>
          <w:tab/>
        </w:r>
        <w:r>
          <w:fldChar w:fldCharType="begin"/>
        </w:r>
        <w:r>
          <w:instrText xml:space="preserve"> PAGEREF _Toc32226 \h </w:instrText>
        </w:r>
        <w:r>
          <w:fldChar w:fldCharType="separate"/>
        </w:r>
        <w:r>
          <w:t>7</w:t>
        </w:r>
        <w:r>
          <w:fldChar w:fldCharType="end"/>
        </w:r>
      </w:hyperlink>
    </w:p>
    <w:p>
      <w:pPr>
        <w:pStyle w:val="TOC2"/>
        <w:tabs>
          <w:tab w:val="right" w:leader="dot" w:pos="8306"/>
        </w:tabs>
      </w:pPr>
      <w:hyperlink w:anchor="_Toc25722" w:history="1">
        <w:r>
          <w:rPr>
            <w:rFonts w:ascii="仿宋" w:eastAsia="仿宋" w:hAnsi="仿宋" w:cs="仿宋" w:hint="eastAsia"/>
            <w:lang w:eastAsia="zh-CN"/>
          </w:rPr>
          <w:t>(一)、环境和生态现状</w:t>
        </w:r>
        <w:r>
          <w:tab/>
        </w:r>
        <w:r>
          <w:fldChar w:fldCharType="begin"/>
        </w:r>
        <w:r>
          <w:instrText xml:space="preserve"> PAGEREF _Toc25722 \h </w:instrText>
        </w:r>
        <w:r>
          <w:fldChar w:fldCharType="separate"/>
        </w:r>
        <w:r>
          <w:t>7</w:t>
        </w:r>
        <w:r>
          <w:fldChar w:fldCharType="end"/>
        </w:r>
      </w:hyperlink>
    </w:p>
    <w:p>
      <w:pPr>
        <w:pStyle w:val="TOC2"/>
        <w:tabs>
          <w:tab w:val="right" w:leader="dot" w:pos="8306"/>
        </w:tabs>
      </w:pPr>
      <w:hyperlink w:anchor="_Toc25578" w:history="1">
        <w:r>
          <w:rPr>
            <w:rFonts w:ascii="仿宋" w:eastAsia="仿宋" w:hAnsi="仿宋" w:cs="仿宋" w:hint="eastAsia"/>
            <w:lang w:eastAsia="zh-CN"/>
          </w:rPr>
          <w:t>(二)、生态环境影响分析</w:t>
        </w:r>
        <w:r>
          <w:tab/>
        </w:r>
        <w:r>
          <w:fldChar w:fldCharType="begin"/>
        </w:r>
        <w:r>
          <w:instrText xml:space="preserve"> PAGEREF _Toc25578 \h </w:instrText>
        </w:r>
        <w:r>
          <w:fldChar w:fldCharType="separate"/>
        </w:r>
        <w:r>
          <w:t>8</w:t>
        </w:r>
        <w:r>
          <w:fldChar w:fldCharType="end"/>
        </w:r>
      </w:hyperlink>
    </w:p>
    <w:p>
      <w:pPr>
        <w:pStyle w:val="TOC2"/>
        <w:tabs>
          <w:tab w:val="right" w:leader="dot" w:pos="8306"/>
        </w:tabs>
      </w:pPr>
      <w:hyperlink w:anchor="_Toc17253" w:history="1">
        <w:r>
          <w:rPr>
            <w:rFonts w:ascii="仿宋" w:eastAsia="仿宋" w:hAnsi="仿宋" w:cs="仿宋" w:hint="eastAsia"/>
            <w:lang w:eastAsia="zh-CN"/>
          </w:rPr>
          <w:t>(三)、生态环境保护措施</w:t>
        </w:r>
        <w:r>
          <w:tab/>
        </w:r>
        <w:r>
          <w:fldChar w:fldCharType="begin"/>
        </w:r>
        <w:r>
          <w:instrText xml:space="preserve"> PAGEREF _Toc17253 \h </w:instrText>
        </w:r>
        <w:r>
          <w:fldChar w:fldCharType="separate"/>
        </w:r>
        <w:r>
          <w:t>10</w:t>
        </w:r>
        <w:r>
          <w:fldChar w:fldCharType="end"/>
        </w:r>
      </w:hyperlink>
    </w:p>
    <w:p>
      <w:pPr>
        <w:pStyle w:val="TOC2"/>
        <w:tabs>
          <w:tab w:val="right" w:leader="dot" w:pos="8306"/>
        </w:tabs>
      </w:pPr>
      <w:hyperlink w:anchor="_Toc25923" w:history="1">
        <w:r>
          <w:rPr>
            <w:rFonts w:ascii="仿宋" w:eastAsia="仿宋" w:hAnsi="仿宋" w:cs="仿宋" w:hint="eastAsia"/>
            <w:lang w:eastAsia="zh-CN"/>
          </w:rPr>
          <w:t>(四)、地质灾害影响分析</w:t>
        </w:r>
        <w:r>
          <w:tab/>
        </w:r>
        <w:r>
          <w:fldChar w:fldCharType="begin"/>
        </w:r>
        <w:r>
          <w:instrText xml:space="preserve"> PAGEREF _Toc25923 \h </w:instrText>
        </w:r>
        <w:r>
          <w:fldChar w:fldCharType="separate"/>
        </w:r>
        <w:r>
          <w:t>11</w:t>
        </w:r>
        <w:r>
          <w:fldChar w:fldCharType="end"/>
        </w:r>
      </w:hyperlink>
    </w:p>
    <w:p>
      <w:pPr>
        <w:pStyle w:val="TOC2"/>
        <w:tabs>
          <w:tab w:val="right" w:leader="dot" w:pos="8306"/>
        </w:tabs>
      </w:pPr>
      <w:hyperlink w:anchor="_Toc29098" w:history="1">
        <w:r>
          <w:rPr>
            <w:rFonts w:ascii="仿宋" w:eastAsia="仿宋" w:hAnsi="仿宋" w:cs="仿宋" w:hint="eastAsia"/>
            <w:lang w:eastAsia="zh-CN"/>
          </w:rPr>
          <w:t>(五)、特殊环境影响</w:t>
        </w:r>
        <w:r>
          <w:tab/>
        </w:r>
        <w:r>
          <w:fldChar w:fldCharType="begin"/>
        </w:r>
        <w:r>
          <w:instrText xml:space="preserve"> PAGEREF _Toc29098 \h </w:instrText>
        </w:r>
        <w:r>
          <w:fldChar w:fldCharType="separate"/>
        </w:r>
        <w:r>
          <w:t>13</w:t>
        </w:r>
        <w:r>
          <w:fldChar w:fldCharType="end"/>
        </w:r>
      </w:hyperlink>
    </w:p>
    <w:p>
      <w:pPr>
        <w:pStyle w:val="TOC1"/>
        <w:tabs>
          <w:tab w:val="right" w:leader="dot" w:pos="8306"/>
        </w:tabs>
      </w:pPr>
      <w:hyperlink w:anchor="_Toc7588" w:history="1">
        <w:r>
          <w:rPr>
            <w:rFonts w:ascii="仿宋" w:eastAsia="仿宋" w:hAnsi="仿宋" w:cs="仿宋" w:hint="eastAsia"/>
            <w:lang w:eastAsia="zh-CN"/>
          </w:rPr>
          <w:t>三、建设风险评估分析</w:t>
        </w:r>
        <w:r>
          <w:tab/>
        </w:r>
        <w:r>
          <w:fldChar w:fldCharType="begin"/>
        </w:r>
        <w:r>
          <w:instrText xml:space="preserve"> PAGEREF _Toc7588 \h </w:instrText>
        </w:r>
        <w:r>
          <w:fldChar w:fldCharType="separate"/>
        </w:r>
        <w:r>
          <w:t>14</w:t>
        </w:r>
        <w:r>
          <w:fldChar w:fldCharType="end"/>
        </w:r>
      </w:hyperlink>
    </w:p>
    <w:p>
      <w:pPr>
        <w:pStyle w:val="TOC2"/>
        <w:tabs>
          <w:tab w:val="right" w:leader="dot" w:pos="8306"/>
        </w:tabs>
      </w:pPr>
      <w:hyperlink w:anchor="_Toc28823" w:history="1">
        <w:r>
          <w:rPr>
            <w:rFonts w:ascii="仿宋" w:eastAsia="仿宋" w:hAnsi="仿宋" w:cs="仿宋" w:hint="eastAsia"/>
            <w:lang w:eastAsia="zh-CN"/>
          </w:rPr>
          <w:t>(一)、政策风险分析</w:t>
        </w:r>
        <w:r>
          <w:tab/>
        </w:r>
        <w:r>
          <w:fldChar w:fldCharType="begin"/>
        </w:r>
        <w:r>
          <w:instrText xml:space="preserve"> PAGEREF _Toc28823 \h </w:instrText>
        </w:r>
        <w:r>
          <w:fldChar w:fldCharType="separate"/>
        </w:r>
        <w:r>
          <w:t>14</w:t>
        </w:r>
        <w:r>
          <w:fldChar w:fldCharType="end"/>
        </w:r>
      </w:hyperlink>
    </w:p>
    <w:p>
      <w:pPr>
        <w:pStyle w:val="TOC2"/>
        <w:tabs>
          <w:tab w:val="right" w:leader="dot" w:pos="8306"/>
        </w:tabs>
      </w:pPr>
      <w:hyperlink w:anchor="_Toc21451" w:history="1">
        <w:r>
          <w:rPr>
            <w:rFonts w:ascii="仿宋" w:eastAsia="仿宋" w:hAnsi="仿宋" w:cs="仿宋" w:hint="eastAsia"/>
            <w:lang w:eastAsia="zh-CN"/>
          </w:rPr>
          <w:t>(二)、社会风险分析</w:t>
        </w:r>
        <w:r>
          <w:tab/>
        </w:r>
        <w:r>
          <w:fldChar w:fldCharType="begin"/>
        </w:r>
        <w:r>
          <w:instrText xml:space="preserve"> PAGEREF _Toc21451 \h </w:instrText>
        </w:r>
        <w:r>
          <w:fldChar w:fldCharType="separate"/>
        </w:r>
        <w:r>
          <w:t>15</w:t>
        </w:r>
        <w:r>
          <w:fldChar w:fldCharType="end"/>
        </w:r>
      </w:hyperlink>
    </w:p>
    <w:p>
      <w:pPr>
        <w:pStyle w:val="TOC2"/>
        <w:tabs>
          <w:tab w:val="right" w:leader="dot" w:pos="8306"/>
        </w:tabs>
      </w:pPr>
      <w:hyperlink w:anchor="_Toc13301" w:history="1">
        <w:r>
          <w:rPr>
            <w:rFonts w:ascii="仿宋" w:eastAsia="仿宋" w:hAnsi="仿宋" w:cs="仿宋" w:hint="eastAsia"/>
            <w:lang w:eastAsia="zh-CN"/>
          </w:rPr>
          <w:t>(三)、市场风险分析</w:t>
        </w:r>
        <w:r>
          <w:tab/>
        </w:r>
        <w:r>
          <w:fldChar w:fldCharType="begin"/>
        </w:r>
        <w:r>
          <w:instrText xml:space="preserve"> PAGEREF _Toc13301 \h </w:instrText>
        </w:r>
        <w:r>
          <w:fldChar w:fldCharType="separate"/>
        </w:r>
        <w:r>
          <w:t>17</w:t>
        </w:r>
        <w:r>
          <w:fldChar w:fldCharType="end"/>
        </w:r>
      </w:hyperlink>
    </w:p>
    <w:p>
      <w:pPr>
        <w:pStyle w:val="TOC2"/>
        <w:tabs>
          <w:tab w:val="right" w:leader="dot" w:pos="8306"/>
        </w:tabs>
      </w:pPr>
      <w:hyperlink w:anchor="_Toc23642" w:history="1">
        <w:r>
          <w:rPr>
            <w:rFonts w:ascii="仿宋" w:eastAsia="仿宋" w:hAnsi="仿宋" w:cs="仿宋" w:hint="eastAsia"/>
            <w:lang w:eastAsia="zh-CN"/>
          </w:rPr>
          <w:t>(四)、资金风险分析</w:t>
        </w:r>
        <w:r>
          <w:tab/>
        </w:r>
        <w:r>
          <w:fldChar w:fldCharType="begin"/>
        </w:r>
        <w:r>
          <w:instrText xml:space="preserve"> PAGEREF _Toc23642 \h </w:instrText>
        </w:r>
        <w:r>
          <w:fldChar w:fldCharType="separate"/>
        </w:r>
        <w:r>
          <w:t>17</w:t>
        </w:r>
        <w:r>
          <w:fldChar w:fldCharType="end"/>
        </w:r>
      </w:hyperlink>
    </w:p>
    <w:p>
      <w:pPr>
        <w:pStyle w:val="TOC2"/>
        <w:tabs>
          <w:tab w:val="right" w:leader="dot" w:pos="8306"/>
        </w:tabs>
      </w:pPr>
      <w:hyperlink w:anchor="_Toc5612" w:history="1">
        <w:r>
          <w:rPr>
            <w:rFonts w:ascii="仿宋" w:eastAsia="仿宋" w:hAnsi="仿宋" w:cs="仿宋" w:hint="eastAsia"/>
            <w:lang w:eastAsia="zh-CN"/>
          </w:rPr>
          <w:t>(五)、技术风险分析</w:t>
        </w:r>
        <w:r>
          <w:tab/>
        </w:r>
        <w:r>
          <w:fldChar w:fldCharType="begin"/>
        </w:r>
        <w:r>
          <w:instrText xml:space="preserve"> PAGEREF _Toc5612 \h </w:instrText>
        </w:r>
        <w:r>
          <w:fldChar w:fldCharType="separate"/>
        </w:r>
        <w:r>
          <w:t>19</w:t>
        </w:r>
        <w:r>
          <w:fldChar w:fldCharType="end"/>
        </w:r>
      </w:hyperlink>
    </w:p>
    <w:p>
      <w:pPr>
        <w:pStyle w:val="TOC2"/>
        <w:tabs>
          <w:tab w:val="right" w:leader="dot" w:pos="8306"/>
        </w:tabs>
      </w:pPr>
      <w:hyperlink w:anchor="_Toc26785" w:history="1">
        <w:r>
          <w:rPr>
            <w:rFonts w:ascii="仿宋" w:eastAsia="仿宋" w:hAnsi="仿宋" w:cs="仿宋" w:hint="eastAsia"/>
            <w:lang w:eastAsia="zh-CN"/>
          </w:rPr>
          <w:t>(六)、财务风险分析</w:t>
        </w:r>
        <w:r>
          <w:tab/>
        </w:r>
        <w:r>
          <w:fldChar w:fldCharType="begin"/>
        </w:r>
        <w:r>
          <w:instrText xml:space="preserve"> PAGEREF _Toc26785 \h </w:instrText>
        </w:r>
        <w:r>
          <w:fldChar w:fldCharType="separate"/>
        </w:r>
        <w:r>
          <w:t>20</w:t>
        </w:r>
        <w:r>
          <w:fldChar w:fldCharType="end"/>
        </w:r>
      </w:hyperlink>
    </w:p>
    <w:p>
      <w:pPr>
        <w:pStyle w:val="TOC2"/>
        <w:tabs>
          <w:tab w:val="right" w:leader="dot" w:pos="8306"/>
        </w:tabs>
      </w:pPr>
      <w:hyperlink w:anchor="_Toc27445" w:history="1">
        <w:r>
          <w:rPr>
            <w:rFonts w:ascii="仿宋" w:eastAsia="仿宋" w:hAnsi="仿宋" w:cs="仿宋" w:hint="eastAsia"/>
            <w:lang w:eastAsia="zh-CN"/>
          </w:rPr>
          <w:t>(七)、管理风险分析</w:t>
        </w:r>
        <w:r>
          <w:tab/>
        </w:r>
        <w:r>
          <w:fldChar w:fldCharType="begin"/>
        </w:r>
        <w:r>
          <w:instrText xml:space="preserve"> PAGEREF _Toc27445 \h </w:instrText>
        </w:r>
        <w:r>
          <w:fldChar w:fldCharType="separate"/>
        </w:r>
        <w:r>
          <w:t>22</w:t>
        </w:r>
        <w:r>
          <w:fldChar w:fldCharType="end"/>
        </w:r>
      </w:hyperlink>
    </w:p>
    <w:p>
      <w:pPr>
        <w:pStyle w:val="TOC2"/>
        <w:tabs>
          <w:tab w:val="right" w:leader="dot" w:pos="8306"/>
        </w:tabs>
      </w:pPr>
      <w:hyperlink w:anchor="_Toc18574" w:history="1">
        <w:r>
          <w:rPr>
            <w:rFonts w:ascii="仿宋" w:eastAsia="仿宋" w:hAnsi="仿宋" w:cs="仿宋" w:hint="eastAsia"/>
            <w:lang w:eastAsia="zh-CN"/>
          </w:rPr>
          <w:t>(八)、其它风险分析</w:t>
        </w:r>
        <w:r>
          <w:tab/>
        </w:r>
        <w:r>
          <w:fldChar w:fldCharType="begin"/>
        </w:r>
        <w:r>
          <w:instrText xml:space="preserve"> PAGEREF _Toc18574 \h </w:instrText>
        </w:r>
        <w:r>
          <w:fldChar w:fldCharType="separate"/>
        </w:r>
        <w:r>
          <w:t>23</w:t>
        </w:r>
        <w:r>
          <w:fldChar w:fldCharType="end"/>
        </w:r>
      </w:hyperlink>
    </w:p>
    <w:p>
      <w:pPr>
        <w:pStyle w:val="TOC2"/>
        <w:tabs>
          <w:tab w:val="right" w:leader="dot" w:pos="8306"/>
        </w:tabs>
      </w:pPr>
      <w:hyperlink w:anchor="_Toc16820" w:history="1">
        <w:r>
          <w:rPr>
            <w:rFonts w:ascii="仿宋" w:eastAsia="仿宋" w:hAnsi="仿宋" w:cs="仿宋" w:hint="eastAsia"/>
            <w:lang w:eastAsia="zh-CN"/>
          </w:rPr>
          <w:t>(九)、社会影响评估</w:t>
        </w:r>
        <w:r>
          <w:tab/>
        </w:r>
        <w:r>
          <w:fldChar w:fldCharType="begin"/>
        </w:r>
        <w:r>
          <w:instrText xml:space="preserve"> PAGEREF _Toc16820 \h </w:instrText>
        </w:r>
        <w:r>
          <w:fldChar w:fldCharType="separate"/>
        </w:r>
        <w:r>
          <w:t>24</w:t>
        </w:r>
        <w:r>
          <w:fldChar w:fldCharType="end"/>
        </w:r>
      </w:hyperlink>
    </w:p>
    <w:p>
      <w:pPr>
        <w:pStyle w:val="TOC1"/>
        <w:tabs>
          <w:tab w:val="right" w:leader="dot" w:pos="8306"/>
        </w:tabs>
      </w:pPr>
      <w:hyperlink w:anchor="_Toc8547" w:history="1">
        <w:r>
          <w:rPr>
            <w:rFonts w:ascii="仿宋" w:eastAsia="仿宋" w:hAnsi="仿宋" w:cs="仿宋" w:hint="eastAsia"/>
            <w:lang w:eastAsia="zh-CN"/>
          </w:rPr>
          <w:t>四、发展规划、产业政策和行业准入分析</w:t>
        </w:r>
        <w:r>
          <w:tab/>
        </w:r>
        <w:r>
          <w:fldChar w:fldCharType="begin"/>
        </w:r>
        <w:r>
          <w:instrText xml:space="preserve"> PAGEREF _Toc8547 \h </w:instrText>
        </w:r>
        <w:r>
          <w:fldChar w:fldCharType="separate"/>
        </w:r>
        <w:r>
          <w:t>26</w:t>
        </w:r>
        <w:r>
          <w:fldChar w:fldCharType="end"/>
        </w:r>
      </w:hyperlink>
    </w:p>
    <w:p>
      <w:pPr>
        <w:pStyle w:val="TOC2"/>
        <w:tabs>
          <w:tab w:val="right" w:leader="dot" w:pos="8306"/>
        </w:tabs>
      </w:pPr>
      <w:hyperlink w:anchor="_Toc25827" w:history="1">
        <w:r>
          <w:rPr>
            <w:rFonts w:ascii="仿宋" w:eastAsia="仿宋" w:hAnsi="仿宋" w:cs="仿宋" w:hint="eastAsia"/>
            <w:lang w:eastAsia="zh-CN"/>
          </w:rPr>
          <w:t>(一)、发展规划分析</w:t>
        </w:r>
        <w:r>
          <w:tab/>
        </w:r>
        <w:r>
          <w:fldChar w:fldCharType="begin"/>
        </w:r>
        <w:r>
          <w:instrText xml:space="preserve"> PAGEREF _Toc25827 \h </w:instrText>
        </w:r>
        <w:r>
          <w:fldChar w:fldCharType="separate"/>
        </w:r>
        <w:r>
          <w:t>26</w:t>
        </w:r>
        <w:r>
          <w:fldChar w:fldCharType="end"/>
        </w:r>
      </w:hyperlink>
    </w:p>
    <w:p>
      <w:pPr>
        <w:pStyle w:val="TOC2"/>
        <w:tabs>
          <w:tab w:val="right" w:leader="dot" w:pos="8306"/>
        </w:tabs>
      </w:pPr>
      <w:hyperlink w:anchor="_Toc26342" w:history="1">
        <w:r>
          <w:rPr>
            <w:rFonts w:ascii="仿宋" w:eastAsia="仿宋" w:hAnsi="仿宋" w:cs="仿宋" w:hint="eastAsia"/>
            <w:lang w:eastAsia="zh-CN"/>
          </w:rPr>
          <w:t>(二)、产业政策分析</w:t>
        </w:r>
        <w:r>
          <w:tab/>
        </w:r>
        <w:r>
          <w:fldChar w:fldCharType="begin"/>
        </w:r>
        <w:r>
          <w:instrText xml:space="preserve"> PAGEREF _Toc26342 \h </w:instrText>
        </w:r>
        <w:r>
          <w:fldChar w:fldCharType="separate"/>
        </w:r>
        <w:r>
          <w:t>28</w:t>
        </w:r>
        <w:r>
          <w:fldChar w:fldCharType="end"/>
        </w:r>
      </w:hyperlink>
    </w:p>
    <w:p>
      <w:pPr>
        <w:pStyle w:val="TOC2"/>
        <w:tabs>
          <w:tab w:val="right" w:leader="dot" w:pos="8306"/>
        </w:tabs>
      </w:pPr>
      <w:hyperlink w:anchor="_Toc24262" w:history="1">
        <w:r>
          <w:rPr>
            <w:rFonts w:ascii="仿宋" w:eastAsia="仿宋" w:hAnsi="仿宋" w:cs="仿宋" w:hint="eastAsia"/>
            <w:lang w:eastAsia="zh-CN"/>
          </w:rPr>
          <w:t>(三)、行业准入分析</w:t>
        </w:r>
        <w:r>
          <w:tab/>
        </w:r>
        <w:r>
          <w:fldChar w:fldCharType="begin"/>
        </w:r>
        <w:r>
          <w:instrText xml:space="preserve"> PAGEREF _Toc24262 \h </w:instrText>
        </w:r>
        <w:r>
          <w:fldChar w:fldCharType="separate"/>
        </w:r>
        <w:r>
          <w:t>30</w:t>
        </w:r>
        <w:r>
          <w:fldChar w:fldCharType="end"/>
        </w:r>
      </w:hyperlink>
    </w:p>
    <w:p>
      <w:pPr>
        <w:pStyle w:val="TOC1"/>
        <w:tabs>
          <w:tab w:val="right" w:leader="dot" w:pos="8306"/>
        </w:tabs>
      </w:pPr>
      <w:hyperlink w:anchor="_Toc4889" w:history="1">
        <w:r>
          <w:rPr>
            <w:rFonts w:ascii="仿宋" w:eastAsia="仿宋" w:hAnsi="仿宋" w:cs="仿宋" w:hint="eastAsia"/>
            <w:lang w:eastAsia="zh-CN"/>
          </w:rPr>
          <w:t>五、资源开发及综合利用分析</w:t>
        </w:r>
        <w:r>
          <w:tab/>
        </w:r>
        <w:r>
          <w:fldChar w:fldCharType="begin"/>
        </w:r>
        <w:r>
          <w:instrText xml:space="preserve"> PAGEREF _Toc4889 \h </w:instrText>
        </w:r>
        <w:r>
          <w:fldChar w:fldCharType="separate"/>
        </w:r>
        <w:r>
          <w:t>31</w:t>
        </w:r>
        <w:r>
          <w:fldChar w:fldCharType="end"/>
        </w:r>
      </w:hyperlink>
    </w:p>
    <w:p>
      <w:pPr>
        <w:pStyle w:val="TOC2"/>
        <w:tabs>
          <w:tab w:val="right" w:leader="dot" w:pos="8306"/>
        </w:tabs>
      </w:pPr>
      <w:hyperlink w:anchor="_Toc8504" w:history="1">
        <w:r>
          <w:rPr>
            <w:rFonts w:ascii="仿宋" w:eastAsia="仿宋" w:hAnsi="仿宋" w:cs="仿宋" w:hint="eastAsia"/>
            <w:lang w:eastAsia="zh-CN"/>
          </w:rPr>
          <w:t>(一)、资源开发方案</w:t>
        </w:r>
        <w:r>
          <w:tab/>
        </w:r>
        <w:r>
          <w:fldChar w:fldCharType="begin"/>
        </w:r>
        <w:r>
          <w:instrText xml:space="preserve"> PAGEREF _Toc8504 \h </w:instrText>
        </w:r>
        <w:r>
          <w:fldChar w:fldCharType="separate"/>
        </w:r>
        <w:r>
          <w:t>31</w:t>
        </w:r>
        <w:r>
          <w:fldChar w:fldCharType="end"/>
        </w:r>
      </w:hyperlink>
    </w:p>
    <w:p>
      <w:pPr>
        <w:pStyle w:val="TOC2"/>
        <w:tabs>
          <w:tab w:val="right" w:leader="dot" w:pos="8306"/>
        </w:tabs>
      </w:pPr>
      <w:hyperlink w:anchor="_Toc14535" w:history="1">
        <w:r>
          <w:rPr>
            <w:rFonts w:ascii="仿宋" w:eastAsia="仿宋" w:hAnsi="仿宋" w:cs="仿宋" w:hint="eastAsia"/>
            <w:lang w:eastAsia="zh-CN"/>
          </w:rPr>
          <w:t>(二)、资源利用方案</w:t>
        </w:r>
        <w:r>
          <w:tab/>
        </w:r>
        <w:r>
          <w:fldChar w:fldCharType="begin"/>
        </w:r>
        <w:r>
          <w:instrText xml:space="preserve"> PAGEREF _Toc14535 \h </w:instrText>
        </w:r>
        <w:r>
          <w:fldChar w:fldCharType="separate"/>
        </w:r>
        <w:r>
          <w:t>32</w:t>
        </w:r>
        <w:r>
          <w:fldChar w:fldCharType="end"/>
        </w:r>
      </w:hyperlink>
    </w:p>
    <w:p>
      <w:pPr>
        <w:pStyle w:val="TOC2"/>
        <w:tabs>
          <w:tab w:val="right" w:leader="dot" w:pos="8306"/>
        </w:tabs>
      </w:pPr>
      <w:hyperlink w:anchor="_Toc8904" w:history="1">
        <w:r>
          <w:rPr>
            <w:rFonts w:ascii="仿宋" w:eastAsia="仿宋" w:hAnsi="仿宋" w:cs="仿宋" w:hint="eastAsia"/>
            <w:lang w:eastAsia="zh-CN"/>
          </w:rPr>
          <w:t>(三)、资源节约措施</w:t>
        </w:r>
        <w:r>
          <w:tab/>
        </w:r>
        <w:r>
          <w:fldChar w:fldCharType="begin"/>
        </w:r>
        <w:r>
          <w:instrText xml:space="preserve"> PAGEREF _Toc8904 \h </w:instrText>
        </w:r>
        <w:r>
          <w:fldChar w:fldCharType="separate"/>
        </w:r>
        <w:r>
          <w:t>33</w:t>
        </w:r>
        <w:r>
          <w:fldChar w:fldCharType="end"/>
        </w:r>
      </w:hyperlink>
    </w:p>
    <w:p>
      <w:pPr>
        <w:pStyle w:val="TOC1"/>
        <w:tabs>
          <w:tab w:val="right" w:leader="dot" w:pos="8306"/>
        </w:tabs>
      </w:pPr>
      <w:hyperlink w:anchor="_Toc12136" w:history="1">
        <w:r>
          <w:rPr>
            <w:rFonts w:ascii="仿宋" w:eastAsia="仿宋" w:hAnsi="仿宋" w:cs="仿宋" w:hint="eastAsia"/>
            <w:lang w:eastAsia="zh-CN"/>
          </w:rPr>
          <w:t>六、项目监理与质量保证</w:t>
        </w:r>
        <w:r>
          <w:tab/>
        </w:r>
        <w:r>
          <w:fldChar w:fldCharType="begin"/>
        </w:r>
        <w:r>
          <w:instrText xml:space="preserve"> PAGEREF _Toc12136 \h </w:instrText>
        </w:r>
        <w:r>
          <w:fldChar w:fldCharType="separate"/>
        </w:r>
        <w:r>
          <w:t>34</w:t>
        </w:r>
        <w:r>
          <w:fldChar w:fldCharType="end"/>
        </w:r>
      </w:hyperlink>
    </w:p>
    <w:p>
      <w:pPr>
        <w:pStyle w:val="TOC2"/>
        <w:tabs>
          <w:tab w:val="right" w:leader="dot" w:pos="8306"/>
        </w:tabs>
      </w:pPr>
      <w:hyperlink w:anchor="_Toc21393" w:history="1">
        <w:r>
          <w:rPr>
            <w:rFonts w:ascii="仿宋" w:eastAsia="仿宋" w:hAnsi="仿宋" w:cs="仿宋" w:hint="eastAsia"/>
            <w:lang w:eastAsia="zh-CN"/>
          </w:rPr>
          <w:t>(一)、监理体系构建</w:t>
        </w:r>
        <w:r>
          <w:tab/>
        </w:r>
        <w:r>
          <w:fldChar w:fldCharType="begin"/>
        </w:r>
        <w:r>
          <w:instrText xml:space="preserve"> PAGEREF _Toc21393 \h </w:instrText>
        </w:r>
        <w:r>
          <w:fldChar w:fldCharType="separate"/>
        </w:r>
        <w:r>
          <w:t>34</w:t>
        </w:r>
        <w:r>
          <w:fldChar w:fldCharType="end"/>
        </w:r>
      </w:hyperlink>
    </w:p>
    <w:p>
      <w:pPr>
        <w:pStyle w:val="TOC2"/>
        <w:tabs>
          <w:tab w:val="right" w:leader="dot" w:pos="8306"/>
        </w:tabs>
      </w:pPr>
      <w:hyperlink w:anchor="_Toc19237" w:history="1">
        <w:r>
          <w:rPr>
            <w:rFonts w:ascii="仿宋" w:eastAsia="仿宋" w:hAnsi="仿宋" w:cs="仿宋" w:hint="eastAsia"/>
            <w:lang w:eastAsia="zh-CN"/>
          </w:rPr>
          <w:t>(二)、质量保证体系实施</w:t>
        </w:r>
        <w:r>
          <w:tab/>
        </w:r>
        <w:r>
          <w:fldChar w:fldCharType="begin"/>
        </w:r>
        <w:r>
          <w:instrText xml:space="preserve"> PAGEREF _Toc19237 \h </w:instrText>
        </w:r>
        <w:r>
          <w:fldChar w:fldCharType="separate"/>
        </w:r>
        <w:r>
          <w:t>35</w:t>
        </w:r>
        <w:r>
          <w:fldChar w:fldCharType="end"/>
        </w:r>
      </w:hyperlink>
    </w:p>
    <w:p>
      <w:pPr>
        <w:pStyle w:val="TOC2"/>
        <w:tabs>
          <w:tab w:val="right" w:leader="dot" w:pos="8306"/>
        </w:tabs>
      </w:pPr>
      <w:hyperlink w:anchor="_Toc12714" w:history="1">
        <w:r>
          <w:rPr>
            <w:rFonts w:ascii="仿宋" w:eastAsia="仿宋" w:hAnsi="仿宋" w:cs="仿宋" w:hint="eastAsia"/>
            <w:lang w:eastAsia="zh-CN"/>
          </w:rPr>
          <w:t>(三)、监理与质量控制流程</w:t>
        </w:r>
        <w:r>
          <w:tab/>
        </w:r>
        <w:r>
          <w:fldChar w:fldCharType="begin"/>
        </w:r>
        <w:r>
          <w:instrText xml:space="preserve"> PAGEREF _Toc12714 \h </w:instrText>
        </w:r>
        <w:r>
          <w:fldChar w:fldCharType="separate"/>
        </w:r>
        <w:r>
          <w:t>36</w:t>
        </w:r>
        <w:r>
          <w:fldChar w:fldCharType="end"/>
        </w:r>
      </w:hyperlink>
    </w:p>
    <w:p>
      <w:pPr>
        <w:pStyle w:val="TOC1"/>
        <w:tabs>
          <w:tab w:val="right" w:leader="dot" w:pos="8306"/>
        </w:tabs>
      </w:pPr>
      <w:hyperlink w:anchor="_Toc27145" w:history="1">
        <w:r>
          <w:rPr>
            <w:rFonts w:ascii="仿宋" w:eastAsia="仿宋" w:hAnsi="仿宋" w:cs="仿宋" w:hint="eastAsia"/>
            <w:lang w:eastAsia="zh-CN"/>
          </w:rPr>
          <w:t>七、项目变更管理</w:t>
        </w:r>
        <w:r>
          <w:tab/>
        </w:r>
        <w:r>
          <w:fldChar w:fldCharType="begin"/>
        </w:r>
        <w:r>
          <w:instrText xml:space="preserve"> PAGEREF _Toc27145 \h </w:instrText>
        </w:r>
        <w:r>
          <w:fldChar w:fldCharType="separate"/>
        </w:r>
        <w:r>
          <w:t>36</w:t>
        </w:r>
        <w:r>
          <w:fldChar w:fldCharType="end"/>
        </w:r>
      </w:hyperlink>
    </w:p>
    <w:p>
      <w:pPr>
        <w:pStyle w:val="TOC2"/>
        <w:tabs>
          <w:tab w:val="right" w:leader="dot" w:pos="8306"/>
        </w:tabs>
      </w:pPr>
      <w:hyperlink w:anchor="_Toc16920" w:history="1">
        <w:r>
          <w:rPr>
            <w:rFonts w:ascii="仿宋" w:eastAsia="仿宋" w:hAnsi="仿宋" w:cs="仿宋" w:hint="eastAsia"/>
            <w:lang w:eastAsia="zh-CN"/>
          </w:rPr>
          <w:t>(一)、变更控制流程</w:t>
        </w:r>
        <w:r>
          <w:tab/>
        </w:r>
        <w:r>
          <w:fldChar w:fldCharType="begin"/>
        </w:r>
        <w:r>
          <w:instrText xml:space="preserve"> PAGEREF _Toc16920 \h </w:instrText>
        </w:r>
        <w:r>
          <w:fldChar w:fldCharType="separate"/>
        </w:r>
        <w:r>
          <w:t>36</w:t>
        </w:r>
        <w:r>
          <w:fldChar w:fldCharType="end"/>
        </w:r>
      </w:hyperlink>
    </w:p>
    <w:p>
      <w:pPr>
        <w:pStyle w:val="TOC2"/>
        <w:tabs>
          <w:tab w:val="right" w:leader="dot" w:pos="8306"/>
        </w:tabs>
      </w:pPr>
      <w:hyperlink w:anchor="_Toc10138" w:history="1">
        <w:r>
          <w:rPr>
            <w:rFonts w:ascii="仿宋" w:eastAsia="仿宋" w:hAnsi="仿宋" w:cs="仿宋" w:hint="eastAsia"/>
            <w:lang w:eastAsia="zh-CN"/>
          </w:rPr>
          <w:t>(二)、影响评估与处理</w:t>
        </w:r>
        <w:r>
          <w:tab/>
        </w:r>
        <w:r>
          <w:fldChar w:fldCharType="begin"/>
        </w:r>
        <w:r>
          <w:instrText xml:space="preserve"> PAGEREF _Toc10138 \h </w:instrText>
        </w:r>
        <w:r>
          <w:fldChar w:fldCharType="separate"/>
        </w:r>
        <w:r>
          <w:t>37</w:t>
        </w:r>
        <w:r>
          <w:fldChar w:fldCharType="end"/>
        </w:r>
      </w:hyperlink>
    </w:p>
    <w:p>
      <w:pPr>
        <w:pStyle w:val="TOC2"/>
        <w:tabs>
          <w:tab w:val="right" w:leader="dot" w:pos="8306"/>
        </w:tabs>
      </w:pPr>
      <w:hyperlink w:anchor="_Toc6772" w:history="1">
        <w:r>
          <w:rPr>
            <w:rFonts w:ascii="仿宋" w:eastAsia="仿宋" w:hAnsi="仿宋" w:cs="仿宋" w:hint="eastAsia"/>
            <w:lang w:eastAsia="zh-CN"/>
          </w:rPr>
          <w:t>(三)、变更记录与追踪</w:t>
        </w:r>
        <w:r>
          <w:tab/>
        </w:r>
        <w:r>
          <w:fldChar w:fldCharType="begin"/>
        </w:r>
        <w:r>
          <w:instrText xml:space="preserve"> PAGEREF _Toc6772 \h </w:instrText>
        </w:r>
        <w:r>
          <w:fldChar w:fldCharType="separate"/>
        </w:r>
        <w:r>
          <w:t>39</w:t>
        </w:r>
        <w:r>
          <w:fldChar w:fldCharType="end"/>
        </w:r>
      </w:hyperlink>
    </w:p>
    <w:p>
      <w:pPr>
        <w:pStyle w:val="TOC2"/>
        <w:tabs>
          <w:tab w:val="right" w:leader="dot" w:pos="8306"/>
        </w:tabs>
      </w:pPr>
      <w:hyperlink w:anchor="_Toc21113" w:history="1">
        <w:r>
          <w:rPr>
            <w:rFonts w:ascii="仿宋" w:eastAsia="仿宋" w:hAnsi="仿宋" w:cs="仿宋" w:hint="eastAsia"/>
            <w:lang w:eastAsia="zh-CN"/>
          </w:rPr>
          <w:t>(四)、变更管理策略</w:t>
        </w:r>
        <w:r>
          <w:tab/>
        </w:r>
        <w:r>
          <w:fldChar w:fldCharType="begin"/>
        </w:r>
        <w:r>
          <w:instrText xml:space="preserve"> PAGEREF _Toc21113 \h </w:instrText>
        </w:r>
        <w:r>
          <w:fldChar w:fldCharType="separate"/>
        </w:r>
        <w:r>
          <w:t>40</w:t>
        </w:r>
        <w:r>
          <w:fldChar w:fldCharType="end"/>
        </w:r>
      </w:hyperlink>
    </w:p>
    <w:p>
      <w:pPr>
        <w:pStyle w:val="TOC1"/>
        <w:tabs>
          <w:tab w:val="right" w:leader="dot" w:pos="8306"/>
        </w:tabs>
      </w:pPr>
      <w:hyperlink w:anchor="_Toc18593" w:history="1">
        <w:r>
          <w:rPr>
            <w:rFonts w:ascii="仿宋" w:eastAsia="仿宋" w:hAnsi="仿宋" w:cs="仿宋" w:hint="eastAsia"/>
            <w:lang w:eastAsia="zh-CN"/>
          </w:rPr>
          <w:t>八、项目质量与标准</w:t>
        </w:r>
        <w:r>
          <w:tab/>
        </w:r>
        <w:r>
          <w:fldChar w:fldCharType="begin"/>
        </w:r>
        <w:r>
          <w:instrText xml:space="preserve"> PAGEREF _Toc18593 \h </w:instrText>
        </w:r>
        <w:r>
          <w:fldChar w:fldCharType="separate"/>
        </w:r>
        <w:r>
          <w:t>42</w:t>
        </w:r>
        <w:r>
          <w:fldChar w:fldCharType="end"/>
        </w:r>
      </w:hyperlink>
    </w:p>
    <w:p>
      <w:pPr>
        <w:pStyle w:val="TOC2"/>
        <w:tabs>
          <w:tab w:val="right" w:leader="dot" w:pos="8306"/>
        </w:tabs>
      </w:pPr>
      <w:hyperlink w:anchor="_Toc23477" w:history="1">
        <w:r>
          <w:rPr>
            <w:rFonts w:ascii="仿宋" w:eastAsia="仿宋" w:hAnsi="仿宋" w:cs="仿宋" w:hint="eastAsia"/>
            <w:lang w:eastAsia="zh-CN"/>
          </w:rPr>
          <w:t>(一)、质量保障体系</w:t>
        </w:r>
        <w:r>
          <w:tab/>
        </w:r>
        <w:r>
          <w:fldChar w:fldCharType="begin"/>
        </w:r>
        <w:r>
          <w:instrText xml:space="preserve"> PAGEREF _Toc23477 \h </w:instrText>
        </w:r>
        <w:r>
          <w:fldChar w:fldCharType="separate"/>
        </w:r>
        <w:r>
          <w:t>42</w:t>
        </w:r>
        <w:r>
          <w:fldChar w:fldCharType="end"/>
        </w:r>
      </w:hyperlink>
    </w:p>
    <w:p>
      <w:pPr>
        <w:pStyle w:val="TOC2"/>
        <w:tabs>
          <w:tab w:val="right" w:leader="dot" w:pos="8306"/>
        </w:tabs>
      </w:pPr>
      <w:hyperlink w:anchor="_Toc4418" w:history="1">
        <w:r>
          <w:rPr>
            <w:rFonts w:ascii="仿宋" w:eastAsia="仿宋" w:hAnsi="仿宋" w:cs="仿宋" w:hint="eastAsia"/>
            <w:lang w:eastAsia="zh-CN"/>
          </w:rPr>
          <w:t>(二)、标准化作业流程</w:t>
        </w:r>
        <w:r>
          <w:tab/>
        </w:r>
        <w:r>
          <w:fldChar w:fldCharType="begin"/>
        </w:r>
        <w:r>
          <w:instrText xml:space="preserve"> PAGEREF _Toc4418 \h </w:instrText>
        </w:r>
        <w:r>
          <w:fldChar w:fldCharType="separate"/>
        </w:r>
        <w:r>
          <w:t>44</w:t>
        </w:r>
        <w:r>
          <w:fldChar w:fldCharType="end"/>
        </w:r>
      </w:hyperlink>
    </w:p>
    <w:p>
      <w:pPr>
        <w:pStyle w:val="TOC2"/>
        <w:tabs>
          <w:tab w:val="right" w:leader="dot" w:pos="8306"/>
        </w:tabs>
      </w:pPr>
      <w:hyperlink w:anchor="_Toc30193" w:history="1">
        <w:r>
          <w:rPr>
            <w:rFonts w:ascii="仿宋" w:eastAsia="仿宋" w:hAnsi="仿宋" w:cs="仿宋" w:hint="eastAsia"/>
            <w:lang w:eastAsia="zh-CN"/>
          </w:rPr>
          <w:t>(三)、质量监控与评估</w:t>
        </w:r>
        <w:r>
          <w:tab/>
        </w:r>
        <w:r>
          <w:fldChar w:fldCharType="begin"/>
        </w:r>
        <w:r>
          <w:instrText xml:space="preserve"> PAGEREF _Toc30193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 w:history="1">
        <w:r>
          <w:rPr>
            <w:rFonts w:ascii="仿宋" w:eastAsia="仿宋" w:hAnsi="仿宋" w:cs="仿宋" w:hint="eastAsia"/>
            <w:lang w:eastAsia="zh-CN"/>
          </w:rPr>
          <w:t>(四)、质量改进计划</w:t>
        </w:r>
        <w:r>
          <w:tab/>
        </w:r>
        <w:r>
          <w:fldChar w:fldCharType="begin"/>
        </w:r>
        <w:r>
          <w:instrText xml:space="preserve"> PAGEREF _Toc722 \h </w:instrText>
        </w:r>
        <w:r>
          <w:fldChar w:fldCharType="separate"/>
        </w:r>
        <w:r>
          <w:t>46</w:t>
        </w:r>
        <w:r>
          <w:fldChar w:fldCharType="end"/>
        </w:r>
      </w:hyperlink>
    </w:p>
    <w:p>
      <w:pPr>
        <w:pStyle w:val="TOC1"/>
        <w:tabs>
          <w:tab w:val="right" w:leader="dot" w:pos="8306"/>
        </w:tabs>
      </w:pPr>
      <w:hyperlink w:anchor="_Toc2708" w:history="1">
        <w:r>
          <w:rPr>
            <w:rFonts w:ascii="仿宋" w:eastAsia="仿宋" w:hAnsi="仿宋" w:cs="仿宋" w:hint="eastAsia"/>
            <w:lang w:eastAsia="zh-CN"/>
          </w:rPr>
          <w:t>九、环境保护与治理方案</w:t>
        </w:r>
        <w:r>
          <w:tab/>
        </w:r>
        <w:r>
          <w:fldChar w:fldCharType="begin"/>
        </w:r>
        <w:r>
          <w:instrText xml:space="preserve"> PAGEREF _Toc2708 \h </w:instrText>
        </w:r>
        <w:r>
          <w:fldChar w:fldCharType="separate"/>
        </w:r>
        <w:r>
          <w:t>47</w:t>
        </w:r>
        <w:r>
          <w:fldChar w:fldCharType="end"/>
        </w:r>
      </w:hyperlink>
    </w:p>
    <w:p>
      <w:pPr>
        <w:pStyle w:val="TOC2"/>
        <w:tabs>
          <w:tab w:val="right" w:leader="dot" w:pos="8306"/>
        </w:tabs>
      </w:pPr>
      <w:hyperlink w:anchor="_Toc2700" w:history="1">
        <w:r>
          <w:rPr>
            <w:rFonts w:ascii="仿宋" w:eastAsia="仿宋" w:hAnsi="仿宋" w:cs="仿宋" w:hint="eastAsia"/>
            <w:lang w:eastAsia="zh-CN"/>
          </w:rPr>
          <w:t>(一)、项目环境影响评估</w:t>
        </w:r>
        <w:r>
          <w:tab/>
        </w:r>
        <w:r>
          <w:fldChar w:fldCharType="begin"/>
        </w:r>
        <w:r>
          <w:instrText xml:space="preserve"> PAGEREF _Toc2700 \h </w:instrText>
        </w:r>
        <w:r>
          <w:fldChar w:fldCharType="separate"/>
        </w:r>
        <w:r>
          <w:t>47</w:t>
        </w:r>
        <w:r>
          <w:fldChar w:fldCharType="end"/>
        </w:r>
      </w:hyperlink>
    </w:p>
    <w:p>
      <w:pPr>
        <w:pStyle w:val="TOC2"/>
        <w:tabs>
          <w:tab w:val="right" w:leader="dot" w:pos="8306"/>
        </w:tabs>
      </w:pPr>
      <w:hyperlink w:anchor="_Toc7576" w:history="1">
        <w:r>
          <w:rPr>
            <w:rFonts w:ascii="仿宋" w:eastAsia="仿宋" w:hAnsi="仿宋" w:cs="仿宋" w:hint="eastAsia"/>
            <w:lang w:eastAsia="zh-CN"/>
          </w:rPr>
          <w:t>(二)、环境保护措施与治理方案</w:t>
        </w:r>
        <w:r>
          <w:tab/>
        </w:r>
        <w:r>
          <w:fldChar w:fldCharType="begin"/>
        </w:r>
        <w:r>
          <w:instrText xml:space="preserve"> PAGEREF _Toc7576 \h </w:instrText>
        </w:r>
        <w:r>
          <w:fldChar w:fldCharType="separate"/>
        </w:r>
        <w:r>
          <w:t>48</w:t>
        </w:r>
        <w:r>
          <w:fldChar w:fldCharType="end"/>
        </w:r>
      </w:hyperlink>
    </w:p>
    <w:p>
      <w:pPr>
        <w:pStyle w:val="TOC1"/>
        <w:tabs>
          <w:tab w:val="right" w:leader="dot" w:pos="8306"/>
        </w:tabs>
      </w:pPr>
      <w:hyperlink w:anchor="_Toc24967" w:history="1">
        <w:r>
          <w:rPr>
            <w:rFonts w:ascii="仿宋" w:eastAsia="仿宋" w:hAnsi="仿宋" w:cs="仿宋" w:hint="eastAsia"/>
            <w:lang w:eastAsia="zh-CN"/>
          </w:rPr>
          <w:t>十、土地利用与规划方案</w:t>
        </w:r>
        <w:r>
          <w:tab/>
        </w:r>
        <w:r>
          <w:fldChar w:fldCharType="begin"/>
        </w:r>
        <w:r>
          <w:instrText xml:space="preserve"> PAGEREF _Toc24967 \h </w:instrText>
        </w:r>
        <w:r>
          <w:fldChar w:fldCharType="separate"/>
        </w:r>
        <w:r>
          <w:t>48</w:t>
        </w:r>
        <w:r>
          <w:fldChar w:fldCharType="end"/>
        </w:r>
      </w:hyperlink>
    </w:p>
    <w:p>
      <w:pPr>
        <w:pStyle w:val="TOC2"/>
        <w:tabs>
          <w:tab w:val="right" w:leader="dot" w:pos="8306"/>
        </w:tabs>
      </w:pPr>
      <w:hyperlink w:anchor="_Toc15541" w:history="1">
        <w:r>
          <w:rPr>
            <w:rFonts w:ascii="仿宋" w:eastAsia="仿宋" w:hAnsi="仿宋" w:cs="仿宋" w:hint="eastAsia"/>
            <w:lang w:eastAsia="zh-CN"/>
          </w:rPr>
          <w:t>(一)、项目用地情况分析</w:t>
        </w:r>
        <w:r>
          <w:tab/>
        </w:r>
        <w:r>
          <w:fldChar w:fldCharType="begin"/>
        </w:r>
        <w:r>
          <w:instrText xml:space="preserve"> PAGEREF _Toc15541 \h </w:instrText>
        </w:r>
        <w:r>
          <w:fldChar w:fldCharType="separate"/>
        </w:r>
        <w:r>
          <w:t>48</w:t>
        </w:r>
        <w:r>
          <w:fldChar w:fldCharType="end"/>
        </w:r>
      </w:hyperlink>
    </w:p>
    <w:p>
      <w:pPr>
        <w:pStyle w:val="TOC2"/>
        <w:tabs>
          <w:tab w:val="right" w:leader="dot" w:pos="8306"/>
        </w:tabs>
      </w:pPr>
      <w:hyperlink w:anchor="_Toc7083" w:history="1">
        <w:r>
          <w:rPr>
            <w:rFonts w:ascii="仿宋" w:eastAsia="仿宋" w:hAnsi="仿宋" w:cs="仿宋" w:hint="eastAsia"/>
            <w:lang w:eastAsia="zh-CN"/>
          </w:rPr>
          <w:t>(二)、土地利用规划方案</w:t>
        </w:r>
        <w:r>
          <w:tab/>
        </w:r>
        <w:r>
          <w:fldChar w:fldCharType="begin"/>
        </w:r>
        <w:r>
          <w:instrText xml:space="preserve"> PAGEREF _Toc7083 \h </w:instrText>
        </w:r>
        <w:r>
          <w:fldChar w:fldCharType="separate"/>
        </w:r>
        <w:r>
          <w:t>49</w:t>
        </w:r>
        <w:r>
          <w:fldChar w:fldCharType="end"/>
        </w:r>
      </w:hyperlink>
    </w:p>
    <w:p>
      <w:pPr>
        <w:pStyle w:val="TOC1"/>
        <w:tabs>
          <w:tab w:val="right" w:leader="dot" w:pos="8306"/>
        </w:tabs>
      </w:pPr>
      <w:hyperlink w:anchor="_Toc15608" w:history="1">
        <w:r>
          <w:rPr>
            <w:rFonts w:ascii="仿宋" w:eastAsia="仿宋" w:hAnsi="仿宋" w:cs="仿宋" w:hint="eastAsia"/>
            <w:lang w:eastAsia="zh-CN"/>
          </w:rPr>
          <w:t>十一、环境保护与绿色发展</w:t>
        </w:r>
        <w:r>
          <w:tab/>
        </w:r>
        <w:r>
          <w:fldChar w:fldCharType="begin"/>
        </w:r>
        <w:r>
          <w:instrText xml:space="preserve"> PAGEREF _Toc15608 \h </w:instrText>
        </w:r>
        <w:r>
          <w:fldChar w:fldCharType="separate"/>
        </w:r>
        <w:r>
          <w:t>51</w:t>
        </w:r>
        <w:r>
          <w:fldChar w:fldCharType="end"/>
        </w:r>
      </w:hyperlink>
    </w:p>
    <w:p>
      <w:pPr>
        <w:pStyle w:val="TOC2"/>
        <w:tabs>
          <w:tab w:val="right" w:leader="dot" w:pos="8306"/>
        </w:tabs>
      </w:pPr>
      <w:hyperlink w:anchor="_Toc12148" w:history="1">
        <w:r>
          <w:rPr>
            <w:rFonts w:ascii="仿宋" w:eastAsia="仿宋" w:hAnsi="仿宋" w:cs="仿宋" w:hint="eastAsia"/>
            <w:lang w:eastAsia="zh-CN"/>
          </w:rPr>
          <w:t>(一)、环境保护措施</w:t>
        </w:r>
        <w:r>
          <w:tab/>
        </w:r>
        <w:r>
          <w:fldChar w:fldCharType="begin"/>
        </w:r>
        <w:r>
          <w:instrText xml:space="preserve"> PAGEREF _Toc12148 \h </w:instrText>
        </w:r>
        <w:r>
          <w:fldChar w:fldCharType="separate"/>
        </w:r>
        <w:r>
          <w:t>51</w:t>
        </w:r>
        <w:r>
          <w:fldChar w:fldCharType="end"/>
        </w:r>
      </w:hyperlink>
    </w:p>
    <w:p>
      <w:pPr>
        <w:pStyle w:val="TOC2"/>
        <w:tabs>
          <w:tab w:val="right" w:leader="dot" w:pos="8306"/>
        </w:tabs>
      </w:pPr>
      <w:hyperlink w:anchor="_Toc25097" w:history="1">
        <w:r>
          <w:rPr>
            <w:rFonts w:ascii="仿宋" w:eastAsia="仿宋" w:hAnsi="仿宋" w:cs="仿宋" w:hint="eastAsia"/>
            <w:lang w:eastAsia="zh-CN"/>
          </w:rPr>
          <w:t>(二)、绿色发展与可持续发展策略</w:t>
        </w:r>
        <w:r>
          <w:tab/>
        </w:r>
        <w:r>
          <w:fldChar w:fldCharType="begin"/>
        </w:r>
        <w:r>
          <w:instrText xml:space="preserve"> PAGEREF _Toc25097 \h </w:instrText>
        </w:r>
        <w:r>
          <w:fldChar w:fldCharType="separate"/>
        </w:r>
        <w:r>
          <w:t>52</w:t>
        </w:r>
        <w:r>
          <w:fldChar w:fldCharType="end"/>
        </w:r>
      </w:hyperlink>
    </w:p>
    <w:p>
      <w:pPr>
        <w:pStyle w:val="TOC1"/>
        <w:tabs>
          <w:tab w:val="right" w:leader="dot" w:pos="8306"/>
        </w:tabs>
      </w:pPr>
      <w:hyperlink w:anchor="_Toc17561" w:history="1">
        <w:r>
          <w:rPr>
            <w:rFonts w:ascii="仿宋" w:eastAsia="仿宋" w:hAnsi="仿宋" w:cs="仿宋" w:hint="eastAsia"/>
            <w:lang w:eastAsia="zh-CN"/>
          </w:rPr>
          <w:t>十二、客户关系管理与市场拓展</w:t>
        </w:r>
        <w:r>
          <w:tab/>
        </w:r>
        <w:r>
          <w:fldChar w:fldCharType="begin"/>
        </w:r>
        <w:r>
          <w:instrText xml:space="preserve"> PAGEREF _Toc17561 \h </w:instrText>
        </w:r>
        <w:r>
          <w:fldChar w:fldCharType="separate"/>
        </w:r>
        <w:r>
          <w:t>54</w:t>
        </w:r>
        <w:r>
          <w:fldChar w:fldCharType="end"/>
        </w:r>
      </w:hyperlink>
    </w:p>
    <w:p>
      <w:pPr>
        <w:pStyle w:val="TOC2"/>
        <w:tabs>
          <w:tab w:val="right" w:leader="dot" w:pos="8306"/>
        </w:tabs>
      </w:pPr>
      <w:hyperlink w:anchor="_Toc9390" w:history="1">
        <w:r>
          <w:rPr>
            <w:rFonts w:ascii="仿宋" w:eastAsia="仿宋" w:hAnsi="仿宋" w:cs="仿宋" w:hint="eastAsia"/>
            <w:lang w:eastAsia="zh-CN"/>
          </w:rPr>
          <w:t>(一)、客户关系管理策略</w:t>
        </w:r>
        <w:r>
          <w:tab/>
        </w:r>
        <w:r>
          <w:fldChar w:fldCharType="begin"/>
        </w:r>
        <w:r>
          <w:instrText xml:space="preserve"> PAGEREF _Toc9390 \h </w:instrText>
        </w:r>
        <w:r>
          <w:fldChar w:fldCharType="separate"/>
        </w:r>
        <w:r>
          <w:t>54</w:t>
        </w:r>
        <w:r>
          <w:fldChar w:fldCharType="end"/>
        </w:r>
      </w:hyperlink>
    </w:p>
    <w:p>
      <w:pPr>
        <w:pStyle w:val="TOC2"/>
        <w:tabs>
          <w:tab w:val="right" w:leader="dot" w:pos="8306"/>
        </w:tabs>
      </w:pPr>
      <w:hyperlink w:anchor="_Toc18701" w:history="1">
        <w:r>
          <w:rPr>
            <w:rFonts w:ascii="仿宋" w:eastAsia="仿宋" w:hAnsi="仿宋" w:cs="仿宋" w:hint="eastAsia"/>
            <w:lang w:eastAsia="zh-CN"/>
          </w:rPr>
          <w:t>(二)、市场拓展方案</w:t>
        </w:r>
        <w:r>
          <w:tab/>
        </w:r>
        <w:r>
          <w:fldChar w:fldCharType="begin"/>
        </w:r>
        <w:r>
          <w:instrText xml:space="preserve"> PAGEREF _Toc18701 \h </w:instrText>
        </w:r>
        <w:r>
          <w:fldChar w:fldCharType="separate"/>
        </w:r>
        <w:r>
          <w:t>55</w:t>
        </w:r>
        <w:r>
          <w:fldChar w:fldCharType="end"/>
        </w:r>
      </w:hyperlink>
    </w:p>
    <w:p>
      <w:pPr>
        <w:pStyle w:val="TOC1"/>
        <w:tabs>
          <w:tab w:val="right" w:leader="dot" w:pos="8306"/>
        </w:tabs>
      </w:pPr>
      <w:hyperlink w:anchor="_Toc14922" w:history="1">
        <w:r>
          <w:rPr>
            <w:rFonts w:ascii="仿宋" w:eastAsia="仿宋" w:hAnsi="仿宋" w:cs="仿宋" w:hint="eastAsia"/>
            <w:lang w:eastAsia="zh-CN"/>
          </w:rPr>
          <w:t>十三、产业协同与集群发展</w:t>
        </w:r>
        <w:r>
          <w:tab/>
        </w:r>
        <w:r>
          <w:fldChar w:fldCharType="begin"/>
        </w:r>
        <w:r>
          <w:instrText xml:space="preserve"> PAGEREF _Toc14922 \h </w:instrText>
        </w:r>
        <w:r>
          <w:fldChar w:fldCharType="separate"/>
        </w:r>
        <w:r>
          <w:t>56</w:t>
        </w:r>
        <w:r>
          <w:fldChar w:fldCharType="end"/>
        </w:r>
      </w:hyperlink>
    </w:p>
    <w:p>
      <w:pPr>
        <w:pStyle w:val="TOC2"/>
        <w:tabs>
          <w:tab w:val="right" w:leader="dot" w:pos="8306"/>
        </w:tabs>
      </w:pPr>
      <w:hyperlink w:anchor="_Toc1785" w:history="1">
        <w:r>
          <w:rPr>
            <w:rFonts w:ascii="仿宋" w:eastAsia="仿宋" w:hAnsi="仿宋" w:cs="仿宋" w:hint="eastAsia"/>
            <w:lang w:eastAsia="zh-CN"/>
          </w:rPr>
          <w:t>(一)、产业协同机制建设</w:t>
        </w:r>
        <w:r>
          <w:tab/>
        </w:r>
        <w:r>
          <w:fldChar w:fldCharType="begin"/>
        </w:r>
        <w:r>
          <w:instrText xml:space="preserve"> PAGEREF _Toc1785 \h </w:instrText>
        </w:r>
        <w:r>
          <w:fldChar w:fldCharType="separate"/>
        </w:r>
        <w:r>
          <w:t>56</w:t>
        </w:r>
        <w:r>
          <w:fldChar w:fldCharType="end"/>
        </w:r>
      </w:hyperlink>
    </w:p>
    <w:p>
      <w:pPr>
        <w:pStyle w:val="TOC2"/>
        <w:tabs>
          <w:tab w:val="right" w:leader="dot" w:pos="8306"/>
        </w:tabs>
      </w:pPr>
      <w:hyperlink w:anchor="_Toc19814" w:history="1">
        <w:r>
          <w:rPr>
            <w:rFonts w:ascii="仿宋" w:eastAsia="仿宋" w:hAnsi="仿宋" w:cs="仿宋" w:hint="eastAsia"/>
            <w:lang w:eastAsia="zh-CN"/>
          </w:rPr>
          <w:t>(二)、产业集群培育与发展</w:t>
        </w:r>
        <w:r>
          <w:tab/>
        </w:r>
        <w:r>
          <w:fldChar w:fldCharType="begin"/>
        </w:r>
        <w:r>
          <w:instrText xml:space="preserve"> PAGEREF _Toc19814 \h </w:instrText>
        </w:r>
        <w:r>
          <w:fldChar w:fldCharType="separate"/>
        </w:r>
        <w:r>
          <w:t>57</w:t>
        </w:r>
        <w:r>
          <w:fldChar w:fldCharType="end"/>
        </w:r>
      </w:hyperlink>
    </w:p>
    <w:p>
      <w:pPr>
        <w:pStyle w:val="TOC1"/>
        <w:tabs>
          <w:tab w:val="right" w:leader="dot" w:pos="8306"/>
        </w:tabs>
      </w:pPr>
      <w:hyperlink w:anchor="_Toc2978" w:history="1">
        <w:r>
          <w:rPr>
            <w:rFonts w:ascii="仿宋" w:eastAsia="仿宋" w:hAnsi="仿宋" w:cs="仿宋" w:hint="eastAsia"/>
            <w:lang w:eastAsia="zh-CN"/>
          </w:rPr>
          <w:t>十四、法律法规与政策遵循</w:t>
        </w:r>
        <w:r>
          <w:tab/>
        </w:r>
        <w:r>
          <w:fldChar w:fldCharType="begin"/>
        </w:r>
        <w:r>
          <w:instrText xml:space="preserve"> PAGEREF _Toc2978 \h </w:instrText>
        </w:r>
        <w:r>
          <w:fldChar w:fldCharType="separate"/>
        </w:r>
        <w:r>
          <w:t>58</w:t>
        </w:r>
        <w:r>
          <w:fldChar w:fldCharType="end"/>
        </w:r>
      </w:hyperlink>
    </w:p>
    <w:p>
      <w:pPr>
        <w:pStyle w:val="TOC2"/>
        <w:tabs>
          <w:tab w:val="right" w:leader="dot" w:pos="8306"/>
        </w:tabs>
      </w:pPr>
      <w:hyperlink w:anchor="_Toc6031" w:history="1">
        <w:r>
          <w:rPr>
            <w:rFonts w:ascii="仿宋" w:eastAsia="仿宋" w:hAnsi="仿宋" w:cs="仿宋" w:hint="eastAsia"/>
            <w:lang w:eastAsia="zh-CN"/>
          </w:rPr>
          <w:t>(一)、法律法规遵守</w:t>
        </w:r>
        <w:r>
          <w:tab/>
        </w:r>
        <w:r>
          <w:fldChar w:fldCharType="begin"/>
        </w:r>
        <w:r>
          <w:instrText xml:space="preserve"> PAGEREF _Toc6031 \h </w:instrText>
        </w:r>
        <w:r>
          <w:fldChar w:fldCharType="separate"/>
        </w:r>
        <w:r>
          <w:t>58</w:t>
        </w:r>
        <w:r>
          <w:fldChar w:fldCharType="end"/>
        </w:r>
      </w:hyperlink>
    </w:p>
    <w:p>
      <w:pPr>
        <w:pStyle w:val="TOC2"/>
        <w:tabs>
          <w:tab w:val="right" w:leader="dot" w:pos="8306"/>
        </w:tabs>
      </w:pPr>
      <w:hyperlink w:anchor="_Toc28247" w:history="1">
        <w:r>
          <w:rPr>
            <w:rFonts w:ascii="仿宋" w:eastAsia="仿宋" w:hAnsi="仿宋" w:cs="仿宋" w:hint="eastAsia"/>
            <w:lang w:eastAsia="zh-CN"/>
          </w:rPr>
          <w:t>(二)、政策导向与利用</w:t>
        </w:r>
        <w:r>
          <w:tab/>
        </w:r>
        <w:r>
          <w:fldChar w:fldCharType="begin"/>
        </w:r>
        <w:r>
          <w:instrText xml:space="preserve"> PAGEREF _Toc28247 \h </w:instrText>
        </w:r>
        <w:r>
          <w:fldChar w:fldCharType="separate"/>
        </w:r>
        <w:r>
          <w:t>59</w:t>
        </w:r>
        <w:r>
          <w:fldChar w:fldCharType="end"/>
        </w:r>
      </w:hyperlink>
    </w:p>
    <w:p>
      <w:pPr>
        <w:pStyle w:val="TOC1"/>
        <w:tabs>
          <w:tab w:val="right" w:leader="dot" w:pos="8306"/>
        </w:tabs>
      </w:pPr>
      <w:hyperlink w:anchor="_Toc20231" w:history="1">
        <w:r>
          <w:rPr>
            <w:rFonts w:ascii="仿宋" w:eastAsia="仿宋" w:hAnsi="仿宋" w:cs="仿宋" w:hint="eastAsia"/>
            <w:lang w:eastAsia="zh-CN"/>
          </w:rPr>
          <w:t>十五、企业合规与伦理</w:t>
        </w:r>
        <w:r>
          <w:tab/>
        </w:r>
        <w:r>
          <w:fldChar w:fldCharType="begin"/>
        </w:r>
        <w:r>
          <w:instrText xml:space="preserve"> PAGEREF _Toc20231 \h </w:instrText>
        </w:r>
        <w:r>
          <w:fldChar w:fldCharType="separate"/>
        </w:r>
        <w:r>
          <w:t>60</w:t>
        </w:r>
        <w:r>
          <w:fldChar w:fldCharType="end"/>
        </w:r>
      </w:hyperlink>
    </w:p>
    <w:p>
      <w:pPr>
        <w:pStyle w:val="TOC2"/>
        <w:tabs>
          <w:tab w:val="right" w:leader="dot" w:pos="8306"/>
        </w:tabs>
      </w:pPr>
      <w:hyperlink w:anchor="_Toc16335" w:history="1">
        <w:r>
          <w:rPr>
            <w:rFonts w:ascii="仿宋" w:eastAsia="仿宋" w:hAnsi="仿宋" w:cs="仿宋" w:hint="eastAsia"/>
            <w:lang w:eastAsia="zh-CN"/>
          </w:rPr>
          <w:t>(一)、合规政策与程序</w:t>
        </w:r>
        <w:r>
          <w:tab/>
        </w:r>
        <w:r>
          <w:fldChar w:fldCharType="begin"/>
        </w:r>
        <w:r>
          <w:instrText xml:space="preserve"> PAGEREF _Toc16335 \h </w:instrText>
        </w:r>
        <w:r>
          <w:fldChar w:fldCharType="separate"/>
        </w:r>
        <w:r>
          <w:t>60</w:t>
        </w:r>
        <w:r>
          <w:fldChar w:fldCharType="end"/>
        </w:r>
      </w:hyperlink>
    </w:p>
    <w:p>
      <w:pPr>
        <w:pStyle w:val="TOC2"/>
        <w:tabs>
          <w:tab w:val="right" w:leader="dot" w:pos="8306"/>
        </w:tabs>
      </w:pPr>
      <w:hyperlink w:anchor="_Toc12062" w:history="1">
        <w:r>
          <w:rPr>
            <w:rFonts w:ascii="仿宋" w:eastAsia="仿宋" w:hAnsi="仿宋" w:cs="仿宋" w:hint="eastAsia"/>
            <w:lang w:eastAsia="zh-CN"/>
          </w:rPr>
          <w:t>(二)、伦理规范与培训</w:t>
        </w:r>
        <w:r>
          <w:tab/>
        </w:r>
        <w:r>
          <w:fldChar w:fldCharType="begin"/>
        </w:r>
        <w:r>
          <w:instrText xml:space="preserve"> PAGEREF _Toc12062 \h </w:instrText>
        </w:r>
        <w:r>
          <w:fldChar w:fldCharType="separate"/>
        </w:r>
        <w:r>
          <w:t>61</w:t>
        </w:r>
        <w:r>
          <w:fldChar w:fldCharType="end"/>
        </w:r>
      </w:hyperlink>
    </w:p>
    <w:p>
      <w:pPr>
        <w:pStyle w:val="TOC2"/>
        <w:tabs>
          <w:tab w:val="right" w:leader="dot" w:pos="8306"/>
        </w:tabs>
      </w:pPr>
      <w:hyperlink w:anchor="_Toc28080" w:history="1">
        <w:r>
          <w:rPr>
            <w:rFonts w:ascii="仿宋" w:eastAsia="仿宋" w:hAnsi="仿宋" w:cs="仿宋" w:hint="eastAsia"/>
            <w:lang w:eastAsia="zh-CN"/>
          </w:rPr>
          <w:t>(三)、合规风险评估</w:t>
        </w:r>
        <w:r>
          <w:tab/>
        </w:r>
        <w:r>
          <w:fldChar w:fldCharType="begin"/>
        </w:r>
        <w:r>
          <w:instrText xml:space="preserve"> PAGEREF _Toc28080 \h </w:instrText>
        </w:r>
        <w:r>
          <w:fldChar w:fldCharType="separate"/>
        </w:r>
        <w:r>
          <w:t>62</w:t>
        </w:r>
        <w:r>
          <w:fldChar w:fldCharType="end"/>
        </w:r>
      </w:hyperlink>
    </w:p>
    <w:p>
      <w:pPr>
        <w:pStyle w:val="TOC2"/>
        <w:tabs>
          <w:tab w:val="right" w:leader="dot" w:pos="8306"/>
        </w:tabs>
      </w:pPr>
      <w:hyperlink w:anchor="_Toc22571" w:history="1">
        <w:r>
          <w:rPr>
            <w:rFonts w:ascii="仿宋" w:eastAsia="仿宋" w:hAnsi="仿宋" w:cs="仿宋" w:hint="eastAsia"/>
            <w:lang w:eastAsia="zh-CN"/>
          </w:rPr>
          <w:t>(四)、合规监督与执行</w:t>
        </w:r>
        <w:r>
          <w:tab/>
        </w:r>
        <w:r>
          <w:fldChar w:fldCharType="begin"/>
        </w:r>
        <w:r>
          <w:instrText xml:space="preserve"> PAGEREF _Toc22571 \h </w:instrText>
        </w:r>
        <w:r>
          <w:fldChar w:fldCharType="separate"/>
        </w:r>
        <w:r>
          <w:t>63</w:t>
        </w:r>
        <w:r>
          <w:fldChar w:fldCharType="end"/>
        </w:r>
      </w:hyperlink>
    </w:p>
    <w:p>
      <w:pPr>
        <w:pStyle w:val="TOC1"/>
        <w:tabs>
          <w:tab w:val="right" w:leader="dot" w:pos="8306"/>
        </w:tabs>
      </w:pPr>
      <w:hyperlink w:anchor="_Toc787" w:history="1">
        <w:r>
          <w:rPr>
            <w:rFonts w:ascii="仿宋" w:eastAsia="仿宋" w:hAnsi="仿宋" w:cs="仿宋" w:hint="eastAsia"/>
            <w:lang w:eastAsia="zh-CN"/>
          </w:rPr>
          <w:t>十六、设施与设备管理</w:t>
        </w:r>
        <w:r>
          <w:tab/>
        </w:r>
        <w:r>
          <w:fldChar w:fldCharType="begin"/>
        </w:r>
        <w:r>
          <w:instrText xml:space="preserve"> PAGEREF _Toc787 \h </w:instrText>
        </w:r>
        <w:r>
          <w:fldChar w:fldCharType="separate"/>
        </w:r>
        <w:r>
          <w:t>64</w:t>
        </w:r>
        <w:r>
          <w:fldChar w:fldCharType="end"/>
        </w:r>
      </w:hyperlink>
    </w:p>
    <w:p>
      <w:pPr>
        <w:pStyle w:val="TOC2"/>
        <w:tabs>
          <w:tab w:val="right" w:leader="dot" w:pos="8306"/>
        </w:tabs>
      </w:pPr>
      <w:hyperlink w:anchor="_Toc27777" w:history="1">
        <w:r>
          <w:rPr>
            <w:rFonts w:ascii="仿宋" w:eastAsia="仿宋" w:hAnsi="仿宋" w:cs="仿宋" w:hint="eastAsia"/>
            <w:lang w:eastAsia="zh-CN"/>
          </w:rPr>
          <w:t>(一)、设施规划与配置</w:t>
        </w:r>
        <w:r>
          <w:tab/>
        </w:r>
        <w:r>
          <w:fldChar w:fldCharType="begin"/>
        </w:r>
        <w:r>
          <w:instrText xml:space="preserve"> PAGEREF _Toc27777 \h </w:instrText>
        </w:r>
        <w:r>
          <w:fldChar w:fldCharType="separate"/>
        </w:r>
        <w:r>
          <w:t>64</w:t>
        </w:r>
        <w:r>
          <w:fldChar w:fldCharType="end"/>
        </w:r>
      </w:hyperlink>
    </w:p>
    <w:p>
      <w:pPr>
        <w:pStyle w:val="TOC2"/>
        <w:tabs>
          <w:tab w:val="right" w:leader="dot" w:pos="8306"/>
        </w:tabs>
      </w:pPr>
      <w:hyperlink w:anchor="_Toc13877" w:history="1">
        <w:r>
          <w:rPr>
            <w:rFonts w:ascii="仿宋" w:eastAsia="仿宋" w:hAnsi="仿宋" w:cs="仿宋" w:hint="eastAsia"/>
            <w:lang w:eastAsia="zh-CN"/>
          </w:rPr>
          <w:t>(二)、设备采购与维护管理</w:t>
        </w:r>
        <w:r>
          <w:tab/>
        </w:r>
        <w:r>
          <w:fldChar w:fldCharType="begin"/>
        </w:r>
        <w:r>
          <w:instrText xml:space="preserve"> PAGEREF _Toc13877 \h </w:instrText>
        </w:r>
        <w:r>
          <w:fldChar w:fldCharType="separate"/>
        </w:r>
        <w:r>
          <w:t>65</w:t>
        </w:r>
        <w:r>
          <w:fldChar w:fldCharType="end"/>
        </w:r>
      </w:hyperlink>
    </w:p>
    <w:p>
      <w:pPr>
        <w:pStyle w:val="TOC2"/>
        <w:tabs>
          <w:tab w:val="right" w:leader="dot" w:pos="8306"/>
        </w:tabs>
      </w:pPr>
      <w:hyperlink w:anchor="_Toc14802" w:history="1">
        <w:r>
          <w:rPr>
            <w:rFonts w:ascii="仿宋" w:eastAsia="仿宋" w:hAnsi="仿宋" w:cs="仿宋" w:hint="eastAsia"/>
            <w:lang w:eastAsia="zh-CN"/>
          </w:rPr>
          <w:t>(三)、设施设备升级策略</w:t>
        </w:r>
        <w:r>
          <w:tab/>
        </w:r>
        <w:r>
          <w:fldChar w:fldCharType="begin"/>
        </w:r>
        <w:r>
          <w:instrText xml:space="preserve"> PAGEREF _Toc14802 \h </w:instrText>
        </w:r>
        <w:r>
          <w:fldChar w:fldCharType="separate"/>
        </w:r>
        <w:r>
          <w:t>65</w:t>
        </w:r>
        <w:r>
          <w:fldChar w:fldCharType="end"/>
        </w:r>
      </w:hyperlink>
    </w:p>
    <w:p>
      <w:pPr>
        <w:pStyle w:val="TOC1"/>
        <w:tabs>
          <w:tab w:val="right" w:leader="dot" w:pos="8306"/>
        </w:tabs>
      </w:pPr>
      <w:hyperlink w:anchor="_Toc29887" w:history="1">
        <w:r>
          <w:rPr>
            <w:rFonts w:ascii="仿宋" w:eastAsia="仿宋" w:hAnsi="仿宋" w:cs="仿宋" w:hint="eastAsia"/>
            <w:lang w:eastAsia="zh-CN"/>
          </w:rPr>
          <w:t>十七、创新驱动与持续发展</w:t>
        </w:r>
        <w:r>
          <w:tab/>
        </w:r>
        <w:r>
          <w:fldChar w:fldCharType="begin"/>
        </w:r>
        <w:r>
          <w:instrText xml:space="preserve"> PAGEREF _Toc29887 \h </w:instrText>
        </w:r>
        <w:r>
          <w:fldChar w:fldCharType="separate"/>
        </w:r>
        <w:r>
          <w:t>66</w:t>
        </w:r>
        <w:r>
          <w:fldChar w:fldCharType="end"/>
        </w:r>
      </w:hyperlink>
    </w:p>
    <w:p>
      <w:pPr>
        <w:pStyle w:val="TOC2"/>
        <w:tabs>
          <w:tab w:val="right" w:leader="dot" w:pos="8306"/>
        </w:tabs>
      </w:pPr>
      <w:hyperlink w:anchor="_Toc31452" w:history="1">
        <w:r>
          <w:rPr>
            <w:rFonts w:ascii="仿宋" w:eastAsia="仿宋" w:hAnsi="仿宋" w:cs="仿宋" w:hint="eastAsia"/>
            <w:lang w:eastAsia="zh-CN"/>
          </w:rPr>
          <w:t>(一)、创新驱动战略实施</w:t>
        </w:r>
        <w:r>
          <w:tab/>
        </w:r>
        <w:r>
          <w:fldChar w:fldCharType="begin"/>
        </w:r>
        <w:r>
          <w:instrText xml:space="preserve"> PAGEREF _Toc31452 \h </w:instrText>
        </w:r>
        <w:r>
          <w:fldChar w:fldCharType="separate"/>
        </w:r>
        <w:r>
          <w:t>66</w:t>
        </w:r>
        <w:r>
          <w:fldChar w:fldCharType="end"/>
        </w:r>
      </w:hyperlink>
    </w:p>
    <w:p>
      <w:pPr>
        <w:pStyle w:val="TOC2"/>
        <w:tabs>
          <w:tab w:val="right" w:leader="dot" w:pos="8306"/>
        </w:tabs>
      </w:pPr>
      <w:hyperlink w:anchor="_Toc27468" w:history="1">
        <w:r>
          <w:rPr>
            <w:rFonts w:ascii="仿宋" w:eastAsia="仿宋" w:hAnsi="仿宋" w:cs="仿宋" w:hint="eastAsia"/>
            <w:lang w:eastAsia="zh-CN"/>
          </w:rPr>
          <w:t>(二)、持续发展路径探索</w:t>
        </w:r>
        <w:r>
          <w:tab/>
        </w:r>
        <w:r>
          <w:fldChar w:fldCharType="begin"/>
        </w:r>
        <w:r>
          <w:instrText xml:space="preserve"> PAGEREF _Toc27468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23"/>
      <w:r>
        <w:rPr>
          <w:rFonts w:ascii="仿宋" w:eastAsia="仿宋" w:hAnsi="仿宋" w:cs="仿宋" w:hint="eastAsia"/>
          <w:sz w:val="28"/>
          <w:lang w:eastAsia="zh-CN"/>
        </w:rPr>
        <w:t>一、固态硬盘项目概论</w:t>
      </w:r>
      <w:bookmarkEnd w:id="2"/>
    </w:p>
    <w:p>
      <w:pPr>
        <w:pStyle w:val="Heading2"/>
        <w:rPr>
          <w:rFonts w:ascii="仿宋" w:eastAsia="仿宋" w:hAnsi="仿宋" w:cs="仿宋" w:hint="eastAsia"/>
          <w:lang w:eastAsia="zh-CN"/>
        </w:rPr>
      </w:pPr>
      <w:bookmarkStart w:id="3" w:name="_Toc318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固态硬盘项目的申报单位是“XXX实业发展公司”，这是一家在其所处行业内备受尊敬的企业。公司自成立以来，通过其在固态硬盘项目中表现出的创新精神和卓越执行力，在市场上赢得了显著的地位。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该公司的法定代表人秦XX，在固态硬盘项目及其他多个行业领域中都有着显著的贡献。秦XX以其出色的领导才能和敏锐的商业洞察力，带领公司在固态硬盘项目等多个领域实现了持续的成长和成功。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固态硬盘项目的重要合作伙伴。公司专注于[行业名称]领域，以创新作为驱动力，不断推动技术进步和市场扩张。在固态硬盘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固态硬盘项目中展现了强劲的增长和稳定的财务表现。公司通过有效的策略，在固态硬盘项目中扩大了其市场份额并增强了盈利能力。同时，公司积极承担社会责任，参与各类社会公益项目，增强了其在固态硬盘项目中的品牌形象和社会影响力。</w:t>
      </w:r>
    </w:p>
    <w:p>
      <w:pPr>
        <w:pStyle w:val="Heading2"/>
        <w:ind w:firstLine="560" w:firstLineChars="200"/>
        <w:rPr>
          <w:rFonts w:ascii="仿宋" w:eastAsia="仿宋" w:hAnsi="仿宋" w:cs="仿宋" w:hint="eastAsia"/>
          <w:sz w:val="28"/>
          <w:lang w:eastAsia="zh-CN"/>
        </w:rPr>
      </w:pPr>
      <w:bookmarkStart w:id="4" w:name="_Toc1626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态硬盘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固态硬盘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226"/>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572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硬盘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557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固态硬盘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固态硬盘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固态硬盘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7253"/>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固态硬盘项目将举办环保教育研讨会，向员工和当地社区普及环保知识，提升对环境保护重要性的认识。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5923"/>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在固态硬盘项目启动前，将进行一系列深入的地质调查，包括钻探和土壤取样，以深入了解项目区域的地层结构和土壤组成。特别是对于土壤的承载能力和地下水位的深度进行详细评估。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https://d.book118.com/987055015004006055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固态硬盘项目构思建设方案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F7A9B"/>
    <w:rsid w:val="5FCF7A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055015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2024-03-12T07:29:00Z</dcterms:created>
  <dcterms:modified xsi:type="dcterms:W3CDTF">2024-03-12T07:29:56Z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C3562106C0C943FFAA38494B0CBF2DF8_11</vt:lpwstr>
  </property>
  <property fmtid="{D5CDD505-2E9C-101B-9397-08002B2CF9AE}" pid="3" name="KSOProductBuildVer">
    <vt:lpwstr>2052-12.1.0.16250</vt:lpwstr>
  </property>
</Properties>
</file>