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10680700</wp:posOffset>
            </wp:positionH>
            <wp:positionV relativeFrom="topMargin">
              <wp:posOffset>10604500</wp:posOffset>
            </wp:positionV>
            <wp:extent cx="330200" cy="469900"/>
            <wp:effectExtent l="0" t="0" r="12700" b="6350"/>
            <wp:wrapNone/>
            <wp:docPr id="100106" name="图片 100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6" name="图片 100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36"/>
          <w:szCs w:val="36"/>
        </w:rPr>
        <w:t>第10讲-期中备考（基础卷）</w:t>
      </w:r>
    </w:p>
    <w:p>
      <w:pPr>
        <w:spacing w:line="360" w:lineRule="auto"/>
        <w:rPr>
          <w:color w:val="FF0000"/>
        </w:rPr>
      </w:pPr>
    </w:p>
    <w:p>
      <w:pPr>
        <w:spacing w:line="360" w:lineRule="auto"/>
        <w:rPr>
          <w:color w:val="FF0000"/>
        </w:rPr>
      </w:pPr>
      <w:r>
        <w:rPr>
          <w:color w:val="FF0000"/>
        </w:rPr>
        <w:drawing>
          <wp:inline distT="0" distB="0" distL="0" distR="0">
            <wp:extent cx="1504950" cy="838200"/>
            <wp:effectExtent l="0" t="0" r="0" b="0"/>
            <wp:docPr id="1" name="图片 1" descr="学习目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习目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"/>
        </w:numPr>
        <w:ind w:left="357" w:hanging="357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复习巩固</w:t>
      </w: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>有理数的相关概念并能够熟练进行有理数的加、减、乘、除、乘方混合运算；</w:t>
      </w:r>
    </w:p>
    <w:p>
      <w:pPr>
        <w:pStyle w:val="ListParagraph"/>
        <w:numPr>
          <w:ilvl w:val="0"/>
          <w:numId w:val="1"/>
        </w:numPr>
        <w:ind w:left="357" w:hanging="357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期中模拟检测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rPr>
          <w:color w:val="FF0000"/>
        </w:rPr>
      </w:pPr>
      <w:r>
        <w:rPr>
          <w:color w:val="FF0000"/>
        </w:rPr>
        <w:drawing>
          <wp:inline distT="0" distB="0" distL="0" distR="0">
            <wp:extent cx="1438275" cy="800100"/>
            <wp:effectExtent l="0" t="0" r="9525" b="0"/>
            <wp:docPr id="2" name="图片 2" descr="互动探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互动探索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hint="eastAsia"/>
        </w:rPr>
        <w:t>本章节内容进行复习回顾</w:t>
      </w:r>
    </w:p>
    <w:p>
      <w:pPr>
        <w:spacing w:line="360" w:lineRule="auto"/>
        <w:rPr>
          <w:color w:val="FF0000"/>
        </w:rPr>
      </w:pPr>
      <w:r>
        <w:rPr>
          <w:color w:val="FF0000"/>
        </w:rPr>
        <w:drawing>
          <wp:inline distT="0" distB="0" distL="0" distR="0">
            <wp:extent cx="5274310" cy="2390140"/>
            <wp:effectExtent l="0" t="0" r="2540" b="1016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0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练习：</w:t>
      </w:r>
    </w:p>
    <w:p>
      <w:pPr>
        <w:spacing w:line="360" w:lineRule="auto"/>
      </w:pPr>
      <w:r>
        <w:rPr>
          <w:szCs w:val="21"/>
        </w:rPr>
        <w:t>1</w:t>
      </w:r>
      <w:r>
        <w:t>．把</w:t>
      </w:r>
      <w:r>
        <w:rPr>
          <w:position w:val="-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30.75pt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  <w:r>
        <w:t xml:space="preserve"> 按从小到大顺序排列：_____________________________；</w:t>
      </w:r>
    </w:p>
    <w:p>
      <w:pPr>
        <w:tabs>
          <w:tab w:val="left" w:pos="540"/>
          <w:tab w:val="left" w:pos="2520"/>
          <w:tab w:val="left" w:pos="4680"/>
          <w:tab w:val="left" w:pos="6660"/>
        </w:tabs>
        <w:spacing w:line="360" w:lineRule="auto"/>
        <w:ind w:left="315" w:hanging="315" w:hangingChars="150"/>
      </w:pPr>
      <w:r>
        <w:t>2．已知</w:t>
      </w:r>
      <w:r>
        <w:rPr>
          <w:i/>
        </w:rPr>
        <w:t>a</w:t>
      </w:r>
      <w:r>
        <w:t>与</w:t>
      </w:r>
      <w:r>
        <w:rPr>
          <w:i/>
        </w:rPr>
        <w:t>b</w:t>
      </w:r>
      <w:r>
        <w:t>是互为相反数，</w:t>
      </w:r>
      <w:r>
        <w:rPr>
          <w:i/>
        </w:rPr>
        <w:t>c</w:t>
      </w:r>
      <w:r>
        <w:t>与</w:t>
      </w:r>
      <w:r>
        <w:rPr>
          <w:i/>
        </w:rPr>
        <w:t>d</w:t>
      </w:r>
      <w:r>
        <w:t xml:space="preserve"> 互为倒数，</w:t>
      </w:r>
      <w:r>
        <w:rPr>
          <w:i/>
        </w:rPr>
        <w:t>m</w:t>
      </w:r>
      <w:r>
        <w:t>的绝对值等于2，则</w:t>
      </w:r>
      <w:r>
        <w:rPr>
          <w:position w:val="-24"/>
        </w:rPr>
        <w:object>
          <v:shape id="_x0000_i1026" type="#_x0000_t75" style="width:89.25pt;height:33pt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t xml:space="preserve"> ___________</w:t>
      </w:r>
    </w:p>
    <w:p>
      <w:pPr>
        <w:tabs>
          <w:tab w:val="left" w:pos="540"/>
          <w:tab w:val="left" w:pos="2520"/>
          <w:tab w:val="left" w:pos="4680"/>
          <w:tab w:val="left" w:pos="6840"/>
        </w:tabs>
        <w:spacing w:line="360" w:lineRule="auto"/>
      </w:pPr>
      <w:r>
        <w:t>3．已知</w:t>
      </w:r>
      <w:r>
        <w:rPr>
          <w:position w:val="-16"/>
        </w:rPr>
        <w:object>
          <v:shape id="_x0000_i1027" type="#_x0000_t75" style="width:77.25pt;height:21.75pt" o:ole="" coordsize="21600,21600" o:preferrelative="t" filled="f" stroked="f">
            <v:stroke joinstyle="miter"/>
            <v:imagedata r:id="rId12" o:title="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t>，则</w:t>
      </w:r>
      <w:r>
        <w:rPr>
          <w:position w:val="-6"/>
        </w:rPr>
        <w:object>
          <v:shape id="_x0000_i1028" type="#_x0000_t75" style="width:12.75pt;height:11.2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  <w:r>
        <w:t>的取值范围为_______________；</w:t>
      </w:r>
    </w:p>
    <w:p>
      <w:pPr>
        <w:tabs>
          <w:tab w:val="left" w:pos="426"/>
          <w:tab w:val="left" w:pos="2410"/>
          <w:tab w:val="left" w:pos="4536"/>
          <w:tab w:val="left" w:pos="6663"/>
        </w:tabs>
        <w:spacing w:line="360" w:lineRule="auto"/>
        <w:textAlignment w:val="center"/>
        <w:sectPr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t>4．已知</w:t>
      </w:r>
      <w:r>
        <w:drawing>
          <wp:inline distT="0" distB="0" distL="0" distR="0">
            <wp:extent cx="847725" cy="419100"/>
            <wp:effectExtent l="0" t="0" r="0" b="0"/>
            <wp:docPr id="32" name="图片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，则</w:t>
      </w:r>
      <w:r>
        <w:drawing>
          <wp:inline distT="0" distB="0" distL="0" distR="0">
            <wp:extent cx="581025" cy="390525"/>
            <wp:effectExtent l="0" t="0" r="0" b="8890"/>
            <wp:docPr id="33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___________。</w:t>
      </w:r>
    </w:p>
    <w:p>
      <w:pPr>
        <w:tabs>
          <w:tab w:val="left" w:pos="426"/>
          <w:tab w:val="left" w:pos="2410"/>
          <w:tab w:val="left" w:pos="4536"/>
          <w:tab w:val="left" w:pos="6663"/>
        </w:tabs>
        <w:spacing w:line="360" w:lineRule="auto"/>
        <w:textAlignment w:val="center"/>
      </w:pPr>
      <w:r>
        <w:t>5．已知</w:t>
      </w:r>
      <w:r>
        <w:drawing>
          <wp:inline distT="0" distB="0" distL="0" distR="0">
            <wp:extent cx="1628775" cy="200025"/>
            <wp:effectExtent l="0" t="0" r="9525" b="7620"/>
            <wp:docPr id="3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，则当</w:t>
      </w:r>
      <w:r>
        <w:drawing>
          <wp:inline distT="0" distB="0" distL="0" distR="0">
            <wp:extent cx="342900" cy="180975"/>
            <wp:effectExtent l="0" t="0" r="0" b="8890"/>
            <wp:docPr id="3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1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时，</w:t>
      </w:r>
      <w:r>
        <w:drawing>
          <wp:inline distT="0" distB="0" distL="0" distR="0">
            <wp:extent cx="276225" cy="161925"/>
            <wp:effectExtent l="0" t="0" r="0" b="6350"/>
            <wp:docPr id="36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1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_____，当</w:t>
      </w:r>
      <w:r>
        <w:drawing>
          <wp:inline distT="0" distB="0" distL="0" distR="0">
            <wp:extent cx="428625" cy="180975"/>
            <wp:effectExtent l="0" t="0" r="9525" b="8890"/>
            <wp:docPr id="3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时，</w:t>
      </w:r>
      <w:r>
        <w:drawing>
          <wp:inline distT="0" distB="0" distL="0" distR="0">
            <wp:extent cx="276225" cy="161925"/>
            <wp:effectExtent l="0" t="0" r="0" b="6350"/>
            <wp:docPr id="3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1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______。</w:t>
      </w:r>
    </w:p>
    <w:p>
      <w:pPr>
        <w:tabs>
          <w:tab w:val="left" w:pos="540"/>
          <w:tab w:val="left" w:pos="2520"/>
          <w:tab w:val="left" w:pos="4680"/>
          <w:tab w:val="left" w:pos="6660"/>
        </w:tabs>
        <w:spacing w:line="360" w:lineRule="auto"/>
      </w:pPr>
      <w:r>
        <w:t>6．</w:t>
      </w:r>
      <w:r>
        <w:rPr>
          <w:rFonts w:hint="eastAsia"/>
        </w:rPr>
        <w:t>若</w:t>
      </w:r>
      <w:r>
        <w:rPr>
          <w:position w:val="-14"/>
        </w:rPr>
        <w:object>
          <v:shape id="_x0000_i1029" type="#_x0000_t75" style="width:30pt;height:20.25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029" DrawAspect="Content" ObjectID="_1468075729" r:id="rId23"/>
        </w:object>
      </w:r>
      <w:r>
        <w:rPr>
          <w:rFonts w:hint="eastAsia"/>
        </w:rPr>
        <w:t>与</w:t>
      </w:r>
      <w:r>
        <w:rPr>
          <w:position w:val="-10"/>
        </w:rPr>
        <w:object>
          <v:shape id="_x0000_i1030" type="#_x0000_t75" style="width:39.75pt;height:18pt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DSMT4" ShapeID="_x0000_i1030" DrawAspect="Content" ObjectID="_1468075730" r:id="rId25"/>
        </w:object>
      </w:r>
      <w:r>
        <w:rPr>
          <w:rFonts w:hint="eastAsia"/>
        </w:rPr>
        <w:t>互为相反数，则</w:t>
      </w:r>
      <w:r>
        <w:rPr>
          <w:position w:val="-10"/>
        </w:rPr>
        <w:object>
          <v:shape id="_x0000_i1031" type="#_x0000_t75" style="width:15pt;height:18pt" o:ole="" coordsize="21600,21600" o:preferrelative="t" filled="f" stroked="f">
            <v:stroke joinstyle="miter"/>
            <v:imagedata r:id="rId26" o:title=""/>
            <o:lock v:ext="edit" aspectratio="t"/>
            <w10:anchorlock/>
          </v:shape>
          <o:OLEObject Type="Embed" ProgID="Equation.DSMT4" ShapeID="_x0000_i1031" DrawAspect="Content" ObjectID="_1468075731" r:id="rId27"/>
        </w:object>
      </w:r>
      <w:r>
        <w:rPr>
          <w:rFonts w:hint="eastAsia"/>
        </w:rPr>
        <w:t xml:space="preserve">＝ </w:t>
      </w:r>
      <w:r>
        <w:rPr>
          <w:rFonts w:hint="eastAsia"/>
          <w:u w:val="single"/>
        </w:rPr>
        <w:t xml:space="preserve">            </w:t>
      </w:r>
      <w:r>
        <w:rPr>
          <w:rFonts w:hint="eastAsia"/>
        </w:rPr>
        <w:t xml:space="preserve">   </w:t>
      </w:r>
    </w:p>
    <w:p>
      <w:pPr>
        <w:tabs>
          <w:tab w:val="left" w:pos="540"/>
          <w:tab w:val="left" w:pos="2520"/>
          <w:tab w:val="left" w:pos="4680"/>
          <w:tab w:val="left" w:pos="6840"/>
        </w:tabs>
        <w:spacing w:line="360" w:lineRule="auto"/>
      </w:pPr>
      <w:r>
        <w:t xml:space="preserve">7．下列各数中，数值相等的是（   </w:t>
      </w:r>
      <w:r>
        <w:rPr>
          <w:rFonts w:hint="eastAsia"/>
        </w:rPr>
        <w:t xml:space="preserve">  </w:t>
      </w:r>
      <w:r>
        <w:t xml:space="preserve"> ）</w:t>
      </w:r>
    </w:p>
    <w:p>
      <w:pPr>
        <w:tabs>
          <w:tab w:val="left" w:pos="540"/>
          <w:tab w:val="left" w:pos="2520"/>
          <w:tab w:val="left" w:pos="4680"/>
          <w:tab w:val="left" w:pos="6840"/>
        </w:tabs>
        <w:spacing w:line="360" w:lineRule="auto"/>
      </w:pPr>
      <w:r>
        <w:tab/>
      </w:r>
      <w:r>
        <w:rPr>
          <w:i/>
        </w:rPr>
        <w:t>A</w:t>
      </w:r>
      <w:r>
        <w:t>、</w:t>
      </w:r>
      <w:r>
        <w:rPr>
          <w:position w:val="-14"/>
        </w:rPr>
        <w:object>
          <v:shape id="_x0000_i1032" type="#_x0000_t75" style="width:63.75pt;height:21.75pt" o:ole="" coordsize="21600,21600" o:preferrelative="t" filled="f" stroked="f">
            <v:stroke joinstyle="miter"/>
            <v:imagedata r:id="rId28" o:title=""/>
            <o:lock v:ext="edit" aspectratio="t"/>
            <w10:anchorlock/>
          </v:shape>
          <o:OLEObject Type="Embed" ProgID="Equation.DSMT4" ShapeID="_x0000_i1032" DrawAspect="Content" ObjectID="_1468075732" r:id="rId29"/>
        </w:object>
      </w:r>
      <w:r>
        <w:t xml:space="preserve">                       </w:t>
      </w:r>
      <w:r>
        <w:tab/>
      </w:r>
      <w:r>
        <w:rPr>
          <w:i/>
        </w:rPr>
        <w:t>B</w:t>
      </w:r>
      <w:r>
        <w:t>、</w:t>
      </w:r>
      <w:r>
        <w:rPr>
          <w:position w:val="-6"/>
        </w:rPr>
        <w:object>
          <v:shape id="_x0000_i1033" type="#_x0000_t75" style="width:51.75pt;height:15.75pt" o:ole="" coordsize="21600,21600" o:preferrelative="t" filled="f" stroked="f">
            <v:stroke joinstyle="miter"/>
            <v:imagedata r:id="rId30" o:title=""/>
            <o:lock v:ext="edit" aspectratio="t"/>
            <w10:anchorlock/>
          </v:shape>
          <o:OLEObject Type="Embed" ProgID="Equation.DSMT4" ShapeID="_x0000_i1033" DrawAspect="Content" ObjectID="_1468075733" r:id="rId31"/>
        </w:object>
      </w:r>
    </w:p>
    <w:p>
      <w:pPr>
        <w:tabs>
          <w:tab w:val="left" w:pos="540"/>
          <w:tab w:val="left" w:pos="2520"/>
          <w:tab w:val="left" w:pos="4680"/>
          <w:tab w:val="left" w:pos="6840"/>
        </w:tabs>
        <w:spacing w:line="360" w:lineRule="auto"/>
      </w:pPr>
      <w:r>
        <w:t xml:space="preserve">    </w:t>
      </w:r>
      <w:r>
        <w:tab/>
      </w:r>
      <w:r>
        <w:rPr>
          <w:i/>
        </w:rPr>
        <w:t>C</w:t>
      </w:r>
      <w:r>
        <w:t>、</w:t>
      </w:r>
      <w:r>
        <w:rPr>
          <w:position w:val="-14"/>
        </w:rPr>
        <w:object>
          <v:shape id="_x0000_i1034" type="#_x0000_t75" style="width:92.25pt;height:21.75pt" o:ole="" coordsize="21600,21600" o:preferrelative="t" filled="f" stroked="f">
            <v:stroke joinstyle="miter"/>
            <v:imagedata r:id="rId32" o:title=""/>
            <o:lock v:ext="edit" aspectratio="t"/>
            <w10:anchorlock/>
          </v:shape>
          <o:OLEObject Type="Embed" ProgID="Equation.DSMT4" ShapeID="_x0000_i1034" DrawAspect="Content" ObjectID="_1468075734" r:id="rId33"/>
        </w:object>
      </w:r>
      <w:r>
        <w:t xml:space="preserve">                  </w:t>
      </w:r>
      <w:r>
        <w:tab/>
      </w:r>
      <w:r>
        <w:rPr>
          <w:i/>
        </w:rPr>
        <w:t>D</w:t>
      </w:r>
      <w:r>
        <w:t>、</w:t>
      </w:r>
      <w:r>
        <w:rPr>
          <w:position w:val="-14"/>
        </w:rPr>
        <w:object>
          <v:shape id="_x0000_i1035" type="#_x0000_t75" style="width:59.25pt;height:21.75pt" o:ole="" coordsize="21600,21600" o:preferrelative="t" filled="f" stroked="f">
            <v:stroke joinstyle="miter"/>
            <v:imagedata r:id="rId34" o:title=""/>
            <o:lock v:ext="edit" aspectratio="t"/>
            <w10:anchorlock/>
          </v:shape>
          <o:OLEObject Type="Embed" ProgID="Equation.DSMT4" ShapeID="_x0000_i1035" DrawAspect="Content" ObjectID="_1468075735" r:id="rId35"/>
        </w:object>
      </w:r>
    </w:p>
    <w:p>
      <w:pPr>
        <w:spacing w:line="360" w:lineRule="auto"/>
        <w:rPr>
          <w:color w:val="FF0000"/>
        </w:rPr>
      </w:pPr>
    </w:p>
    <w:p>
      <w:pPr>
        <w:spacing w:line="360" w:lineRule="auto"/>
        <w:rPr>
          <w:color w:val="FF0000"/>
        </w:rPr>
      </w:pPr>
      <w:r>
        <w:rPr>
          <w:color w:val="FF0000"/>
        </w:rPr>
        <w:drawing>
          <wp:inline distT="0" distB="0" distL="0" distR="0">
            <wp:extent cx="1476375" cy="809625"/>
            <wp:effectExtent l="0" t="0" r="9525" b="0"/>
            <wp:docPr id="3" name="图片 3" descr="精讲提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精讲提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例题1：</w:t>
      </w:r>
      <w:r>
        <w:t>计算下列各题，要求写出具体过程：</w:t>
      </w:r>
    </w:p>
    <w:p>
      <w:pPr>
        <w:numPr>
          <w:ilvl w:val="0"/>
          <w:numId w:val="2"/>
        </w:numPr>
      </w:pPr>
      <w:r>
        <w:rPr>
          <w:bCs/>
          <w:position w:val="-28"/>
        </w:rPr>
        <w:object>
          <v:shape id="_x0000_i1036" type="#_x0000_t75" style="width:189pt;height:33.75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3" ShapeID="_x0000_i1036" DrawAspect="Content" ObjectID="_1468075736" r:id="rId38"/>
        </w:object>
      </w:r>
      <w:r>
        <w:rPr>
          <w:rFonts w:hint="eastAsia"/>
        </w:rPr>
        <w:t xml:space="preserve">．     </w:t>
      </w:r>
    </w:p>
    <w:p>
      <w:pPr>
        <w:numPr>
          <w:ilvl w:val="0"/>
          <w:numId w:val="2"/>
        </w:numPr>
        <w:rPr>
          <w:szCs w:val="21"/>
        </w:rPr>
      </w:pPr>
      <w:r>
        <w:rPr>
          <w:rFonts w:hint="eastAsia"/>
        </w:rPr>
        <w:t>（2）</w:t>
      </w:r>
      <w:r>
        <w:rPr>
          <w:position w:val="-24"/>
          <w:szCs w:val="21"/>
        </w:rPr>
        <w:object>
          <v:shape id="_x0000_i1037" type="#_x0000_t75" style="width:183.75pt;height:30.75pt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037" DrawAspect="Content" ObjectID="_1468075737" r:id="rId40"/>
        </w:object>
      </w:r>
    </w:p>
    <w:p>
      <w:pPr>
        <w:rPr>
          <w:szCs w:val="21"/>
        </w:rPr>
      </w:pPr>
    </w:p>
    <w:p>
      <w:pPr>
        <w:pStyle w:val="BodyText"/>
      </w:pPr>
    </w:p>
    <w:p>
      <w:pPr>
        <w:pStyle w:val="BodyText"/>
      </w:pPr>
    </w:p>
    <w:p>
      <w:pPr>
        <w:rPr>
          <w:color w:val="FF0000"/>
          <w:szCs w:val="21"/>
        </w:rPr>
      </w:pPr>
    </w:p>
    <w:p>
      <w:pPr>
        <w:rPr>
          <w:color w:val="FF0000"/>
          <w:szCs w:val="21"/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试一试：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计</w:t>
      </w:r>
      <w:r>
        <w:t>算下列各题，要求写出具体过程：</w:t>
      </w:r>
    </w:p>
    <w:p>
      <w:pPr>
        <w:tabs>
          <w:tab w:val="left" w:pos="540"/>
          <w:tab w:val="left" w:pos="2520"/>
          <w:tab w:val="left" w:pos="4995"/>
          <w:tab w:val="left" w:pos="6840"/>
        </w:tabs>
        <w:spacing w:line="360" w:lineRule="auto"/>
      </w:pPr>
      <w:r>
        <w:t>（1）</w:t>
      </w:r>
      <w:r>
        <w:rPr>
          <w:position w:val="-28"/>
        </w:rPr>
        <w:object>
          <v:shape id="_x0000_i1038" type="#_x0000_t75" style="width:171pt;height:36.75pt" o:ole="" coordsize="21600,21600" o:preferrelative="t" filled="f" stroked="f">
            <v:stroke joinstyle="miter"/>
            <v:imagedata r:id="rId41" o:title=""/>
            <o:lock v:ext="edit" aspectratio="t"/>
            <w10:anchorlock/>
          </v:shape>
          <o:OLEObject Type="Embed" ProgID="Equation.DSMT4" ShapeID="_x0000_i1038" DrawAspect="Content" ObjectID="_1468075738" r:id="rId42"/>
        </w:object>
      </w:r>
      <w:r>
        <w:rPr>
          <w:rFonts w:hint="eastAsia"/>
        </w:rPr>
        <w:t xml:space="preserve">    </w:t>
      </w:r>
      <w:r>
        <w:t xml:space="preserve">   （2）</w:t>
      </w:r>
      <w:r>
        <w:rPr>
          <w:position w:val="-24"/>
        </w:rPr>
        <w:object>
          <v:shape id="_x0000_i1039" type="#_x0000_t75" style="width:150pt;height:30.75pt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3" ShapeID="_x0000_i1039" DrawAspect="Content" ObjectID="_1468075739" r:id="rId44"/>
        </w:object>
      </w:r>
    </w:p>
    <w:p>
      <w:pPr>
        <w:tabs>
          <w:tab w:val="left" w:pos="540"/>
          <w:tab w:val="left" w:pos="2520"/>
          <w:tab w:val="left" w:pos="4680"/>
          <w:tab w:val="left" w:pos="6840"/>
        </w:tabs>
        <w:rPr>
          <w:color w:val="FF0000"/>
        </w:rPr>
      </w:pPr>
    </w:p>
    <w:p>
      <w:pPr>
        <w:tabs>
          <w:tab w:val="left" w:pos="540"/>
          <w:tab w:val="left" w:pos="2520"/>
          <w:tab w:val="left" w:pos="4680"/>
          <w:tab w:val="left" w:pos="6840"/>
        </w:tabs>
        <w:rPr>
          <w:color w:val="FF0000"/>
        </w:rPr>
      </w:pPr>
    </w:p>
    <w:p>
      <w:pPr>
        <w:ind w:left="315" w:hanging="315" w:hangingChars="150"/>
        <w:jc w:val="left"/>
        <w:rPr>
          <w:color w:val="FF0000"/>
        </w:rPr>
      </w:pPr>
    </w:p>
    <w:p>
      <w:pPr>
        <w:pStyle w:val="BodyText"/>
      </w:pPr>
    </w:p>
    <w:p>
      <w:pPr>
        <w:ind w:left="315" w:hanging="315" w:hangingChars="150"/>
        <w:jc w:val="left"/>
        <w:rPr>
          <w:color w:val="FF0000"/>
        </w:rPr>
      </w:pPr>
    </w:p>
    <w:p>
      <w:pPr>
        <w:rPr>
          <w:szCs w:val="21"/>
        </w:rPr>
      </w:pPr>
      <w:r>
        <w:rPr>
          <w:rFonts w:hint="eastAsia"/>
          <w:szCs w:val="21"/>
        </w:rPr>
        <w:t>例题2：用简便方法计算下列各题：</w:t>
      </w:r>
    </w:p>
    <w:p>
      <w:pPr>
        <w:numPr>
          <w:ilvl w:val="0"/>
          <w:numId w:val="3"/>
        </w:numPr>
      </w:pPr>
      <w:r>
        <w:rPr>
          <w:position w:val="-28"/>
        </w:rPr>
        <w:object>
          <v:shape id="_x0000_i1040" type="#_x0000_t75" style="width:105.75pt;height:33pt" o:ole="" coordsize="21600,21600" o:preferrelative="t" filled="f" stroked="f">
            <v:stroke joinstyle="miter"/>
            <v:imagedata r:id="rId45" o:title=""/>
            <o:lock v:ext="edit" aspectratio="t"/>
            <w10:anchorlock/>
          </v:shape>
          <o:OLEObject Type="Embed" ProgID="Equation.3" ShapeID="_x0000_i1040" DrawAspect="Content" ObjectID="_1468075740" r:id="rId46"/>
        </w:object>
      </w:r>
      <w:r>
        <w:rPr>
          <w:rFonts w:hint="eastAsia"/>
        </w:rPr>
        <w:t xml:space="preserve">                    </w:t>
      </w:r>
    </w:p>
    <w:p>
      <w:pPr>
        <w:numPr>
          <w:ilvl w:val="0"/>
          <w:numId w:val="3"/>
        </w:numPr>
      </w:pPr>
      <w:r>
        <w:rPr>
          <w:rFonts w:hint="eastAsia"/>
        </w:rPr>
        <w:t xml:space="preserve"> </w:t>
      </w:r>
      <w:r>
        <w:rPr>
          <w:position w:val="-28"/>
        </w:rPr>
        <w:object>
          <v:shape id="_x0000_i1041" type="#_x0000_t75" style="width:173.25pt;height:33.75pt" o:ole="" coordsize="21600,21600" o:preferrelative="t" filled="f" stroked="f">
            <v:stroke joinstyle="miter"/>
            <v:imagedata r:id="rId47" o:title=""/>
            <o:lock v:ext="edit" aspectratio="t"/>
            <w10:anchorlock/>
          </v:shape>
          <o:OLEObject Type="Embed" ProgID="Equation.DSMT4" ShapeID="_x0000_i1041" DrawAspect="Content" ObjectID="_1468075741" r:id="rId48"/>
        </w:object>
      </w:r>
    </w:p>
    <w:p>
      <w:pPr>
        <w:rPr>
          <w:b/>
          <w:color w:val="FF0000"/>
        </w:rPr>
      </w:pPr>
      <w:r>
        <w:rPr>
          <w:b/>
          <w:color w:val="FF0000"/>
        </w:rPr>
        <w:br/>
      </w:r>
      <w:r>
        <w:rPr>
          <w:b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https://d.book118.com/987060110152006053</w:t>
        </w:r>
      </w:hyperlink>
    </w:p>
    <w:p>
      <w:pPr>
        <w:rPr>
          <w:b/>
          <w:color w:val="FF0000"/>
        </w:rPr>
      </w:pPr>
    </w:p>
    <w:sectPr>
      <w:type w:val="nextPage"/>
      <w:pgSz w:w="11907" w:h="16839"/>
      <w:pgMar w:top="900" w:right="1997" w:bottom="900" w:left="1997" w:header="500" w:footer="500" w:gutter="0"/>
      <w:pgNumType w:start="2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DFCB5F1"/>
    <w:multiLevelType w:val="singleLevel"/>
    <w:tmpl w:val="8DFCB5F1"/>
    <w:lvl w:ilvl="0">
      <w:start w:val="1"/>
      <w:numFmt w:val="decimal"/>
      <w:suff w:val="nothing"/>
      <w:lvlText w:val="（%1）"/>
      <w:lvlJc w:val="left"/>
    </w:lvl>
  </w:abstractNum>
  <w:abstractNum w:abstractNumId="1">
    <w:nsid w:val="CA4B0617"/>
    <w:multiLevelType w:val="singleLevel"/>
    <w:tmpl w:val="CA4B0617"/>
    <w:lvl w:ilvl="0">
      <w:start w:val="1"/>
      <w:numFmt w:val="decimal"/>
      <w:suff w:val="nothing"/>
      <w:lvlText w:val="（%1）"/>
      <w:lvlJc w:val="left"/>
    </w:lvl>
  </w:abstractNum>
  <w:abstractNum w:abstractNumId="2">
    <w:nsid w:val="F975C19F"/>
    <w:multiLevelType w:val="singleLevel"/>
    <w:tmpl w:val="F975C19F"/>
    <w:lvl w:ilvl="0">
      <w:start w:val="1"/>
      <w:numFmt w:val="decimal"/>
      <w:suff w:val="nothing"/>
      <w:lvlText w:val="（%1）"/>
      <w:lvlJc w:val="left"/>
    </w:lvl>
  </w:abstractNum>
  <w:abstractNum w:abstractNumId="3">
    <w:nsid w:val="6A8D6DCE"/>
    <w:multiLevelType w:val="multilevel"/>
    <w:tmpl w:val="6A8D6DCE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06D10"/>
    <w:rsid w:val="001D7A06"/>
    <w:rsid w:val="00284433"/>
    <w:rsid w:val="002A1EC6"/>
    <w:rsid w:val="002C1087"/>
    <w:rsid w:val="002E035E"/>
    <w:rsid w:val="004151FC"/>
    <w:rsid w:val="006B16C5"/>
    <w:rsid w:val="00BF535F"/>
    <w:rsid w:val="00C02FC6"/>
    <w:rsid w:val="00C806B0"/>
    <w:rsid w:val="00EF035E"/>
    <w:rsid w:val="012878B3"/>
    <w:rsid w:val="0C4A6AA6"/>
    <w:rsid w:val="0C6518D7"/>
    <w:rsid w:val="10F844B0"/>
    <w:rsid w:val="23913B85"/>
    <w:rsid w:val="2E731EB7"/>
    <w:rsid w:val="33EE4DC3"/>
    <w:rsid w:val="4B0358B1"/>
    <w:rsid w:val="54E927DD"/>
    <w:rsid w:val="71EE4E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99"/>
    <w:semiHidden/>
    <w:unhideWhenUsed/>
    <w:qFormat/>
    <w:pPr>
      <w:spacing w:after="120"/>
    </w:pPr>
  </w:style>
  <w:style w:type="paragraph" w:styleId="Footer">
    <w:name w:val="footer"/>
    <w:basedOn w:val="Normal"/>
    <w:link w:val="Char0"/>
    <w:autoRedefine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  <w:style w:type="character" w:customStyle="1" w:styleId="Char">
    <w:name w:val="页眉 Char"/>
    <w:link w:val="Header"/>
    <w:autoRedefine/>
    <w:uiPriority w:val="99"/>
    <w:semiHidden/>
    <w:qFormat/>
    <w:rPr>
      <w:sz w:val="18"/>
      <w:szCs w:val="18"/>
    </w:rPr>
  </w:style>
  <w:style w:type="character" w:customStyle="1" w:styleId="Char0">
    <w:name w:val="页脚 Char"/>
    <w:link w:val="Footer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7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8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9.wmf" /><Relationship Id="rId17" Type="http://schemas.openxmlformats.org/officeDocument/2006/relationships/image" Target="media/image10.wmf" /><Relationship Id="rId18" Type="http://schemas.openxmlformats.org/officeDocument/2006/relationships/image" Target="media/image11.wmf" /><Relationship Id="rId19" Type="http://schemas.openxmlformats.org/officeDocument/2006/relationships/image" Target="media/image12.wmf" /><Relationship Id="rId2" Type="http://schemas.openxmlformats.org/officeDocument/2006/relationships/webSettings" Target="webSettings.xml" /><Relationship Id="rId20" Type="http://schemas.openxmlformats.org/officeDocument/2006/relationships/image" Target="media/image13.wmf" /><Relationship Id="rId21" Type="http://schemas.openxmlformats.org/officeDocument/2006/relationships/image" Target="media/image14.wmf" /><Relationship Id="rId22" Type="http://schemas.openxmlformats.org/officeDocument/2006/relationships/image" Target="media/image15.wmf" /><Relationship Id="rId23" Type="http://schemas.openxmlformats.org/officeDocument/2006/relationships/oleObject" Target="embeddings/oleObject5.bin" /><Relationship Id="rId24" Type="http://schemas.openxmlformats.org/officeDocument/2006/relationships/image" Target="media/image16.wmf" /><Relationship Id="rId25" Type="http://schemas.openxmlformats.org/officeDocument/2006/relationships/oleObject" Target="embeddings/oleObject6.bin" /><Relationship Id="rId26" Type="http://schemas.openxmlformats.org/officeDocument/2006/relationships/image" Target="media/image17.wmf" /><Relationship Id="rId27" Type="http://schemas.openxmlformats.org/officeDocument/2006/relationships/oleObject" Target="embeddings/oleObject7.bin" /><Relationship Id="rId28" Type="http://schemas.openxmlformats.org/officeDocument/2006/relationships/image" Target="media/image18.wmf" /><Relationship Id="rId29" Type="http://schemas.openxmlformats.org/officeDocument/2006/relationships/oleObject" Target="embeddings/oleObject8.bin" /><Relationship Id="rId3" Type="http://schemas.openxmlformats.org/officeDocument/2006/relationships/fontTable" Target="fontTable.xml" /><Relationship Id="rId30" Type="http://schemas.openxmlformats.org/officeDocument/2006/relationships/image" Target="media/image19.wmf" /><Relationship Id="rId31" Type="http://schemas.openxmlformats.org/officeDocument/2006/relationships/oleObject" Target="embeddings/oleObject9.bin" /><Relationship Id="rId32" Type="http://schemas.openxmlformats.org/officeDocument/2006/relationships/image" Target="media/image20.wmf" /><Relationship Id="rId33" Type="http://schemas.openxmlformats.org/officeDocument/2006/relationships/oleObject" Target="embeddings/oleObject10.bin" /><Relationship Id="rId34" Type="http://schemas.openxmlformats.org/officeDocument/2006/relationships/image" Target="media/image21.wmf" /><Relationship Id="rId35" Type="http://schemas.openxmlformats.org/officeDocument/2006/relationships/oleObject" Target="embeddings/oleObject11.bin" /><Relationship Id="rId36" Type="http://schemas.openxmlformats.org/officeDocument/2006/relationships/image" Target="media/image22.png" /><Relationship Id="rId37" Type="http://schemas.openxmlformats.org/officeDocument/2006/relationships/image" Target="media/image23.wmf" /><Relationship Id="rId38" Type="http://schemas.openxmlformats.org/officeDocument/2006/relationships/oleObject" Target="embeddings/oleObject12.bin" /><Relationship Id="rId39" Type="http://schemas.openxmlformats.org/officeDocument/2006/relationships/image" Target="media/image24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3.bin" /><Relationship Id="rId41" Type="http://schemas.openxmlformats.org/officeDocument/2006/relationships/image" Target="media/image25.wmf" /><Relationship Id="rId42" Type="http://schemas.openxmlformats.org/officeDocument/2006/relationships/oleObject" Target="embeddings/oleObject14.bin" /><Relationship Id="rId43" Type="http://schemas.openxmlformats.org/officeDocument/2006/relationships/image" Target="media/image26.wmf" /><Relationship Id="rId44" Type="http://schemas.openxmlformats.org/officeDocument/2006/relationships/oleObject" Target="embeddings/oleObject15.bin" /><Relationship Id="rId45" Type="http://schemas.openxmlformats.org/officeDocument/2006/relationships/image" Target="media/image27.wmf" /><Relationship Id="rId46" Type="http://schemas.openxmlformats.org/officeDocument/2006/relationships/oleObject" Target="embeddings/oleObject16.bin" /><Relationship Id="rId47" Type="http://schemas.openxmlformats.org/officeDocument/2006/relationships/image" Target="media/image28.wmf" /><Relationship Id="rId48" Type="http://schemas.openxmlformats.org/officeDocument/2006/relationships/oleObject" Target="embeddings/oleObject17.bin" /><Relationship Id="rId49" Type="http://schemas.openxmlformats.org/officeDocument/2006/relationships/hyperlink" Target="https://d.book118.com/987060110152006053" TargetMode="External" /><Relationship Id="rId5" Type="http://schemas.openxmlformats.org/officeDocument/2006/relationships/image" Target="media/image2.png" /><Relationship Id="rId50" Type="http://schemas.openxmlformats.org/officeDocument/2006/relationships/theme" Target="theme/theme1.xml" /><Relationship Id="rId51" Type="http://schemas.openxmlformats.org/officeDocument/2006/relationships/numbering" Target="numbering.xml" /><Relationship Id="rId52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wmf" /><Relationship Id="rId9" Type="http://schemas.openxmlformats.org/officeDocument/2006/relationships/oleObject" Target="embeddings/oleObject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7847</Words>
  <Characters>8555</Characters>
  <Application>Microsoft Office Word</Application>
  <DocSecurity>0</DocSecurity>
  <Lines>712</Lines>
  <Paragraphs>964</Paragraphs>
  <ScaleCrop>false</ScaleCrop>
  <Company/>
  <LinksUpToDate>false</LinksUpToDate>
  <CharactersWithSpaces>15438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10</cp:revision>
  <dcterms:created xsi:type="dcterms:W3CDTF">2017-07-19T12:07:00Z</dcterms:created>
  <dcterms:modified xsi:type="dcterms:W3CDTF">2024-03-13T02:45:31Z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A33212B7994940F894F38F9ABD9A5CFC_13</vt:lpwstr>
  </property>
  <property fmtid="{D5CDD505-2E9C-101B-9397-08002B2CF9AE}" pid="7" name="KSOProductBuildVer">
    <vt:lpwstr>2052-12.1.0.16364</vt:lpwstr>
  </property>
</Properties>
</file>