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其他有效载荷项目建设方案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047" w:history="1">
        <w:r>
          <w:rPr>
            <w:rFonts w:ascii="仿宋" w:eastAsia="仿宋" w:hAnsi="仿宋" w:cs="仿宋" w:hint="eastAsia"/>
            <w:lang w:eastAsia="zh-CN"/>
          </w:rPr>
          <w:t>概论</w:t>
        </w:r>
        <w:r>
          <w:tab/>
        </w:r>
        <w:r>
          <w:fldChar w:fldCharType="begin"/>
        </w:r>
        <w:r>
          <w:instrText xml:space="preserve"> PAGEREF _Toc31047 \h </w:instrText>
        </w:r>
        <w:r>
          <w:fldChar w:fldCharType="separate"/>
        </w:r>
        <w:r>
          <w:t>3</w:t>
        </w:r>
        <w:r>
          <w:fldChar w:fldCharType="end"/>
        </w:r>
      </w:hyperlink>
    </w:p>
    <w:p>
      <w:pPr>
        <w:pStyle w:val="TOC1"/>
        <w:tabs>
          <w:tab w:val="right" w:leader="dot" w:pos="8306"/>
        </w:tabs>
      </w:pPr>
      <w:hyperlink w:anchor="_Toc3077" w:history="1">
        <w:r>
          <w:rPr>
            <w:rFonts w:ascii="仿宋" w:eastAsia="仿宋" w:hAnsi="仿宋" w:cs="仿宋" w:hint="eastAsia"/>
            <w:lang w:eastAsia="zh-CN"/>
          </w:rPr>
          <w:t>一、发展规划、产业政策和行业准入分析</w:t>
        </w:r>
        <w:r>
          <w:tab/>
        </w:r>
        <w:r>
          <w:fldChar w:fldCharType="begin"/>
        </w:r>
        <w:r>
          <w:instrText xml:space="preserve"> PAGEREF _Toc3077 \h </w:instrText>
        </w:r>
        <w:r>
          <w:fldChar w:fldCharType="separate"/>
        </w:r>
        <w:r>
          <w:t>3</w:t>
        </w:r>
        <w:r>
          <w:fldChar w:fldCharType="end"/>
        </w:r>
      </w:hyperlink>
    </w:p>
    <w:p>
      <w:pPr>
        <w:pStyle w:val="TOC2"/>
        <w:tabs>
          <w:tab w:val="right" w:leader="dot" w:pos="8306"/>
        </w:tabs>
      </w:pPr>
      <w:hyperlink w:anchor="_Toc12804" w:history="1">
        <w:r>
          <w:rPr>
            <w:rFonts w:ascii="仿宋" w:eastAsia="仿宋" w:hAnsi="仿宋" w:cs="仿宋" w:hint="eastAsia"/>
            <w:lang w:eastAsia="zh-CN"/>
          </w:rPr>
          <w:t>(一)、发展规划分析</w:t>
        </w:r>
        <w:r>
          <w:tab/>
        </w:r>
        <w:r>
          <w:fldChar w:fldCharType="begin"/>
        </w:r>
        <w:r>
          <w:instrText xml:space="preserve"> PAGEREF _Toc12804 \h </w:instrText>
        </w:r>
        <w:r>
          <w:fldChar w:fldCharType="separate"/>
        </w:r>
        <w:r>
          <w:t>3</w:t>
        </w:r>
        <w:r>
          <w:fldChar w:fldCharType="end"/>
        </w:r>
      </w:hyperlink>
    </w:p>
    <w:p>
      <w:pPr>
        <w:pStyle w:val="TOC2"/>
        <w:tabs>
          <w:tab w:val="right" w:leader="dot" w:pos="8306"/>
        </w:tabs>
      </w:pPr>
      <w:hyperlink w:anchor="_Toc5392" w:history="1">
        <w:r>
          <w:rPr>
            <w:rFonts w:ascii="仿宋" w:eastAsia="仿宋" w:hAnsi="仿宋" w:cs="仿宋" w:hint="eastAsia"/>
            <w:lang w:eastAsia="zh-CN"/>
          </w:rPr>
          <w:t>(二)、产业政策分析</w:t>
        </w:r>
        <w:r>
          <w:tab/>
        </w:r>
        <w:r>
          <w:fldChar w:fldCharType="begin"/>
        </w:r>
        <w:r>
          <w:instrText xml:space="preserve"> PAGEREF _Toc5392 \h </w:instrText>
        </w:r>
        <w:r>
          <w:fldChar w:fldCharType="separate"/>
        </w:r>
        <w:r>
          <w:t>5</w:t>
        </w:r>
        <w:r>
          <w:fldChar w:fldCharType="end"/>
        </w:r>
      </w:hyperlink>
    </w:p>
    <w:p>
      <w:pPr>
        <w:pStyle w:val="TOC2"/>
        <w:tabs>
          <w:tab w:val="right" w:leader="dot" w:pos="8306"/>
        </w:tabs>
      </w:pPr>
      <w:hyperlink w:anchor="_Toc24004" w:history="1">
        <w:r>
          <w:rPr>
            <w:rFonts w:ascii="仿宋" w:eastAsia="仿宋" w:hAnsi="仿宋" w:cs="仿宋" w:hint="eastAsia"/>
            <w:lang w:eastAsia="zh-CN"/>
          </w:rPr>
          <w:t>(三)、行业准入分析</w:t>
        </w:r>
        <w:r>
          <w:tab/>
        </w:r>
        <w:r>
          <w:fldChar w:fldCharType="begin"/>
        </w:r>
        <w:r>
          <w:instrText xml:space="preserve"> PAGEREF _Toc24004 \h </w:instrText>
        </w:r>
        <w:r>
          <w:fldChar w:fldCharType="separate"/>
        </w:r>
        <w:r>
          <w:t>6</w:t>
        </w:r>
        <w:r>
          <w:fldChar w:fldCharType="end"/>
        </w:r>
      </w:hyperlink>
    </w:p>
    <w:p>
      <w:pPr>
        <w:pStyle w:val="TOC1"/>
        <w:tabs>
          <w:tab w:val="right" w:leader="dot" w:pos="8306"/>
        </w:tabs>
      </w:pPr>
      <w:hyperlink w:anchor="_Toc6989" w:history="1">
        <w:r>
          <w:rPr>
            <w:rFonts w:ascii="仿宋" w:eastAsia="仿宋" w:hAnsi="仿宋" w:cs="仿宋" w:hint="eastAsia"/>
            <w:lang w:eastAsia="zh-CN"/>
          </w:rPr>
          <w:t>二、经济影响分析</w:t>
        </w:r>
        <w:r>
          <w:tab/>
        </w:r>
        <w:r>
          <w:fldChar w:fldCharType="begin"/>
        </w:r>
        <w:r>
          <w:instrText xml:space="preserve"> PAGEREF _Toc6989 \h </w:instrText>
        </w:r>
        <w:r>
          <w:fldChar w:fldCharType="separate"/>
        </w:r>
        <w:r>
          <w:t>7</w:t>
        </w:r>
        <w:r>
          <w:fldChar w:fldCharType="end"/>
        </w:r>
      </w:hyperlink>
    </w:p>
    <w:p>
      <w:pPr>
        <w:pStyle w:val="TOC2"/>
        <w:tabs>
          <w:tab w:val="right" w:leader="dot" w:pos="8306"/>
        </w:tabs>
      </w:pPr>
      <w:hyperlink w:anchor="_Toc5176" w:history="1">
        <w:r>
          <w:rPr>
            <w:rFonts w:ascii="仿宋" w:eastAsia="仿宋" w:hAnsi="仿宋" w:cs="仿宋" w:hint="eastAsia"/>
            <w:lang w:eastAsia="zh-CN"/>
          </w:rPr>
          <w:t>(一)、经济费用效益或费用效果分析</w:t>
        </w:r>
        <w:r>
          <w:tab/>
        </w:r>
        <w:r>
          <w:fldChar w:fldCharType="begin"/>
        </w:r>
        <w:r>
          <w:instrText xml:space="preserve"> PAGEREF _Toc5176 \h </w:instrText>
        </w:r>
        <w:r>
          <w:fldChar w:fldCharType="separate"/>
        </w:r>
        <w:r>
          <w:t>7</w:t>
        </w:r>
        <w:r>
          <w:fldChar w:fldCharType="end"/>
        </w:r>
      </w:hyperlink>
    </w:p>
    <w:p>
      <w:pPr>
        <w:pStyle w:val="TOC2"/>
        <w:tabs>
          <w:tab w:val="right" w:leader="dot" w:pos="8306"/>
        </w:tabs>
      </w:pPr>
      <w:hyperlink w:anchor="_Toc27541" w:history="1">
        <w:r>
          <w:rPr>
            <w:rFonts w:ascii="仿宋" w:eastAsia="仿宋" w:hAnsi="仿宋" w:cs="仿宋" w:hint="eastAsia"/>
            <w:lang w:eastAsia="zh-CN"/>
          </w:rPr>
          <w:t>(二)、行业影响分析</w:t>
        </w:r>
        <w:r>
          <w:tab/>
        </w:r>
        <w:r>
          <w:fldChar w:fldCharType="begin"/>
        </w:r>
        <w:r>
          <w:instrText xml:space="preserve"> PAGEREF _Toc27541 \h </w:instrText>
        </w:r>
        <w:r>
          <w:fldChar w:fldCharType="separate"/>
        </w:r>
        <w:r>
          <w:t>10</w:t>
        </w:r>
        <w:r>
          <w:fldChar w:fldCharType="end"/>
        </w:r>
      </w:hyperlink>
    </w:p>
    <w:p>
      <w:pPr>
        <w:pStyle w:val="TOC2"/>
        <w:tabs>
          <w:tab w:val="right" w:leader="dot" w:pos="8306"/>
        </w:tabs>
      </w:pPr>
      <w:hyperlink w:anchor="_Toc23315" w:history="1">
        <w:r>
          <w:rPr>
            <w:rFonts w:ascii="仿宋" w:eastAsia="仿宋" w:hAnsi="仿宋" w:cs="仿宋" w:hint="eastAsia"/>
            <w:lang w:eastAsia="zh-CN"/>
          </w:rPr>
          <w:t>(三)、区域经济影响分析</w:t>
        </w:r>
        <w:r>
          <w:tab/>
        </w:r>
        <w:r>
          <w:fldChar w:fldCharType="begin"/>
        </w:r>
        <w:r>
          <w:instrText xml:space="preserve"> PAGEREF _Toc23315 \h </w:instrText>
        </w:r>
        <w:r>
          <w:fldChar w:fldCharType="separate"/>
        </w:r>
        <w:r>
          <w:t>11</w:t>
        </w:r>
        <w:r>
          <w:fldChar w:fldCharType="end"/>
        </w:r>
      </w:hyperlink>
    </w:p>
    <w:p>
      <w:pPr>
        <w:pStyle w:val="TOC2"/>
        <w:tabs>
          <w:tab w:val="right" w:leader="dot" w:pos="8306"/>
        </w:tabs>
      </w:pPr>
      <w:hyperlink w:anchor="_Toc14344" w:history="1">
        <w:r>
          <w:rPr>
            <w:rFonts w:ascii="仿宋" w:eastAsia="仿宋" w:hAnsi="仿宋" w:cs="仿宋" w:hint="eastAsia"/>
            <w:lang w:eastAsia="zh-CN"/>
          </w:rPr>
          <w:t>(四)、宏观经济影响分析</w:t>
        </w:r>
        <w:r>
          <w:tab/>
        </w:r>
        <w:r>
          <w:fldChar w:fldCharType="begin"/>
        </w:r>
        <w:r>
          <w:instrText xml:space="preserve"> PAGEREF _Toc14344 \h </w:instrText>
        </w:r>
        <w:r>
          <w:fldChar w:fldCharType="separate"/>
        </w:r>
        <w:r>
          <w:t>12</w:t>
        </w:r>
        <w:r>
          <w:fldChar w:fldCharType="end"/>
        </w:r>
      </w:hyperlink>
    </w:p>
    <w:p>
      <w:pPr>
        <w:pStyle w:val="TOC1"/>
        <w:tabs>
          <w:tab w:val="right" w:leader="dot" w:pos="8306"/>
        </w:tabs>
      </w:pPr>
      <w:hyperlink w:anchor="_Toc14922" w:history="1">
        <w:r>
          <w:rPr>
            <w:rFonts w:ascii="仿宋" w:eastAsia="仿宋" w:hAnsi="仿宋" w:cs="仿宋" w:hint="eastAsia"/>
            <w:lang w:eastAsia="zh-CN"/>
          </w:rPr>
          <w:t>三、财务管理与成本控制</w:t>
        </w:r>
        <w:r>
          <w:tab/>
        </w:r>
        <w:r>
          <w:fldChar w:fldCharType="begin"/>
        </w:r>
        <w:r>
          <w:instrText xml:space="preserve"> PAGEREF _Toc14922 \h </w:instrText>
        </w:r>
        <w:r>
          <w:fldChar w:fldCharType="separate"/>
        </w:r>
        <w:r>
          <w:t>14</w:t>
        </w:r>
        <w:r>
          <w:fldChar w:fldCharType="end"/>
        </w:r>
      </w:hyperlink>
    </w:p>
    <w:p>
      <w:pPr>
        <w:pStyle w:val="TOC2"/>
        <w:tabs>
          <w:tab w:val="right" w:leader="dot" w:pos="8306"/>
        </w:tabs>
      </w:pPr>
      <w:hyperlink w:anchor="_Toc21973" w:history="1">
        <w:r>
          <w:rPr>
            <w:rFonts w:ascii="仿宋" w:eastAsia="仿宋" w:hAnsi="仿宋" w:cs="仿宋" w:hint="eastAsia"/>
            <w:lang w:eastAsia="zh-CN"/>
          </w:rPr>
          <w:t>(一)、财务管理体系建设</w:t>
        </w:r>
        <w:r>
          <w:tab/>
        </w:r>
        <w:r>
          <w:fldChar w:fldCharType="begin"/>
        </w:r>
        <w:r>
          <w:instrText xml:space="preserve"> PAGEREF _Toc21973 \h </w:instrText>
        </w:r>
        <w:r>
          <w:fldChar w:fldCharType="separate"/>
        </w:r>
        <w:r>
          <w:t>14</w:t>
        </w:r>
        <w:r>
          <w:fldChar w:fldCharType="end"/>
        </w:r>
      </w:hyperlink>
    </w:p>
    <w:p>
      <w:pPr>
        <w:pStyle w:val="TOC2"/>
        <w:tabs>
          <w:tab w:val="right" w:leader="dot" w:pos="8306"/>
        </w:tabs>
      </w:pPr>
      <w:hyperlink w:anchor="_Toc4913" w:history="1">
        <w:r>
          <w:rPr>
            <w:rFonts w:ascii="仿宋" w:eastAsia="仿宋" w:hAnsi="仿宋" w:cs="仿宋" w:hint="eastAsia"/>
            <w:lang w:eastAsia="zh-CN"/>
          </w:rPr>
          <w:t>(二)、成本控制措施</w:t>
        </w:r>
        <w:r>
          <w:tab/>
        </w:r>
        <w:r>
          <w:fldChar w:fldCharType="begin"/>
        </w:r>
        <w:r>
          <w:instrText xml:space="preserve"> PAGEREF _Toc4913 \h </w:instrText>
        </w:r>
        <w:r>
          <w:fldChar w:fldCharType="separate"/>
        </w:r>
        <w:r>
          <w:t>15</w:t>
        </w:r>
        <w:r>
          <w:fldChar w:fldCharType="end"/>
        </w:r>
      </w:hyperlink>
    </w:p>
    <w:p>
      <w:pPr>
        <w:pStyle w:val="TOC1"/>
        <w:tabs>
          <w:tab w:val="right" w:leader="dot" w:pos="8306"/>
        </w:tabs>
      </w:pPr>
      <w:hyperlink w:anchor="_Toc1621" w:history="1">
        <w:r>
          <w:rPr>
            <w:rFonts w:ascii="仿宋" w:eastAsia="仿宋" w:hAnsi="仿宋" w:cs="仿宋" w:hint="eastAsia"/>
            <w:lang w:eastAsia="zh-CN"/>
          </w:rPr>
          <w:t>四、项目选址研究</w:t>
        </w:r>
        <w:r>
          <w:tab/>
        </w:r>
        <w:r>
          <w:fldChar w:fldCharType="begin"/>
        </w:r>
        <w:r>
          <w:instrText xml:space="preserve"> PAGEREF _Toc1621 \h </w:instrText>
        </w:r>
        <w:r>
          <w:fldChar w:fldCharType="separate"/>
        </w:r>
        <w:r>
          <w:t>16</w:t>
        </w:r>
        <w:r>
          <w:fldChar w:fldCharType="end"/>
        </w:r>
      </w:hyperlink>
    </w:p>
    <w:p>
      <w:pPr>
        <w:pStyle w:val="TOC2"/>
        <w:tabs>
          <w:tab w:val="right" w:leader="dot" w:pos="8306"/>
        </w:tabs>
      </w:pPr>
      <w:hyperlink w:anchor="_Toc22959" w:history="1">
        <w:r>
          <w:rPr>
            <w:rFonts w:ascii="仿宋" w:eastAsia="仿宋" w:hAnsi="仿宋" w:cs="仿宋" w:hint="eastAsia"/>
            <w:lang w:eastAsia="zh-CN"/>
          </w:rPr>
          <w:t>(一)、项目选址原则</w:t>
        </w:r>
        <w:r>
          <w:tab/>
        </w:r>
        <w:r>
          <w:fldChar w:fldCharType="begin"/>
        </w:r>
        <w:r>
          <w:instrText xml:space="preserve"> PAGEREF _Toc22959 \h </w:instrText>
        </w:r>
        <w:r>
          <w:fldChar w:fldCharType="separate"/>
        </w:r>
        <w:r>
          <w:t>16</w:t>
        </w:r>
        <w:r>
          <w:fldChar w:fldCharType="end"/>
        </w:r>
      </w:hyperlink>
    </w:p>
    <w:p>
      <w:pPr>
        <w:pStyle w:val="TOC2"/>
        <w:tabs>
          <w:tab w:val="right" w:leader="dot" w:pos="8306"/>
        </w:tabs>
      </w:pPr>
      <w:hyperlink w:anchor="_Toc3584" w:history="1">
        <w:r>
          <w:rPr>
            <w:rFonts w:ascii="仿宋" w:eastAsia="仿宋" w:hAnsi="仿宋" w:cs="仿宋" w:hint="eastAsia"/>
            <w:lang w:eastAsia="zh-CN"/>
          </w:rPr>
          <w:t>(二)、项目选址</w:t>
        </w:r>
        <w:r>
          <w:tab/>
        </w:r>
        <w:r>
          <w:fldChar w:fldCharType="begin"/>
        </w:r>
        <w:r>
          <w:instrText xml:space="preserve"> PAGEREF _Toc3584 \h </w:instrText>
        </w:r>
        <w:r>
          <w:fldChar w:fldCharType="separate"/>
        </w:r>
        <w:r>
          <w:t>20</w:t>
        </w:r>
        <w:r>
          <w:fldChar w:fldCharType="end"/>
        </w:r>
      </w:hyperlink>
    </w:p>
    <w:p>
      <w:pPr>
        <w:pStyle w:val="TOC2"/>
        <w:tabs>
          <w:tab w:val="right" w:leader="dot" w:pos="8306"/>
        </w:tabs>
      </w:pPr>
      <w:hyperlink w:anchor="_Toc2014" w:history="1">
        <w:r>
          <w:rPr>
            <w:rFonts w:ascii="仿宋" w:eastAsia="仿宋" w:hAnsi="仿宋" w:cs="仿宋" w:hint="eastAsia"/>
            <w:lang w:eastAsia="zh-CN"/>
          </w:rPr>
          <w:t>(三)、建设条件分析</w:t>
        </w:r>
        <w:r>
          <w:tab/>
        </w:r>
        <w:r>
          <w:fldChar w:fldCharType="begin"/>
        </w:r>
        <w:r>
          <w:instrText xml:space="preserve"> PAGEREF _Toc2014 \h </w:instrText>
        </w:r>
        <w:r>
          <w:fldChar w:fldCharType="separate"/>
        </w:r>
        <w:r>
          <w:t>22</w:t>
        </w:r>
        <w:r>
          <w:fldChar w:fldCharType="end"/>
        </w:r>
      </w:hyperlink>
    </w:p>
    <w:p>
      <w:pPr>
        <w:pStyle w:val="TOC2"/>
        <w:tabs>
          <w:tab w:val="right" w:leader="dot" w:pos="8306"/>
        </w:tabs>
      </w:pPr>
      <w:hyperlink w:anchor="_Toc12290" w:history="1">
        <w:r>
          <w:rPr>
            <w:rFonts w:ascii="仿宋" w:eastAsia="仿宋" w:hAnsi="仿宋" w:cs="仿宋" w:hint="eastAsia"/>
            <w:lang w:eastAsia="zh-CN"/>
          </w:rPr>
          <w:t>(四)、用地控制指标</w:t>
        </w:r>
        <w:r>
          <w:tab/>
        </w:r>
        <w:r>
          <w:fldChar w:fldCharType="begin"/>
        </w:r>
        <w:r>
          <w:instrText xml:space="preserve"> PAGEREF _Toc12290 \h </w:instrText>
        </w:r>
        <w:r>
          <w:fldChar w:fldCharType="separate"/>
        </w:r>
        <w:r>
          <w:t>23</w:t>
        </w:r>
        <w:r>
          <w:fldChar w:fldCharType="end"/>
        </w:r>
      </w:hyperlink>
    </w:p>
    <w:p>
      <w:pPr>
        <w:pStyle w:val="TOC2"/>
        <w:tabs>
          <w:tab w:val="right" w:leader="dot" w:pos="8306"/>
        </w:tabs>
      </w:pPr>
      <w:hyperlink w:anchor="_Toc10188" w:history="1">
        <w:r>
          <w:rPr>
            <w:rFonts w:ascii="仿宋" w:eastAsia="仿宋" w:hAnsi="仿宋" w:cs="仿宋" w:hint="eastAsia"/>
            <w:lang w:eastAsia="zh-CN"/>
          </w:rPr>
          <w:t>(五)、地总体要求</w:t>
        </w:r>
        <w:r>
          <w:tab/>
        </w:r>
        <w:r>
          <w:fldChar w:fldCharType="begin"/>
        </w:r>
        <w:r>
          <w:instrText xml:space="preserve"> PAGEREF _Toc10188 \h </w:instrText>
        </w:r>
        <w:r>
          <w:fldChar w:fldCharType="separate"/>
        </w:r>
        <w:r>
          <w:t>24</w:t>
        </w:r>
        <w:r>
          <w:fldChar w:fldCharType="end"/>
        </w:r>
      </w:hyperlink>
    </w:p>
    <w:p>
      <w:pPr>
        <w:pStyle w:val="TOC2"/>
        <w:tabs>
          <w:tab w:val="right" w:leader="dot" w:pos="8306"/>
        </w:tabs>
      </w:pPr>
      <w:hyperlink w:anchor="_Toc7033" w:history="1">
        <w:r>
          <w:rPr>
            <w:rFonts w:ascii="仿宋" w:eastAsia="仿宋" w:hAnsi="仿宋" w:cs="仿宋" w:hint="eastAsia"/>
            <w:lang w:eastAsia="zh-CN"/>
          </w:rPr>
          <w:t>(六)、节约用地措施</w:t>
        </w:r>
        <w:r>
          <w:tab/>
        </w:r>
        <w:r>
          <w:fldChar w:fldCharType="begin"/>
        </w:r>
        <w:r>
          <w:instrText xml:space="preserve"> PAGEREF _Toc7033 \h </w:instrText>
        </w:r>
        <w:r>
          <w:fldChar w:fldCharType="separate"/>
        </w:r>
        <w:r>
          <w:t>26</w:t>
        </w:r>
        <w:r>
          <w:fldChar w:fldCharType="end"/>
        </w:r>
      </w:hyperlink>
    </w:p>
    <w:p>
      <w:pPr>
        <w:pStyle w:val="TOC2"/>
        <w:tabs>
          <w:tab w:val="right" w:leader="dot" w:pos="8306"/>
        </w:tabs>
      </w:pPr>
      <w:hyperlink w:anchor="_Toc27715" w:history="1">
        <w:r>
          <w:rPr>
            <w:rFonts w:ascii="仿宋" w:eastAsia="仿宋" w:hAnsi="仿宋" w:cs="仿宋" w:hint="eastAsia"/>
            <w:lang w:eastAsia="zh-CN"/>
          </w:rPr>
          <w:t>(七)、选址综合评价</w:t>
        </w:r>
        <w:r>
          <w:tab/>
        </w:r>
        <w:r>
          <w:fldChar w:fldCharType="begin"/>
        </w:r>
        <w:r>
          <w:instrText xml:space="preserve"> PAGEREF _Toc27715 \h </w:instrText>
        </w:r>
        <w:r>
          <w:fldChar w:fldCharType="separate"/>
        </w:r>
        <w:r>
          <w:t>27</w:t>
        </w:r>
        <w:r>
          <w:fldChar w:fldCharType="end"/>
        </w:r>
      </w:hyperlink>
    </w:p>
    <w:p>
      <w:pPr>
        <w:pStyle w:val="TOC1"/>
        <w:tabs>
          <w:tab w:val="right" w:leader="dot" w:pos="8306"/>
        </w:tabs>
      </w:pPr>
      <w:hyperlink w:anchor="_Toc32675" w:history="1">
        <w:r>
          <w:rPr>
            <w:rFonts w:ascii="仿宋" w:eastAsia="仿宋" w:hAnsi="仿宋" w:cs="仿宋" w:hint="eastAsia"/>
            <w:lang w:eastAsia="zh-CN"/>
          </w:rPr>
          <w:t>五、背景、必要性分析</w:t>
        </w:r>
        <w:r>
          <w:tab/>
        </w:r>
        <w:r>
          <w:fldChar w:fldCharType="begin"/>
        </w:r>
        <w:r>
          <w:instrText xml:space="preserve"> PAGEREF _Toc32675 \h </w:instrText>
        </w:r>
        <w:r>
          <w:fldChar w:fldCharType="separate"/>
        </w:r>
        <w:r>
          <w:t>28</w:t>
        </w:r>
        <w:r>
          <w:fldChar w:fldCharType="end"/>
        </w:r>
      </w:hyperlink>
    </w:p>
    <w:p>
      <w:pPr>
        <w:pStyle w:val="TOC2"/>
        <w:tabs>
          <w:tab w:val="right" w:leader="dot" w:pos="8306"/>
        </w:tabs>
      </w:pPr>
      <w:hyperlink w:anchor="_Toc22713" w:history="1">
        <w:r>
          <w:rPr>
            <w:rFonts w:ascii="仿宋" w:eastAsia="仿宋" w:hAnsi="仿宋" w:cs="仿宋" w:hint="eastAsia"/>
            <w:lang w:eastAsia="zh-CN"/>
          </w:rPr>
          <w:t>(一)、项目建设背景</w:t>
        </w:r>
        <w:r>
          <w:tab/>
        </w:r>
        <w:r>
          <w:fldChar w:fldCharType="begin"/>
        </w:r>
        <w:r>
          <w:instrText xml:space="preserve"> PAGEREF _Toc22713 \h </w:instrText>
        </w:r>
        <w:r>
          <w:fldChar w:fldCharType="separate"/>
        </w:r>
        <w:r>
          <w:t>28</w:t>
        </w:r>
        <w:r>
          <w:fldChar w:fldCharType="end"/>
        </w:r>
      </w:hyperlink>
    </w:p>
    <w:p>
      <w:pPr>
        <w:pStyle w:val="TOC2"/>
        <w:tabs>
          <w:tab w:val="right" w:leader="dot" w:pos="8306"/>
        </w:tabs>
      </w:pPr>
      <w:hyperlink w:anchor="_Toc26248" w:history="1">
        <w:r>
          <w:rPr>
            <w:rFonts w:ascii="仿宋" w:eastAsia="仿宋" w:hAnsi="仿宋" w:cs="仿宋" w:hint="eastAsia"/>
            <w:lang w:eastAsia="zh-CN"/>
          </w:rPr>
          <w:t>(二)、必要性分析</w:t>
        </w:r>
        <w:r>
          <w:tab/>
        </w:r>
        <w:r>
          <w:fldChar w:fldCharType="begin"/>
        </w:r>
        <w:r>
          <w:instrText xml:space="preserve"> PAGEREF _Toc26248 \h </w:instrText>
        </w:r>
        <w:r>
          <w:fldChar w:fldCharType="separate"/>
        </w:r>
        <w:r>
          <w:t>29</w:t>
        </w:r>
        <w:r>
          <w:fldChar w:fldCharType="end"/>
        </w:r>
      </w:hyperlink>
    </w:p>
    <w:p>
      <w:pPr>
        <w:pStyle w:val="TOC2"/>
        <w:tabs>
          <w:tab w:val="right" w:leader="dot" w:pos="8306"/>
        </w:tabs>
      </w:pPr>
      <w:hyperlink w:anchor="_Toc14808" w:history="1">
        <w:r>
          <w:rPr>
            <w:rFonts w:ascii="仿宋" w:eastAsia="仿宋" w:hAnsi="仿宋" w:cs="仿宋" w:hint="eastAsia"/>
            <w:lang w:eastAsia="zh-CN"/>
          </w:rPr>
          <w:t>(三)、项目建设有利条件</w:t>
        </w:r>
        <w:r>
          <w:tab/>
        </w:r>
        <w:r>
          <w:fldChar w:fldCharType="begin"/>
        </w:r>
        <w:r>
          <w:instrText xml:space="preserve"> PAGEREF _Toc14808 \h </w:instrText>
        </w:r>
        <w:r>
          <w:fldChar w:fldCharType="separate"/>
        </w:r>
        <w:r>
          <w:t>31</w:t>
        </w:r>
        <w:r>
          <w:fldChar w:fldCharType="end"/>
        </w:r>
      </w:hyperlink>
    </w:p>
    <w:p>
      <w:pPr>
        <w:pStyle w:val="TOC1"/>
        <w:tabs>
          <w:tab w:val="right" w:leader="dot" w:pos="8306"/>
        </w:tabs>
      </w:pPr>
      <w:hyperlink w:anchor="_Toc12769" w:history="1">
        <w:r>
          <w:rPr>
            <w:rFonts w:ascii="仿宋" w:eastAsia="仿宋" w:hAnsi="仿宋" w:cs="仿宋" w:hint="eastAsia"/>
            <w:lang w:eastAsia="zh-CN"/>
          </w:rPr>
          <w:t>六、资源开发及综合利用分析</w:t>
        </w:r>
        <w:r>
          <w:tab/>
        </w:r>
        <w:r>
          <w:fldChar w:fldCharType="begin"/>
        </w:r>
        <w:r>
          <w:instrText xml:space="preserve"> PAGEREF _Toc12769 \h </w:instrText>
        </w:r>
        <w:r>
          <w:fldChar w:fldCharType="separate"/>
        </w:r>
        <w:r>
          <w:t>32</w:t>
        </w:r>
        <w:r>
          <w:fldChar w:fldCharType="end"/>
        </w:r>
      </w:hyperlink>
    </w:p>
    <w:p>
      <w:pPr>
        <w:pStyle w:val="TOC2"/>
        <w:tabs>
          <w:tab w:val="right" w:leader="dot" w:pos="8306"/>
        </w:tabs>
      </w:pPr>
      <w:hyperlink w:anchor="_Toc31557" w:history="1">
        <w:r>
          <w:rPr>
            <w:rFonts w:ascii="仿宋" w:eastAsia="仿宋" w:hAnsi="仿宋" w:cs="仿宋" w:hint="eastAsia"/>
            <w:lang w:eastAsia="zh-CN"/>
          </w:rPr>
          <w:t>(一)、资源开发方案</w:t>
        </w:r>
        <w:r>
          <w:tab/>
        </w:r>
        <w:r>
          <w:fldChar w:fldCharType="begin"/>
        </w:r>
        <w:r>
          <w:instrText xml:space="preserve"> PAGEREF _Toc31557 \h </w:instrText>
        </w:r>
        <w:r>
          <w:fldChar w:fldCharType="separate"/>
        </w:r>
        <w:r>
          <w:t>32</w:t>
        </w:r>
        <w:r>
          <w:fldChar w:fldCharType="end"/>
        </w:r>
      </w:hyperlink>
    </w:p>
    <w:p>
      <w:pPr>
        <w:pStyle w:val="TOC2"/>
        <w:tabs>
          <w:tab w:val="right" w:leader="dot" w:pos="8306"/>
        </w:tabs>
      </w:pPr>
      <w:hyperlink w:anchor="_Toc13391" w:history="1">
        <w:r>
          <w:rPr>
            <w:rFonts w:ascii="仿宋" w:eastAsia="仿宋" w:hAnsi="仿宋" w:cs="仿宋" w:hint="eastAsia"/>
            <w:lang w:eastAsia="zh-CN"/>
          </w:rPr>
          <w:t>(二)、资源利用方案</w:t>
        </w:r>
        <w:r>
          <w:tab/>
        </w:r>
        <w:r>
          <w:fldChar w:fldCharType="begin"/>
        </w:r>
        <w:r>
          <w:instrText xml:space="preserve"> PAGEREF _Toc13391 \h </w:instrText>
        </w:r>
        <w:r>
          <w:fldChar w:fldCharType="separate"/>
        </w:r>
        <w:r>
          <w:t>33</w:t>
        </w:r>
        <w:r>
          <w:fldChar w:fldCharType="end"/>
        </w:r>
      </w:hyperlink>
    </w:p>
    <w:p>
      <w:pPr>
        <w:pStyle w:val="TOC2"/>
        <w:tabs>
          <w:tab w:val="right" w:leader="dot" w:pos="8306"/>
        </w:tabs>
      </w:pPr>
      <w:hyperlink w:anchor="_Toc3205" w:history="1">
        <w:r>
          <w:rPr>
            <w:rFonts w:ascii="仿宋" w:eastAsia="仿宋" w:hAnsi="仿宋" w:cs="仿宋" w:hint="eastAsia"/>
            <w:lang w:eastAsia="zh-CN"/>
          </w:rPr>
          <w:t>(三)、资源节约措施</w:t>
        </w:r>
        <w:r>
          <w:tab/>
        </w:r>
        <w:r>
          <w:fldChar w:fldCharType="begin"/>
        </w:r>
        <w:r>
          <w:instrText xml:space="preserve"> PAGEREF _Toc3205 \h </w:instrText>
        </w:r>
        <w:r>
          <w:fldChar w:fldCharType="separate"/>
        </w:r>
        <w:r>
          <w:t>34</w:t>
        </w:r>
        <w:r>
          <w:fldChar w:fldCharType="end"/>
        </w:r>
      </w:hyperlink>
    </w:p>
    <w:p>
      <w:pPr>
        <w:pStyle w:val="TOC1"/>
        <w:tabs>
          <w:tab w:val="right" w:leader="dot" w:pos="8306"/>
        </w:tabs>
      </w:pPr>
      <w:hyperlink w:anchor="_Toc28949" w:history="1">
        <w:r>
          <w:rPr>
            <w:rFonts w:ascii="仿宋" w:eastAsia="仿宋" w:hAnsi="仿宋" w:cs="仿宋" w:hint="eastAsia"/>
            <w:lang w:eastAsia="zh-CN"/>
          </w:rPr>
          <w:t>七、环境保护与治理方案</w:t>
        </w:r>
        <w:r>
          <w:tab/>
        </w:r>
        <w:r>
          <w:fldChar w:fldCharType="begin"/>
        </w:r>
        <w:r>
          <w:instrText xml:space="preserve"> PAGEREF _Toc28949 \h </w:instrText>
        </w:r>
        <w:r>
          <w:fldChar w:fldCharType="separate"/>
        </w:r>
        <w:r>
          <w:t>36</w:t>
        </w:r>
        <w:r>
          <w:fldChar w:fldCharType="end"/>
        </w:r>
      </w:hyperlink>
    </w:p>
    <w:p>
      <w:pPr>
        <w:pStyle w:val="TOC2"/>
        <w:tabs>
          <w:tab w:val="right" w:leader="dot" w:pos="8306"/>
        </w:tabs>
      </w:pPr>
      <w:hyperlink w:anchor="_Toc22074" w:history="1">
        <w:r>
          <w:rPr>
            <w:rFonts w:ascii="仿宋" w:eastAsia="仿宋" w:hAnsi="仿宋" w:cs="仿宋" w:hint="eastAsia"/>
            <w:lang w:eastAsia="zh-CN"/>
          </w:rPr>
          <w:t>(一)、项目环境影响评估</w:t>
        </w:r>
        <w:r>
          <w:tab/>
        </w:r>
        <w:r>
          <w:fldChar w:fldCharType="begin"/>
        </w:r>
        <w:r>
          <w:instrText xml:space="preserve"> PAGEREF _Toc22074 \h </w:instrText>
        </w:r>
        <w:r>
          <w:fldChar w:fldCharType="separate"/>
        </w:r>
        <w:r>
          <w:t>36</w:t>
        </w:r>
        <w:r>
          <w:fldChar w:fldCharType="end"/>
        </w:r>
      </w:hyperlink>
    </w:p>
    <w:p>
      <w:pPr>
        <w:pStyle w:val="TOC2"/>
        <w:tabs>
          <w:tab w:val="right" w:leader="dot" w:pos="8306"/>
        </w:tabs>
      </w:pPr>
      <w:hyperlink w:anchor="_Toc7935" w:history="1">
        <w:r>
          <w:rPr>
            <w:rFonts w:ascii="仿宋" w:eastAsia="仿宋" w:hAnsi="仿宋" w:cs="仿宋" w:hint="eastAsia"/>
            <w:lang w:eastAsia="zh-CN"/>
          </w:rPr>
          <w:t>(二)、环境保护措施与治理方案</w:t>
        </w:r>
        <w:r>
          <w:tab/>
        </w:r>
        <w:r>
          <w:fldChar w:fldCharType="begin"/>
        </w:r>
        <w:r>
          <w:instrText xml:space="preserve"> PAGEREF _Toc7935 \h </w:instrText>
        </w:r>
        <w:r>
          <w:fldChar w:fldCharType="separate"/>
        </w:r>
        <w:r>
          <w:t>36</w:t>
        </w:r>
        <w:r>
          <w:fldChar w:fldCharType="end"/>
        </w:r>
      </w:hyperlink>
    </w:p>
    <w:p>
      <w:pPr>
        <w:pStyle w:val="TOC1"/>
        <w:tabs>
          <w:tab w:val="right" w:leader="dot" w:pos="8306"/>
        </w:tabs>
      </w:pPr>
      <w:hyperlink w:anchor="_Toc2568" w:history="1">
        <w:r>
          <w:rPr>
            <w:rFonts w:ascii="仿宋" w:eastAsia="仿宋" w:hAnsi="仿宋" w:cs="仿宋" w:hint="eastAsia"/>
            <w:lang w:eastAsia="zh-CN"/>
          </w:rPr>
          <w:t>八、安全与应急管理</w:t>
        </w:r>
        <w:r>
          <w:tab/>
        </w:r>
        <w:r>
          <w:fldChar w:fldCharType="begin"/>
        </w:r>
        <w:r>
          <w:instrText xml:space="preserve"> PAGEREF _Toc2568 \h </w:instrText>
        </w:r>
        <w:r>
          <w:fldChar w:fldCharType="separate"/>
        </w:r>
        <w:r>
          <w:t>37</w:t>
        </w:r>
        <w:r>
          <w:fldChar w:fldCharType="end"/>
        </w:r>
      </w:hyperlink>
    </w:p>
    <w:p>
      <w:pPr>
        <w:pStyle w:val="TOC2"/>
        <w:tabs>
          <w:tab w:val="right" w:leader="dot" w:pos="8306"/>
        </w:tabs>
      </w:pPr>
      <w:hyperlink w:anchor="_Toc12054" w:history="1">
        <w:r>
          <w:rPr>
            <w:rFonts w:ascii="仿宋" w:eastAsia="仿宋" w:hAnsi="仿宋" w:cs="仿宋" w:hint="eastAsia"/>
            <w:lang w:eastAsia="zh-CN"/>
          </w:rPr>
          <w:t>(一)、安全生产管理</w:t>
        </w:r>
        <w:r>
          <w:tab/>
        </w:r>
        <w:r>
          <w:fldChar w:fldCharType="begin"/>
        </w:r>
        <w:r>
          <w:instrText xml:space="preserve"> PAGEREF _Toc12054 \h </w:instrText>
        </w:r>
        <w:r>
          <w:fldChar w:fldCharType="separate"/>
        </w:r>
        <w:r>
          <w:t>37</w:t>
        </w:r>
        <w:r>
          <w:fldChar w:fldCharType="end"/>
        </w:r>
      </w:hyperlink>
    </w:p>
    <w:p>
      <w:pPr>
        <w:pStyle w:val="TOC2"/>
        <w:tabs>
          <w:tab w:val="right" w:leader="dot" w:pos="8306"/>
        </w:tabs>
      </w:pPr>
      <w:hyperlink w:anchor="_Toc10978" w:history="1">
        <w:r>
          <w:rPr>
            <w:rFonts w:ascii="仿宋" w:eastAsia="仿宋" w:hAnsi="仿宋" w:cs="仿宋" w:hint="eastAsia"/>
            <w:lang w:eastAsia="zh-CN"/>
          </w:rPr>
          <w:t>(二)、应急预案与响应</w:t>
        </w:r>
        <w:r>
          <w:tab/>
        </w:r>
        <w:r>
          <w:fldChar w:fldCharType="begin"/>
        </w:r>
        <w:r>
          <w:instrText xml:space="preserve"> PAGEREF _Toc10978 \h </w:instrText>
        </w:r>
        <w:r>
          <w:fldChar w:fldCharType="separate"/>
        </w:r>
        <w:r>
          <w:t>38</w:t>
        </w:r>
        <w:r>
          <w:fldChar w:fldCharType="end"/>
        </w:r>
      </w:hyperlink>
    </w:p>
    <w:p>
      <w:pPr>
        <w:pStyle w:val="TOC1"/>
        <w:tabs>
          <w:tab w:val="right" w:leader="dot" w:pos="8306"/>
        </w:tabs>
      </w:pPr>
      <w:hyperlink w:anchor="_Toc24139" w:history="1">
        <w:r>
          <w:rPr>
            <w:rFonts w:ascii="仿宋" w:eastAsia="仿宋" w:hAnsi="仿宋" w:cs="仿宋" w:hint="eastAsia"/>
            <w:lang w:eastAsia="zh-CN"/>
          </w:rPr>
          <w:t>九、项目质量与标准</w:t>
        </w:r>
        <w:r>
          <w:tab/>
        </w:r>
        <w:r>
          <w:fldChar w:fldCharType="begin"/>
        </w:r>
        <w:r>
          <w:instrText xml:space="preserve"> PAGEREF _Toc24139 \h </w:instrText>
        </w:r>
        <w:r>
          <w:fldChar w:fldCharType="separate"/>
        </w:r>
        <w:r>
          <w:t>40</w:t>
        </w:r>
        <w:r>
          <w:fldChar w:fldCharType="end"/>
        </w:r>
      </w:hyperlink>
    </w:p>
    <w:p>
      <w:pPr>
        <w:pStyle w:val="TOC2"/>
        <w:tabs>
          <w:tab w:val="right" w:leader="dot" w:pos="8306"/>
        </w:tabs>
      </w:pPr>
      <w:hyperlink w:anchor="_Toc22678" w:history="1">
        <w:r>
          <w:rPr>
            <w:rFonts w:ascii="仿宋" w:eastAsia="仿宋" w:hAnsi="仿宋" w:cs="仿宋" w:hint="eastAsia"/>
            <w:lang w:eastAsia="zh-CN"/>
          </w:rPr>
          <w:t>(一)、质量保障体系</w:t>
        </w:r>
        <w:r>
          <w:tab/>
        </w:r>
        <w:r>
          <w:fldChar w:fldCharType="begin"/>
        </w:r>
        <w:r>
          <w:instrText xml:space="preserve"> PAGEREF _Toc22678 \h </w:instrText>
        </w:r>
        <w:r>
          <w:fldChar w:fldCharType="separate"/>
        </w:r>
        <w:r>
          <w:t>40</w:t>
        </w:r>
        <w:r>
          <w:fldChar w:fldCharType="end"/>
        </w:r>
      </w:hyperlink>
    </w:p>
    <w:p>
      <w:pPr>
        <w:pStyle w:val="TOC2"/>
        <w:tabs>
          <w:tab w:val="right" w:leader="dot" w:pos="8306"/>
        </w:tabs>
      </w:pPr>
      <w:hyperlink w:anchor="_Toc20814" w:history="1">
        <w:r>
          <w:rPr>
            <w:rFonts w:ascii="仿宋" w:eastAsia="仿宋" w:hAnsi="仿宋" w:cs="仿宋" w:hint="eastAsia"/>
            <w:lang w:eastAsia="zh-CN"/>
          </w:rPr>
          <w:t>(二)、标准化作业流程</w:t>
        </w:r>
        <w:r>
          <w:tab/>
        </w:r>
        <w:r>
          <w:fldChar w:fldCharType="begin"/>
        </w:r>
        <w:r>
          <w:instrText xml:space="preserve"> PAGEREF _Toc20814 \h </w:instrText>
        </w:r>
        <w:r>
          <w:fldChar w:fldCharType="separate"/>
        </w:r>
        <w:r>
          <w:t>41</w:t>
        </w:r>
        <w:r>
          <w:fldChar w:fldCharType="end"/>
        </w:r>
      </w:hyperlink>
    </w:p>
    <w:p>
      <w:pPr>
        <w:pStyle w:val="TOC2"/>
        <w:tabs>
          <w:tab w:val="right" w:leader="dot" w:pos="8306"/>
        </w:tabs>
      </w:pPr>
      <w:hyperlink w:anchor="_Toc201" w:history="1">
        <w:r>
          <w:rPr>
            <w:rFonts w:ascii="仿宋" w:eastAsia="仿宋" w:hAnsi="仿宋" w:cs="仿宋" w:hint="eastAsia"/>
            <w:lang w:eastAsia="zh-CN"/>
          </w:rPr>
          <w:t>(三)、质量监控与评估</w:t>
        </w:r>
        <w:r>
          <w:tab/>
        </w:r>
        <w:r>
          <w:fldChar w:fldCharType="begin"/>
        </w:r>
        <w:r>
          <w:instrText xml:space="preserve"> PAGEREF _Toc201 \h </w:instrText>
        </w:r>
        <w:r>
          <w:fldChar w:fldCharType="separate"/>
        </w:r>
        <w:r>
          <w:t>43</w:t>
        </w:r>
        <w:r>
          <w:fldChar w:fldCharType="end"/>
        </w:r>
      </w:hyperlink>
    </w:p>
    <w:p>
      <w:pPr>
        <w:pStyle w:val="TOC2"/>
        <w:tabs>
          <w:tab w:val="right" w:leader="dot" w:pos="8306"/>
        </w:tabs>
      </w:pPr>
      <w:hyperlink w:anchor="_Toc29725" w:history="1">
        <w:r>
          <w:rPr>
            <w:rFonts w:ascii="仿宋" w:eastAsia="仿宋" w:hAnsi="仿宋" w:cs="仿宋" w:hint="eastAsia"/>
            <w:lang w:eastAsia="zh-CN"/>
          </w:rPr>
          <w:t>(四)、质量改进计划</w:t>
        </w:r>
        <w:r>
          <w:tab/>
        </w:r>
        <w:r>
          <w:fldChar w:fldCharType="begin"/>
        </w:r>
        <w:r>
          <w:instrText xml:space="preserve"> PAGEREF _Toc29725 \h </w:instrText>
        </w:r>
        <w:r>
          <w:fldChar w:fldCharType="separate"/>
        </w:r>
        <w:r>
          <w:t>44</w:t>
        </w:r>
        <w:r>
          <w:fldChar w:fldCharType="end"/>
        </w:r>
      </w:hyperlink>
    </w:p>
    <w:p>
      <w:pPr>
        <w:pStyle w:val="TOC1"/>
        <w:tabs>
          <w:tab w:val="right" w:leader="dot" w:pos="8306"/>
        </w:tabs>
      </w:pPr>
      <w:hyperlink w:anchor="_Toc26821" w:history="1">
        <w:r>
          <w:rPr>
            <w:rFonts w:ascii="仿宋" w:eastAsia="仿宋" w:hAnsi="仿宋" w:cs="仿宋" w:hint="eastAsia"/>
            <w:lang w:eastAsia="zh-CN"/>
          </w:rPr>
          <w:t>十、项目变更管理</w:t>
        </w:r>
        <w:r>
          <w:tab/>
        </w:r>
        <w:r>
          <w:fldChar w:fldCharType="begin"/>
        </w:r>
        <w:r>
          <w:instrText xml:space="preserve"> PAGEREF _Toc26821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364" w:history="1">
        <w:r>
          <w:rPr>
            <w:rFonts w:ascii="仿宋" w:eastAsia="仿宋" w:hAnsi="仿宋" w:cs="仿宋" w:hint="eastAsia"/>
            <w:lang w:eastAsia="zh-CN"/>
          </w:rPr>
          <w:t>(一)、变更控制流程</w:t>
        </w:r>
        <w:r>
          <w:tab/>
        </w:r>
        <w:r>
          <w:fldChar w:fldCharType="begin"/>
        </w:r>
        <w:r>
          <w:instrText xml:space="preserve"> PAGEREF _Toc25364 \h </w:instrText>
        </w:r>
        <w:r>
          <w:fldChar w:fldCharType="separate"/>
        </w:r>
        <w:r>
          <w:t>45</w:t>
        </w:r>
        <w:r>
          <w:fldChar w:fldCharType="end"/>
        </w:r>
      </w:hyperlink>
    </w:p>
    <w:p>
      <w:pPr>
        <w:pStyle w:val="TOC2"/>
        <w:tabs>
          <w:tab w:val="right" w:leader="dot" w:pos="8306"/>
        </w:tabs>
      </w:pPr>
      <w:hyperlink w:anchor="_Toc24261" w:history="1">
        <w:r>
          <w:rPr>
            <w:rFonts w:ascii="仿宋" w:eastAsia="仿宋" w:hAnsi="仿宋" w:cs="仿宋" w:hint="eastAsia"/>
            <w:lang w:eastAsia="zh-CN"/>
          </w:rPr>
          <w:t>(二)、影响评估与处理</w:t>
        </w:r>
        <w:r>
          <w:tab/>
        </w:r>
        <w:r>
          <w:fldChar w:fldCharType="begin"/>
        </w:r>
        <w:r>
          <w:instrText xml:space="preserve"> PAGEREF _Toc24261 \h </w:instrText>
        </w:r>
        <w:r>
          <w:fldChar w:fldCharType="separate"/>
        </w:r>
        <w:r>
          <w:t>46</w:t>
        </w:r>
        <w:r>
          <w:fldChar w:fldCharType="end"/>
        </w:r>
      </w:hyperlink>
    </w:p>
    <w:p>
      <w:pPr>
        <w:pStyle w:val="TOC2"/>
        <w:tabs>
          <w:tab w:val="right" w:leader="dot" w:pos="8306"/>
        </w:tabs>
      </w:pPr>
      <w:hyperlink w:anchor="_Toc4488" w:history="1">
        <w:r>
          <w:rPr>
            <w:rFonts w:ascii="仿宋" w:eastAsia="仿宋" w:hAnsi="仿宋" w:cs="仿宋" w:hint="eastAsia"/>
            <w:lang w:eastAsia="zh-CN"/>
          </w:rPr>
          <w:t>(三)、变更记录与追踪</w:t>
        </w:r>
        <w:r>
          <w:tab/>
        </w:r>
        <w:r>
          <w:fldChar w:fldCharType="begin"/>
        </w:r>
        <w:r>
          <w:instrText xml:space="preserve"> PAGEREF _Toc4488 \h </w:instrText>
        </w:r>
        <w:r>
          <w:fldChar w:fldCharType="separate"/>
        </w:r>
        <w:r>
          <w:t>48</w:t>
        </w:r>
        <w:r>
          <w:fldChar w:fldCharType="end"/>
        </w:r>
      </w:hyperlink>
    </w:p>
    <w:p>
      <w:pPr>
        <w:pStyle w:val="TOC2"/>
        <w:tabs>
          <w:tab w:val="right" w:leader="dot" w:pos="8306"/>
        </w:tabs>
      </w:pPr>
      <w:hyperlink w:anchor="_Toc5801" w:history="1">
        <w:r>
          <w:rPr>
            <w:rFonts w:ascii="仿宋" w:eastAsia="仿宋" w:hAnsi="仿宋" w:cs="仿宋" w:hint="eastAsia"/>
            <w:lang w:eastAsia="zh-CN"/>
          </w:rPr>
          <w:t>(四)、变更管理策略</w:t>
        </w:r>
        <w:r>
          <w:tab/>
        </w:r>
        <w:r>
          <w:fldChar w:fldCharType="begin"/>
        </w:r>
        <w:r>
          <w:instrText xml:space="preserve"> PAGEREF _Toc5801 \h </w:instrText>
        </w:r>
        <w:r>
          <w:fldChar w:fldCharType="separate"/>
        </w:r>
        <w:r>
          <w:t>49</w:t>
        </w:r>
        <w:r>
          <w:fldChar w:fldCharType="end"/>
        </w:r>
      </w:hyperlink>
    </w:p>
    <w:p>
      <w:pPr>
        <w:pStyle w:val="TOC1"/>
        <w:tabs>
          <w:tab w:val="right" w:leader="dot" w:pos="8306"/>
        </w:tabs>
      </w:pPr>
      <w:hyperlink w:anchor="_Toc16950" w:history="1">
        <w:r>
          <w:rPr>
            <w:rFonts w:ascii="仿宋" w:eastAsia="仿宋" w:hAnsi="仿宋" w:cs="仿宋" w:hint="eastAsia"/>
            <w:lang w:eastAsia="zh-CN"/>
          </w:rPr>
          <w:t>十一、经济效益与社会效益优化</w:t>
        </w:r>
        <w:r>
          <w:tab/>
        </w:r>
        <w:r>
          <w:fldChar w:fldCharType="begin"/>
        </w:r>
        <w:r>
          <w:instrText xml:space="preserve"> PAGEREF _Toc16950 \h </w:instrText>
        </w:r>
        <w:r>
          <w:fldChar w:fldCharType="separate"/>
        </w:r>
        <w:r>
          <w:t>51</w:t>
        </w:r>
        <w:r>
          <w:fldChar w:fldCharType="end"/>
        </w:r>
      </w:hyperlink>
    </w:p>
    <w:p>
      <w:pPr>
        <w:pStyle w:val="TOC2"/>
        <w:tabs>
          <w:tab w:val="right" w:leader="dot" w:pos="8306"/>
        </w:tabs>
      </w:pPr>
      <w:hyperlink w:anchor="_Toc5428" w:history="1">
        <w:r>
          <w:rPr>
            <w:rFonts w:ascii="仿宋" w:eastAsia="仿宋" w:hAnsi="仿宋" w:cs="仿宋" w:hint="eastAsia"/>
            <w:lang w:eastAsia="zh-CN"/>
          </w:rPr>
          <w:t>(一)、经济效益提升策略</w:t>
        </w:r>
        <w:r>
          <w:tab/>
        </w:r>
        <w:r>
          <w:fldChar w:fldCharType="begin"/>
        </w:r>
        <w:r>
          <w:instrText xml:space="preserve"> PAGEREF _Toc5428 \h </w:instrText>
        </w:r>
        <w:r>
          <w:fldChar w:fldCharType="separate"/>
        </w:r>
        <w:r>
          <w:t>51</w:t>
        </w:r>
        <w:r>
          <w:fldChar w:fldCharType="end"/>
        </w:r>
      </w:hyperlink>
    </w:p>
    <w:p>
      <w:pPr>
        <w:pStyle w:val="TOC2"/>
        <w:tabs>
          <w:tab w:val="right" w:leader="dot" w:pos="8306"/>
        </w:tabs>
      </w:pPr>
      <w:hyperlink w:anchor="_Toc18431" w:history="1">
        <w:r>
          <w:rPr>
            <w:rFonts w:ascii="仿宋" w:eastAsia="仿宋" w:hAnsi="仿宋" w:cs="仿宋" w:hint="eastAsia"/>
            <w:lang w:eastAsia="zh-CN"/>
          </w:rPr>
          <w:t>(二)、社会效益增强方案</w:t>
        </w:r>
        <w:r>
          <w:tab/>
        </w:r>
        <w:r>
          <w:fldChar w:fldCharType="begin"/>
        </w:r>
        <w:r>
          <w:instrText xml:space="preserve"> PAGEREF _Toc18431 \h </w:instrText>
        </w:r>
        <w:r>
          <w:fldChar w:fldCharType="separate"/>
        </w:r>
        <w:r>
          <w:t>52</w:t>
        </w:r>
        <w:r>
          <w:fldChar w:fldCharType="end"/>
        </w:r>
      </w:hyperlink>
    </w:p>
    <w:p>
      <w:pPr>
        <w:pStyle w:val="TOC1"/>
        <w:tabs>
          <w:tab w:val="right" w:leader="dot" w:pos="8306"/>
        </w:tabs>
      </w:pPr>
      <w:hyperlink w:anchor="_Toc26173" w:history="1">
        <w:r>
          <w:rPr>
            <w:rFonts w:ascii="仿宋" w:eastAsia="仿宋" w:hAnsi="仿宋" w:cs="仿宋" w:hint="eastAsia"/>
            <w:lang w:eastAsia="zh-CN"/>
          </w:rPr>
          <w:t>十二、客户关系管理与市场拓展</w:t>
        </w:r>
        <w:r>
          <w:tab/>
        </w:r>
        <w:r>
          <w:fldChar w:fldCharType="begin"/>
        </w:r>
        <w:r>
          <w:instrText xml:space="preserve"> PAGEREF _Toc26173 \h </w:instrText>
        </w:r>
        <w:r>
          <w:fldChar w:fldCharType="separate"/>
        </w:r>
        <w:r>
          <w:t>53</w:t>
        </w:r>
        <w:r>
          <w:fldChar w:fldCharType="end"/>
        </w:r>
      </w:hyperlink>
    </w:p>
    <w:p>
      <w:pPr>
        <w:pStyle w:val="TOC2"/>
        <w:tabs>
          <w:tab w:val="right" w:leader="dot" w:pos="8306"/>
        </w:tabs>
      </w:pPr>
      <w:hyperlink w:anchor="_Toc31188" w:history="1">
        <w:r>
          <w:rPr>
            <w:rFonts w:ascii="仿宋" w:eastAsia="仿宋" w:hAnsi="仿宋" w:cs="仿宋" w:hint="eastAsia"/>
            <w:lang w:eastAsia="zh-CN"/>
          </w:rPr>
          <w:t>(一)、客户关系管理策略</w:t>
        </w:r>
        <w:r>
          <w:tab/>
        </w:r>
        <w:r>
          <w:fldChar w:fldCharType="begin"/>
        </w:r>
        <w:r>
          <w:instrText xml:space="preserve"> PAGEREF _Toc31188 \h </w:instrText>
        </w:r>
        <w:r>
          <w:fldChar w:fldCharType="separate"/>
        </w:r>
        <w:r>
          <w:t>53</w:t>
        </w:r>
        <w:r>
          <w:fldChar w:fldCharType="end"/>
        </w:r>
      </w:hyperlink>
    </w:p>
    <w:p>
      <w:pPr>
        <w:pStyle w:val="TOC2"/>
        <w:tabs>
          <w:tab w:val="right" w:leader="dot" w:pos="8306"/>
        </w:tabs>
      </w:pPr>
      <w:hyperlink w:anchor="_Toc32133" w:history="1">
        <w:r>
          <w:rPr>
            <w:rFonts w:ascii="仿宋" w:eastAsia="仿宋" w:hAnsi="仿宋" w:cs="仿宋" w:hint="eastAsia"/>
            <w:lang w:eastAsia="zh-CN"/>
          </w:rPr>
          <w:t>(二)、市场拓展方案</w:t>
        </w:r>
        <w:r>
          <w:tab/>
        </w:r>
        <w:r>
          <w:fldChar w:fldCharType="begin"/>
        </w:r>
        <w:r>
          <w:instrText xml:space="preserve"> PAGEREF _Toc32133 \h </w:instrText>
        </w:r>
        <w:r>
          <w:fldChar w:fldCharType="separate"/>
        </w:r>
        <w:r>
          <w:t>54</w:t>
        </w:r>
        <w:r>
          <w:fldChar w:fldCharType="end"/>
        </w:r>
      </w:hyperlink>
    </w:p>
    <w:p>
      <w:pPr>
        <w:pStyle w:val="TOC1"/>
        <w:tabs>
          <w:tab w:val="right" w:leader="dot" w:pos="8306"/>
        </w:tabs>
      </w:pPr>
      <w:hyperlink w:anchor="_Toc23236" w:history="1">
        <w:r>
          <w:rPr>
            <w:rFonts w:ascii="仿宋" w:eastAsia="仿宋" w:hAnsi="仿宋" w:cs="仿宋" w:hint="eastAsia"/>
            <w:lang w:eastAsia="zh-CN"/>
          </w:rPr>
          <w:t>十三、创新驱动与持续发展</w:t>
        </w:r>
        <w:r>
          <w:tab/>
        </w:r>
        <w:r>
          <w:fldChar w:fldCharType="begin"/>
        </w:r>
        <w:r>
          <w:instrText xml:space="preserve"> PAGEREF _Toc23236 \h </w:instrText>
        </w:r>
        <w:r>
          <w:fldChar w:fldCharType="separate"/>
        </w:r>
        <w:r>
          <w:t>55</w:t>
        </w:r>
        <w:r>
          <w:fldChar w:fldCharType="end"/>
        </w:r>
      </w:hyperlink>
    </w:p>
    <w:p>
      <w:pPr>
        <w:pStyle w:val="TOC2"/>
        <w:tabs>
          <w:tab w:val="right" w:leader="dot" w:pos="8306"/>
        </w:tabs>
      </w:pPr>
      <w:hyperlink w:anchor="_Toc24325" w:history="1">
        <w:r>
          <w:rPr>
            <w:rFonts w:ascii="仿宋" w:eastAsia="仿宋" w:hAnsi="仿宋" w:cs="仿宋" w:hint="eastAsia"/>
            <w:lang w:eastAsia="zh-CN"/>
          </w:rPr>
          <w:t>(一)、创新驱动战略实施</w:t>
        </w:r>
        <w:r>
          <w:tab/>
        </w:r>
        <w:r>
          <w:fldChar w:fldCharType="begin"/>
        </w:r>
        <w:r>
          <w:instrText xml:space="preserve"> PAGEREF _Toc24325 \h </w:instrText>
        </w:r>
        <w:r>
          <w:fldChar w:fldCharType="separate"/>
        </w:r>
        <w:r>
          <w:t>55</w:t>
        </w:r>
        <w:r>
          <w:fldChar w:fldCharType="end"/>
        </w:r>
      </w:hyperlink>
    </w:p>
    <w:p>
      <w:pPr>
        <w:pStyle w:val="TOC2"/>
        <w:tabs>
          <w:tab w:val="right" w:leader="dot" w:pos="8306"/>
        </w:tabs>
      </w:pPr>
      <w:hyperlink w:anchor="_Toc16245" w:history="1">
        <w:r>
          <w:rPr>
            <w:rFonts w:ascii="仿宋" w:eastAsia="仿宋" w:hAnsi="仿宋" w:cs="仿宋" w:hint="eastAsia"/>
            <w:lang w:eastAsia="zh-CN"/>
          </w:rPr>
          <w:t>(二)、持续发展路径探索</w:t>
        </w:r>
        <w:r>
          <w:tab/>
        </w:r>
        <w:r>
          <w:fldChar w:fldCharType="begin"/>
        </w:r>
        <w:r>
          <w:instrText xml:space="preserve"> PAGEREF _Toc16245 \h </w:instrText>
        </w:r>
        <w:r>
          <w:fldChar w:fldCharType="separate"/>
        </w:r>
        <w:r>
          <w:t>57</w:t>
        </w:r>
        <w:r>
          <w:fldChar w:fldCharType="end"/>
        </w:r>
      </w:hyperlink>
    </w:p>
    <w:p>
      <w:pPr>
        <w:pStyle w:val="TOC1"/>
        <w:tabs>
          <w:tab w:val="right" w:leader="dot" w:pos="8306"/>
        </w:tabs>
      </w:pPr>
      <w:hyperlink w:anchor="_Toc21242" w:history="1">
        <w:r>
          <w:rPr>
            <w:rFonts w:ascii="仿宋" w:eastAsia="仿宋" w:hAnsi="仿宋" w:cs="仿宋" w:hint="eastAsia"/>
            <w:lang w:eastAsia="zh-CN"/>
          </w:rPr>
          <w:t>十四、质量管理与控制</w:t>
        </w:r>
        <w:r>
          <w:tab/>
        </w:r>
        <w:r>
          <w:fldChar w:fldCharType="begin"/>
        </w:r>
        <w:r>
          <w:instrText xml:space="preserve"> PAGEREF _Toc21242 \h </w:instrText>
        </w:r>
        <w:r>
          <w:fldChar w:fldCharType="separate"/>
        </w:r>
        <w:r>
          <w:t>61</w:t>
        </w:r>
        <w:r>
          <w:fldChar w:fldCharType="end"/>
        </w:r>
      </w:hyperlink>
    </w:p>
    <w:p>
      <w:pPr>
        <w:pStyle w:val="TOC2"/>
        <w:tabs>
          <w:tab w:val="right" w:leader="dot" w:pos="8306"/>
        </w:tabs>
      </w:pPr>
      <w:hyperlink w:anchor="_Toc17570" w:history="1">
        <w:r>
          <w:rPr>
            <w:rFonts w:ascii="仿宋" w:eastAsia="仿宋" w:hAnsi="仿宋" w:cs="仿宋" w:hint="eastAsia"/>
            <w:lang w:eastAsia="zh-CN"/>
          </w:rPr>
          <w:t>(一)、质量管理体系建设</w:t>
        </w:r>
        <w:r>
          <w:tab/>
        </w:r>
        <w:r>
          <w:fldChar w:fldCharType="begin"/>
        </w:r>
        <w:r>
          <w:instrText xml:space="preserve"> PAGEREF _Toc17570 \h </w:instrText>
        </w:r>
        <w:r>
          <w:fldChar w:fldCharType="separate"/>
        </w:r>
        <w:r>
          <w:t>61</w:t>
        </w:r>
        <w:r>
          <w:fldChar w:fldCharType="end"/>
        </w:r>
      </w:hyperlink>
    </w:p>
    <w:p>
      <w:pPr>
        <w:pStyle w:val="TOC2"/>
        <w:tabs>
          <w:tab w:val="right" w:leader="dot" w:pos="8306"/>
        </w:tabs>
      </w:pPr>
      <w:hyperlink w:anchor="_Toc19186" w:history="1">
        <w:r>
          <w:rPr>
            <w:rFonts w:ascii="仿宋" w:eastAsia="仿宋" w:hAnsi="仿宋" w:cs="仿宋" w:hint="eastAsia"/>
            <w:lang w:eastAsia="zh-CN"/>
          </w:rPr>
          <w:t>(二)、质量控制措施</w:t>
        </w:r>
        <w:r>
          <w:tab/>
        </w:r>
        <w:r>
          <w:fldChar w:fldCharType="begin"/>
        </w:r>
        <w:r>
          <w:instrText xml:space="preserve"> PAGEREF _Toc19186 \h </w:instrText>
        </w:r>
        <w:r>
          <w:fldChar w:fldCharType="separate"/>
        </w:r>
        <w:r>
          <w:t>63</w:t>
        </w:r>
        <w:r>
          <w:fldChar w:fldCharType="end"/>
        </w:r>
      </w:hyperlink>
    </w:p>
    <w:p>
      <w:pPr>
        <w:pStyle w:val="TOC1"/>
        <w:tabs>
          <w:tab w:val="right" w:leader="dot" w:pos="8306"/>
        </w:tabs>
      </w:pPr>
      <w:hyperlink w:anchor="_Toc18004" w:history="1">
        <w:r>
          <w:rPr>
            <w:rFonts w:ascii="仿宋" w:eastAsia="仿宋" w:hAnsi="仿宋" w:cs="仿宋" w:hint="eastAsia"/>
            <w:lang w:eastAsia="zh-CN"/>
          </w:rPr>
          <w:t>十五、产业协同与集群发展</w:t>
        </w:r>
        <w:r>
          <w:tab/>
        </w:r>
        <w:r>
          <w:fldChar w:fldCharType="begin"/>
        </w:r>
        <w:r>
          <w:instrText xml:space="preserve"> PAGEREF _Toc18004 \h </w:instrText>
        </w:r>
        <w:r>
          <w:fldChar w:fldCharType="separate"/>
        </w:r>
        <w:r>
          <w:t>64</w:t>
        </w:r>
        <w:r>
          <w:fldChar w:fldCharType="end"/>
        </w:r>
      </w:hyperlink>
    </w:p>
    <w:p>
      <w:pPr>
        <w:pStyle w:val="TOC2"/>
        <w:tabs>
          <w:tab w:val="right" w:leader="dot" w:pos="8306"/>
        </w:tabs>
      </w:pPr>
      <w:hyperlink w:anchor="_Toc2219" w:history="1">
        <w:r>
          <w:rPr>
            <w:rFonts w:ascii="仿宋" w:eastAsia="仿宋" w:hAnsi="仿宋" w:cs="仿宋" w:hint="eastAsia"/>
            <w:lang w:eastAsia="zh-CN"/>
          </w:rPr>
          <w:t>(一)、产业协同机制建设</w:t>
        </w:r>
        <w:r>
          <w:tab/>
        </w:r>
        <w:r>
          <w:fldChar w:fldCharType="begin"/>
        </w:r>
        <w:r>
          <w:instrText xml:space="preserve"> PAGEREF _Toc2219 \h </w:instrText>
        </w:r>
        <w:r>
          <w:fldChar w:fldCharType="separate"/>
        </w:r>
        <w:r>
          <w:t>64</w:t>
        </w:r>
        <w:r>
          <w:fldChar w:fldCharType="end"/>
        </w:r>
      </w:hyperlink>
    </w:p>
    <w:p>
      <w:pPr>
        <w:pStyle w:val="TOC2"/>
        <w:tabs>
          <w:tab w:val="right" w:leader="dot" w:pos="8306"/>
        </w:tabs>
      </w:pPr>
      <w:hyperlink w:anchor="_Toc17887" w:history="1">
        <w:r>
          <w:rPr>
            <w:rFonts w:ascii="仿宋" w:eastAsia="仿宋" w:hAnsi="仿宋" w:cs="仿宋" w:hint="eastAsia"/>
            <w:lang w:eastAsia="zh-CN"/>
          </w:rPr>
          <w:t>(二)、产业集群培育与发展</w:t>
        </w:r>
        <w:r>
          <w:tab/>
        </w:r>
        <w:r>
          <w:fldChar w:fldCharType="begin"/>
        </w:r>
        <w:r>
          <w:instrText xml:space="preserve"> PAGEREF _Toc17887 \h </w:instrText>
        </w:r>
        <w:r>
          <w:fldChar w:fldCharType="separate"/>
        </w:r>
        <w:r>
          <w:t>65</w:t>
        </w:r>
        <w:r>
          <w:fldChar w:fldCharType="end"/>
        </w:r>
      </w:hyperlink>
    </w:p>
    <w:p>
      <w:pPr>
        <w:pStyle w:val="TOC1"/>
        <w:tabs>
          <w:tab w:val="right" w:leader="dot" w:pos="8306"/>
        </w:tabs>
      </w:pPr>
      <w:hyperlink w:anchor="_Toc23686" w:history="1">
        <w:r>
          <w:rPr>
            <w:rFonts w:ascii="仿宋" w:eastAsia="仿宋" w:hAnsi="仿宋" w:cs="仿宋" w:hint="eastAsia"/>
            <w:lang w:eastAsia="zh-CN"/>
          </w:rPr>
          <w:t>十六、企业合规与伦理</w:t>
        </w:r>
        <w:r>
          <w:tab/>
        </w:r>
        <w:r>
          <w:fldChar w:fldCharType="begin"/>
        </w:r>
        <w:r>
          <w:instrText xml:space="preserve"> PAGEREF _Toc23686 \h </w:instrText>
        </w:r>
        <w:r>
          <w:fldChar w:fldCharType="separate"/>
        </w:r>
        <w:r>
          <w:t>66</w:t>
        </w:r>
        <w:r>
          <w:fldChar w:fldCharType="end"/>
        </w:r>
      </w:hyperlink>
    </w:p>
    <w:p>
      <w:pPr>
        <w:pStyle w:val="TOC2"/>
        <w:tabs>
          <w:tab w:val="right" w:leader="dot" w:pos="8306"/>
        </w:tabs>
      </w:pPr>
      <w:hyperlink w:anchor="_Toc23803" w:history="1">
        <w:r>
          <w:rPr>
            <w:rFonts w:ascii="仿宋" w:eastAsia="仿宋" w:hAnsi="仿宋" w:cs="仿宋" w:hint="eastAsia"/>
            <w:lang w:eastAsia="zh-CN"/>
          </w:rPr>
          <w:t>(一)、合规政策与程序</w:t>
        </w:r>
        <w:r>
          <w:tab/>
        </w:r>
        <w:r>
          <w:fldChar w:fldCharType="begin"/>
        </w:r>
        <w:r>
          <w:instrText xml:space="preserve"> PAGEREF _Toc23803 \h </w:instrText>
        </w:r>
        <w:r>
          <w:fldChar w:fldCharType="separate"/>
        </w:r>
        <w:r>
          <w:t>66</w:t>
        </w:r>
        <w:r>
          <w:fldChar w:fldCharType="end"/>
        </w:r>
      </w:hyperlink>
    </w:p>
    <w:p>
      <w:pPr>
        <w:pStyle w:val="TOC2"/>
        <w:tabs>
          <w:tab w:val="right" w:leader="dot" w:pos="8306"/>
        </w:tabs>
      </w:pPr>
      <w:hyperlink w:anchor="_Toc16591" w:history="1">
        <w:r>
          <w:rPr>
            <w:rFonts w:ascii="仿宋" w:eastAsia="仿宋" w:hAnsi="仿宋" w:cs="仿宋" w:hint="eastAsia"/>
            <w:lang w:eastAsia="zh-CN"/>
          </w:rPr>
          <w:t>(二)、伦理规范与培训</w:t>
        </w:r>
        <w:r>
          <w:tab/>
        </w:r>
        <w:r>
          <w:fldChar w:fldCharType="begin"/>
        </w:r>
        <w:r>
          <w:instrText xml:space="preserve"> PAGEREF _Toc16591 \h </w:instrText>
        </w:r>
        <w:r>
          <w:fldChar w:fldCharType="separate"/>
        </w:r>
        <w:r>
          <w:t>67</w:t>
        </w:r>
        <w:r>
          <w:fldChar w:fldCharType="end"/>
        </w:r>
      </w:hyperlink>
    </w:p>
    <w:p>
      <w:pPr>
        <w:pStyle w:val="TOC2"/>
        <w:tabs>
          <w:tab w:val="right" w:leader="dot" w:pos="8306"/>
        </w:tabs>
      </w:pPr>
      <w:hyperlink w:anchor="_Toc3693" w:history="1">
        <w:r>
          <w:rPr>
            <w:rFonts w:ascii="仿宋" w:eastAsia="仿宋" w:hAnsi="仿宋" w:cs="仿宋" w:hint="eastAsia"/>
            <w:lang w:eastAsia="zh-CN"/>
          </w:rPr>
          <w:t>(三)、合规风险评估</w:t>
        </w:r>
        <w:r>
          <w:tab/>
        </w:r>
        <w:r>
          <w:fldChar w:fldCharType="begin"/>
        </w:r>
        <w:r>
          <w:instrText xml:space="preserve"> PAGEREF _Toc3693 \h </w:instrText>
        </w:r>
        <w:r>
          <w:fldChar w:fldCharType="separate"/>
        </w:r>
        <w:r>
          <w:t>68</w:t>
        </w:r>
        <w:r>
          <w:fldChar w:fldCharType="end"/>
        </w:r>
      </w:hyperlink>
    </w:p>
    <w:p>
      <w:pPr>
        <w:pStyle w:val="TOC2"/>
        <w:tabs>
          <w:tab w:val="right" w:leader="dot" w:pos="8306"/>
        </w:tabs>
      </w:pPr>
      <w:hyperlink w:anchor="_Toc56" w:history="1">
        <w:r>
          <w:rPr>
            <w:rFonts w:ascii="仿宋" w:eastAsia="仿宋" w:hAnsi="仿宋" w:cs="仿宋" w:hint="eastAsia"/>
            <w:lang w:eastAsia="zh-CN"/>
          </w:rPr>
          <w:t>(四)、合规监督与执行</w:t>
        </w:r>
        <w:r>
          <w:tab/>
        </w:r>
        <w:r>
          <w:fldChar w:fldCharType="begin"/>
        </w:r>
        <w:r>
          <w:instrText xml:space="preserve"> PAGEREF _Toc56 \h </w:instrText>
        </w:r>
        <w:r>
          <w:fldChar w:fldCharType="separate"/>
        </w:r>
        <w:r>
          <w:t>69</w:t>
        </w:r>
        <w:r>
          <w:fldChar w:fldCharType="end"/>
        </w:r>
      </w:hyperlink>
    </w:p>
    <w:p>
      <w:pPr>
        <w:pStyle w:val="TOC1"/>
        <w:tabs>
          <w:tab w:val="right" w:leader="dot" w:pos="8306"/>
        </w:tabs>
      </w:pPr>
      <w:hyperlink w:anchor="_Toc2323" w:history="1">
        <w:r>
          <w:rPr>
            <w:rFonts w:ascii="仿宋" w:eastAsia="仿宋" w:hAnsi="仿宋" w:cs="仿宋" w:hint="eastAsia"/>
            <w:lang w:eastAsia="zh-CN"/>
          </w:rPr>
          <w:t>十七、法律法规与政策遵循</w:t>
        </w:r>
        <w:r>
          <w:tab/>
        </w:r>
        <w:r>
          <w:fldChar w:fldCharType="begin"/>
        </w:r>
        <w:r>
          <w:instrText xml:space="preserve"> PAGEREF _Toc2323 \h </w:instrText>
        </w:r>
        <w:r>
          <w:fldChar w:fldCharType="separate"/>
        </w:r>
        <w:r>
          <w:t>70</w:t>
        </w:r>
        <w:r>
          <w:fldChar w:fldCharType="end"/>
        </w:r>
      </w:hyperlink>
    </w:p>
    <w:p>
      <w:pPr>
        <w:pStyle w:val="TOC2"/>
        <w:tabs>
          <w:tab w:val="right" w:leader="dot" w:pos="8306"/>
        </w:tabs>
      </w:pPr>
      <w:hyperlink w:anchor="_Toc18743" w:history="1">
        <w:r>
          <w:rPr>
            <w:rFonts w:ascii="仿宋" w:eastAsia="仿宋" w:hAnsi="仿宋" w:cs="仿宋" w:hint="eastAsia"/>
            <w:lang w:eastAsia="zh-CN"/>
          </w:rPr>
          <w:t>(一)、法律法规遵守</w:t>
        </w:r>
        <w:r>
          <w:tab/>
        </w:r>
        <w:r>
          <w:fldChar w:fldCharType="begin"/>
        </w:r>
        <w:r>
          <w:instrText xml:space="preserve"> PAGEREF _Toc18743 \h </w:instrText>
        </w:r>
        <w:r>
          <w:fldChar w:fldCharType="separate"/>
        </w:r>
        <w:r>
          <w:t>70</w:t>
        </w:r>
        <w:r>
          <w:fldChar w:fldCharType="end"/>
        </w:r>
      </w:hyperlink>
    </w:p>
    <w:p>
      <w:pPr>
        <w:pStyle w:val="TOC2"/>
        <w:tabs>
          <w:tab w:val="right" w:leader="dot" w:pos="8306"/>
        </w:tabs>
      </w:pPr>
      <w:hyperlink w:anchor="_Toc22624" w:history="1">
        <w:r>
          <w:rPr>
            <w:rFonts w:ascii="仿宋" w:eastAsia="仿宋" w:hAnsi="仿宋" w:cs="仿宋" w:hint="eastAsia"/>
            <w:lang w:eastAsia="zh-CN"/>
          </w:rPr>
          <w:t>(二)、政策导向与利用</w:t>
        </w:r>
        <w:r>
          <w:tab/>
        </w:r>
        <w:r>
          <w:fldChar w:fldCharType="begin"/>
        </w:r>
        <w:r>
          <w:instrText xml:space="preserve"> PAGEREF _Toc22624 \h </w:instrText>
        </w:r>
        <w:r>
          <w:fldChar w:fldCharType="separate"/>
        </w:r>
        <w:r>
          <w:t>71</w:t>
        </w:r>
        <w:r>
          <w:fldChar w:fldCharType="end"/>
        </w:r>
      </w:hyperlink>
    </w:p>
    <w:p>
      <w:pPr>
        <w:pStyle w:val="TOC1"/>
        <w:tabs>
          <w:tab w:val="right" w:leader="dot" w:pos="8306"/>
        </w:tabs>
      </w:pPr>
      <w:hyperlink w:anchor="_Toc23834" w:history="1">
        <w:r>
          <w:rPr>
            <w:rFonts w:ascii="仿宋" w:eastAsia="仿宋" w:hAnsi="仿宋" w:cs="仿宋" w:hint="eastAsia"/>
            <w:lang w:eastAsia="zh-CN"/>
          </w:rPr>
          <w:t>十八、人力资源管理与开发</w:t>
        </w:r>
        <w:r>
          <w:tab/>
        </w:r>
        <w:r>
          <w:fldChar w:fldCharType="begin"/>
        </w:r>
        <w:r>
          <w:instrText xml:space="preserve"> PAGEREF _Toc23834 \h </w:instrText>
        </w:r>
        <w:r>
          <w:fldChar w:fldCharType="separate"/>
        </w:r>
        <w:r>
          <w:t>72</w:t>
        </w:r>
        <w:r>
          <w:fldChar w:fldCharType="end"/>
        </w:r>
      </w:hyperlink>
    </w:p>
    <w:p>
      <w:pPr>
        <w:pStyle w:val="TOC2"/>
        <w:tabs>
          <w:tab w:val="right" w:leader="dot" w:pos="8306"/>
        </w:tabs>
      </w:pPr>
      <w:hyperlink w:anchor="_Toc5499" w:history="1">
        <w:r>
          <w:rPr>
            <w:rFonts w:ascii="仿宋" w:eastAsia="仿宋" w:hAnsi="仿宋" w:cs="仿宋" w:hint="eastAsia"/>
            <w:lang w:eastAsia="zh-CN"/>
          </w:rPr>
          <w:t>(一)、人力资源规划</w:t>
        </w:r>
        <w:r>
          <w:tab/>
        </w:r>
        <w:r>
          <w:fldChar w:fldCharType="begin"/>
        </w:r>
        <w:r>
          <w:instrText xml:space="preserve"> PAGEREF _Toc5499 \h </w:instrText>
        </w:r>
        <w:r>
          <w:fldChar w:fldCharType="separate"/>
        </w:r>
        <w:r>
          <w:t>72</w:t>
        </w:r>
        <w:r>
          <w:fldChar w:fldCharType="end"/>
        </w:r>
      </w:hyperlink>
    </w:p>
    <w:p>
      <w:pPr>
        <w:pStyle w:val="TOC2"/>
        <w:tabs>
          <w:tab w:val="right" w:leader="dot" w:pos="8306"/>
        </w:tabs>
      </w:pPr>
      <w:hyperlink w:anchor="_Toc16667" w:history="1">
        <w:r>
          <w:rPr>
            <w:rFonts w:ascii="仿宋" w:eastAsia="仿宋" w:hAnsi="仿宋" w:cs="仿宋" w:hint="eastAsia"/>
            <w:lang w:eastAsia="zh-CN"/>
          </w:rPr>
          <w:t>(二)、人力资源开发与培训</w:t>
        </w:r>
        <w:r>
          <w:tab/>
        </w:r>
        <w:r>
          <w:fldChar w:fldCharType="begin"/>
        </w:r>
        <w:r>
          <w:instrText xml:space="preserve"> PAGEREF _Toc16667 \h </w:instrText>
        </w:r>
        <w:r>
          <w:fldChar w:fldCharType="separate"/>
        </w:r>
        <w:r>
          <w:t>73</w:t>
        </w:r>
        <w:r>
          <w:fldChar w:fldCharType="end"/>
        </w:r>
      </w:hyperlink>
    </w:p>
    <w:p>
      <w:pPr>
        <w:pStyle w:val="TOC1"/>
        <w:tabs>
          <w:tab w:val="right" w:leader="dot" w:pos="8306"/>
        </w:tabs>
      </w:pPr>
      <w:hyperlink w:anchor="_Toc1701" w:history="1">
        <w:r>
          <w:rPr>
            <w:rFonts w:ascii="仿宋" w:eastAsia="仿宋" w:hAnsi="仿宋" w:cs="仿宋" w:hint="eastAsia"/>
            <w:lang w:eastAsia="zh-CN"/>
          </w:rPr>
          <w:t>十九、成果转化与推广应用</w:t>
        </w:r>
        <w:r>
          <w:tab/>
        </w:r>
        <w:r>
          <w:fldChar w:fldCharType="begin"/>
        </w:r>
        <w:r>
          <w:instrText xml:space="preserve"> PAGEREF _Toc1701 \h </w:instrText>
        </w:r>
        <w:r>
          <w:fldChar w:fldCharType="separate"/>
        </w:r>
        <w:r>
          <w:t>76</w:t>
        </w:r>
        <w:r>
          <w:fldChar w:fldCharType="end"/>
        </w:r>
      </w:hyperlink>
    </w:p>
    <w:p>
      <w:pPr>
        <w:pStyle w:val="TOC2"/>
        <w:tabs>
          <w:tab w:val="right" w:leader="dot" w:pos="8306"/>
        </w:tabs>
      </w:pPr>
      <w:hyperlink w:anchor="_Toc18617" w:history="1">
        <w:r>
          <w:rPr>
            <w:rFonts w:ascii="仿宋" w:eastAsia="仿宋" w:hAnsi="仿宋" w:cs="仿宋" w:hint="eastAsia"/>
            <w:lang w:eastAsia="zh-CN"/>
          </w:rPr>
          <w:t>(一)、成果转化策略制定</w:t>
        </w:r>
        <w:r>
          <w:tab/>
        </w:r>
        <w:r>
          <w:fldChar w:fldCharType="begin"/>
        </w:r>
        <w:r>
          <w:instrText xml:space="preserve"> PAGEREF _Toc18617 \h </w:instrText>
        </w:r>
        <w:r>
          <w:fldChar w:fldCharType="separate"/>
        </w:r>
        <w:r>
          <w:t>76</w:t>
        </w:r>
        <w:r>
          <w:fldChar w:fldCharType="end"/>
        </w:r>
      </w:hyperlink>
    </w:p>
    <w:p>
      <w:pPr>
        <w:pStyle w:val="TOC2"/>
        <w:tabs>
          <w:tab w:val="right" w:leader="dot" w:pos="8306"/>
        </w:tabs>
      </w:pPr>
      <w:hyperlink w:anchor="_Toc18071" w:history="1">
        <w:r>
          <w:rPr>
            <w:rFonts w:ascii="仿宋" w:eastAsia="仿宋" w:hAnsi="仿宋" w:cs="仿宋" w:hint="eastAsia"/>
            <w:lang w:eastAsia="zh-CN"/>
          </w:rPr>
          <w:t>(二)、成果推广应用方案</w:t>
        </w:r>
        <w:r>
          <w:tab/>
        </w:r>
        <w:r>
          <w:fldChar w:fldCharType="begin"/>
        </w:r>
        <w:r>
          <w:instrText xml:space="preserve"> PAGEREF _Toc18071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04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7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2804"/>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5392"/>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4004"/>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一、其他有效载荷项目的市场准入条件分析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其他有效载荷项目而言，市场准入条件首先取决于政策法规环境。政府对于[行业名称]领域的法规，如环保标准、税收政策、和技术使用规范，直接影响其他有效载荷项目的运营和成本结构。例如，若政府针对使用可再生能源的企业提供税收优惠，这将对其他有效载荷项目的财务规划产生重要影响。同时，考虑经济环境和消费者偏好的变化对其他有效载荷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二、其他有效载荷项目的行业规范与合规性要求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其他有效载荷项目来说，遵守行业规范和合规性要求是确保项目顺利进行的基础。这包括遵循质量控制标准、安全规定、数据保护法规等。例如，若其他有效载荷项目涉及数据处理，须严格遵守相关的数据保护法规。此外，行业内部的自律规范，如产品标准和服务流程，也对于提升其他有效载荷项目在行业内的认可度和竞争力至关重要。项目管理团队必须不断更新策略，以应对行业规范和法规的变化，确保其他有效载荷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三、其他有效载荷项目的竞争格局和战略定位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其他有效载荷项目的发展规划中，理解行业的竞争格局对于制定有效的市场策略极为关键。这包括分析主要竞争对手的市场地位、优势及其业务模式。其他有效载荷项目面临的竞争对手可能包括大型成熟企业和创新型初创公司，各自采取不同的市场策略。因此，其他有效载荷项目需精确地定位自己的市场策略，如专注于产品创新、客户服务或成本效率，以在竞争中占据优势。通过深入的市场和竞争分析，其他有效载荷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6989"/>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5176"/>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直接收益：假设其他有效载荷项目的产品或服务年销售收入为XX万元。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7541"/>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其他有效载荷项目通过引入先进的人工智能技术优化生产流程，例如自动化的物流系统和智能数据分析，可能大幅提高产品的质量和生产效率。这可能迫使竞争对手也必须投资于类似技术，以保持市场竞争力。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有效载荷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若其他有效载荷项目成功推广新型环保产品，比如采用可回收材料的包装，可能会激发消费者对可持续产品的需求。这种需求的增长可能迫使整个行业转向更环保的产品设计和生产方法。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其他有效载荷项目在减少环境影响方面的努力，如实施零废物生产和减少二氧化碳排放，可能会促使行业设立更高的环保标准。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其他有效载荷项目对新原料和技术的需求可能促使供应商调整生产策略，比如采用更环保的生产方法或开发新型原材料。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3315"/>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https://d.book118.com/987100041153006046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其他有效载荷项目建设方案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其他有效载荷项目建设方案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其他有效载荷项目建设方案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其他有效载荷项目建设方案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其他有效载荷项目建设方案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其他有效载荷项目建设方案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其他有效载荷项目建设方案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其他有效载荷项目建设方案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其他有效载荷项目建设方案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其他有效载荷项目建设方案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其他有效载荷项目建设方案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其他有效载荷项目建设方案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420DBA"/>
    <w:rsid w:val="31420D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8710004115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2024-02-21T21:14:00Z</dcterms:created>
  <dcterms:modified xsi:type="dcterms:W3CDTF">2024-02-21T21:14:57Z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B2455EC607774FD9AA364F54897F72F5_11</vt:lpwstr>
  </property>
  <property fmtid="{D5CDD505-2E9C-101B-9397-08002B2CF9AE}" pid="3" name="KSOProductBuildVer">
    <vt:lpwstr>2052-12.1.0.16250</vt:lpwstr>
  </property>
</Properties>
</file>