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汽油越野车行业相关公司筹备报告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04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_Toc9045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94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_Toc25194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_Toc31582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_Toc13524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_Toc9905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_Toc13523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83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_Toc25583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_Toc31745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9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_Toc28109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_Toc11221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99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_Toc13099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_Toc9677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_Toc3367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07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_Toc19907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_Toc19110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_Toc28620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_Toc25880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_Toc28264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_Toc4239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_Toc17090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93" w:history="1">
        <w:r>
          <w:rPr>
            <w:rFonts w:ascii="仿宋" w:eastAsia="仿宋" w:hAnsi="仿宋" w:cs="仿宋" w:hint="eastAsia"/>
            <w:lang w:eastAsia="zh-CN"/>
          </w:rPr>
          <w:t>(七)、汽油越野车项目建设必要性分析</w:t>
        </w:r>
        <w:r>
          <w:tab/>
        </w:r>
        <w:r>
          <w:fldChar w:fldCharType="begin"/>
        </w:r>
        <w:r>
          <w:instrText xml:space="preserve"> PAGEREF _Toc10593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00" w:history="1">
        <w:r>
          <w:rPr>
            <w:rFonts w:ascii="仿宋" w:eastAsia="仿宋" w:hAnsi="仿宋" w:cs="仿宋" w:hint="eastAsia"/>
            <w:lang w:eastAsia="zh-CN"/>
          </w:rPr>
          <w:t>五、汽油越野车筹建公司基本信息</w:t>
        </w:r>
        <w:r>
          <w:tab/>
        </w:r>
        <w:r>
          <w:fldChar w:fldCharType="begin"/>
        </w:r>
        <w:r>
          <w:instrText xml:space="preserve"> PAGEREF _Toc26700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_Toc21476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2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_Toc22024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_Toc1799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_Toc31539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_Toc16610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_Toc8753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50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_Toc23650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7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_Toc29671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_Toc31168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4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_Toc26348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_Toc14192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" w:history="1">
        <w:r>
          <w:rPr>
            <w:rFonts w:ascii="仿宋" w:eastAsia="仿宋" w:hAnsi="仿宋" w:cs="仿宋" w:hint="eastAsia"/>
            <w:lang w:eastAsia="zh-CN"/>
          </w:rPr>
          <w:t>(五)、汽油越野车项目总投资</w:t>
        </w:r>
        <w:r>
          <w:tab/>
        </w:r>
        <w:r>
          <w:fldChar w:fldCharType="begin"/>
        </w:r>
        <w:r>
          <w:instrText xml:space="preserve"> PAGEREF _Toc311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_Toc10140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76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_Toc18476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_Toc3695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_Toc23104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_Toc6070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_Toc18055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82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_Toc26282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63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_Toc6635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_Toc14556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_Toc5852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_Toc23955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_Toc29623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_Toc3365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_Toc7481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_Toc18450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_Toc9657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7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_Toc25570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_Toc3836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_Toc23581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_Toc19425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26" w:history="1">
        <w:r>
          <w:rPr>
            <w:rFonts w:ascii="仿宋" w:eastAsia="仿宋" w:hAnsi="仿宋" w:cs="仿宋" w:hint="eastAsia"/>
            <w:lang w:eastAsia="zh-CN"/>
          </w:rPr>
          <w:t>九、汽油越野车项目风险分析</w:t>
        </w:r>
        <w:r>
          <w:tab/>
        </w:r>
        <w:r>
          <w:fldChar w:fldCharType="begin"/>
        </w:r>
        <w:r>
          <w:instrText xml:space="preserve"> PAGEREF _Toc28626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" w:history="1">
        <w:r>
          <w:rPr>
            <w:rFonts w:ascii="仿宋" w:eastAsia="仿宋" w:hAnsi="仿宋" w:cs="仿宋" w:hint="eastAsia"/>
            <w:lang w:eastAsia="zh-CN"/>
          </w:rPr>
          <w:t>(一)、汽油越野车项目风险分析</w:t>
        </w:r>
        <w:r>
          <w:tab/>
        </w:r>
        <w:r>
          <w:fldChar w:fldCharType="begin"/>
        </w:r>
        <w:r>
          <w:instrText xml:space="preserve"> PAGEREF _Toc56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1" w:history="1">
        <w:r>
          <w:rPr>
            <w:rFonts w:ascii="仿宋" w:eastAsia="仿宋" w:hAnsi="仿宋" w:cs="仿宋" w:hint="eastAsia"/>
            <w:lang w:eastAsia="zh-CN"/>
          </w:rPr>
          <w:t>(二)、汽油越野车项目风险对策</w:t>
        </w:r>
        <w:r>
          <w:tab/>
        </w:r>
        <w:r>
          <w:fldChar w:fldCharType="begin"/>
        </w:r>
        <w:r>
          <w:instrText xml:space="preserve"> PAGEREF _Toc6281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46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_Toc30846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7" w:history="1">
        <w:r>
          <w:rPr>
            <w:rFonts w:ascii="仿宋" w:eastAsia="仿宋" w:hAnsi="仿宋" w:cs="仿宋" w:hint="eastAsia"/>
            <w:lang w:eastAsia="zh-CN"/>
          </w:rPr>
          <w:t>(一)、汽油越野车项目进度安排</w:t>
        </w:r>
        <w:r>
          <w:tab/>
        </w:r>
        <w:r>
          <w:fldChar w:fldCharType="begin"/>
        </w:r>
        <w:r>
          <w:instrText xml:space="preserve"> PAGEREF _Toc3477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6" w:history="1">
        <w:r>
          <w:rPr>
            <w:rFonts w:ascii="仿宋" w:eastAsia="仿宋" w:hAnsi="仿宋" w:cs="仿宋" w:hint="eastAsia"/>
            <w:lang w:eastAsia="zh-CN"/>
          </w:rPr>
          <w:t>(二)、汽油越野车项目实施保障措施</w:t>
        </w:r>
        <w:r>
          <w:tab/>
        </w:r>
        <w:r>
          <w:fldChar w:fldCharType="begin"/>
        </w:r>
        <w:r>
          <w:instrText xml:space="preserve"> PAGEREF _Toc24666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51" w:history="1">
        <w:r>
          <w:rPr>
            <w:rFonts w:ascii="仿宋" w:eastAsia="仿宋" w:hAnsi="仿宋" w:cs="仿宋" w:hint="eastAsia"/>
            <w:lang w:eastAsia="zh-CN"/>
          </w:rPr>
          <w:t>十一、汽油越野车项目总结分析</w:t>
        </w:r>
        <w:r>
          <w:tab/>
        </w:r>
        <w:r>
          <w:fldChar w:fldCharType="begin"/>
        </w:r>
        <w:r>
          <w:instrText xml:space="preserve"> PAGEREF _Toc24351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04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194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582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https://d.book118.com/987103050056006043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汽油越野车行业相关公司筹备报告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汽油越野车行业相关公司筹备报告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汽油越野车行业相关公司筹备报告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汽油越野车行业相关公司筹备报告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汽油越野车行业相关公司筹备报告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87103050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2024-02-05T07:34:00Z</dcterms:created>
  <dcterms:modified xsi:type="dcterms:W3CDTF">2024-02-05T07:34:27Z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20B20B9FC19E4CA0AA5EBBB79BED16CB_11</vt:lpwstr>
  </property>
  <property fmtid="{D5CDD505-2E9C-101B-9397-08002B2CF9AE}" pid="3" name="KSOProductBuildVer">
    <vt:lpwstr>2052-12.1.0.16250</vt:lpwstr>
  </property>
</Properties>
</file>