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城市交通项目建设方案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60" w:history="1">
        <w:r>
          <w:rPr>
            <w:rFonts w:ascii="仿宋" w:eastAsia="仿宋" w:hAnsi="仿宋" w:cs="仿宋" w:hint="eastAsia"/>
            <w:lang w:eastAsia="zh-CN"/>
          </w:rPr>
          <w:t>前言</w:t>
        </w:r>
        <w:r>
          <w:tab/>
        </w:r>
        <w:r>
          <w:fldChar w:fldCharType="begin"/>
        </w:r>
        <w:r>
          <w:instrText xml:space="preserve"> PAGEREF _Toc13660 \h </w:instrText>
        </w:r>
        <w:r>
          <w:fldChar w:fldCharType="separate"/>
        </w:r>
        <w:r>
          <w:t>3</w:t>
        </w:r>
        <w:r>
          <w:fldChar w:fldCharType="end"/>
        </w:r>
      </w:hyperlink>
    </w:p>
    <w:p>
      <w:pPr>
        <w:pStyle w:val="TOC1"/>
        <w:tabs>
          <w:tab w:val="right" w:leader="dot" w:pos="8306"/>
        </w:tabs>
      </w:pPr>
      <w:hyperlink w:anchor="_Toc5734" w:history="1">
        <w:r>
          <w:rPr>
            <w:rFonts w:ascii="仿宋" w:eastAsia="仿宋" w:hAnsi="仿宋" w:cs="仿宋" w:hint="eastAsia"/>
            <w:lang w:eastAsia="zh-CN"/>
          </w:rPr>
          <w:t>一、社会影响分析</w:t>
        </w:r>
        <w:r>
          <w:tab/>
        </w:r>
        <w:r>
          <w:fldChar w:fldCharType="begin"/>
        </w:r>
        <w:r>
          <w:instrText xml:space="preserve"> PAGEREF _Toc5734 \h </w:instrText>
        </w:r>
        <w:r>
          <w:fldChar w:fldCharType="separate"/>
        </w:r>
        <w:r>
          <w:t>3</w:t>
        </w:r>
        <w:r>
          <w:fldChar w:fldCharType="end"/>
        </w:r>
      </w:hyperlink>
    </w:p>
    <w:p>
      <w:pPr>
        <w:pStyle w:val="TOC2"/>
        <w:tabs>
          <w:tab w:val="right" w:leader="dot" w:pos="8306"/>
        </w:tabs>
      </w:pPr>
      <w:hyperlink w:anchor="_Toc839" w:history="1">
        <w:r>
          <w:rPr>
            <w:rFonts w:ascii="仿宋" w:eastAsia="仿宋" w:hAnsi="仿宋" w:cs="仿宋" w:hint="eastAsia"/>
            <w:lang w:eastAsia="zh-CN"/>
          </w:rPr>
          <w:t>(一)、社会影响效果分析</w:t>
        </w:r>
        <w:r>
          <w:tab/>
        </w:r>
        <w:r>
          <w:fldChar w:fldCharType="begin"/>
        </w:r>
        <w:r>
          <w:instrText xml:space="preserve"> PAGEREF _Toc839 \h </w:instrText>
        </w:r>
        <w:r>
          <w:fldChar w:fldCharType="separate"/>
        </w:r>
        <w:r>
          <w:t>3</w:t>
        </w:r>
        <w:r>
          <w:fldChar w:fldCharType="end"/>
        </w:r>
      </w:hyperlink>
    </w:p>
    <w:p>
      <w:pPr>
        <w:pStyle w:val="TOC2"/>
        <w:tabs>
          <w:tab w:val="right" w:leader="dot" w:pos="8306"/>
        </w:tabs>
      </w:pPr>
      <w:hyperlink w:anchor="_Toc19284" w:history="1">
        <w:r>
          <w:rPr>
            <w:rFonts w:ascii="仿宋" w:eastAsia="仿宋" w:hAnsi="仿宋" w:cs="仿宋" w:hint="eastAsia"/>
            <w:lang w:eastAsia="zh-CN"/>
          </w:rPr>
          <w:t>(二)、社会适应性分析</w:t>
        </w:r>
        <w:r>
          <w:tab/>
        </w:r>
        <w:r>
          <w:fldChar w:fldCharType="begin"/>
        </w:r>
        <w:r>
          <w:instrText xml:space="preserve"> PAGEREF _Toc19284 \h </w:instrText>
        </w:r>
        <w:r>
          <w:fldChar w:fldCharType="separate"/>
        </w:r>
        <w:r>
          <w:t>5</w:t>
        </w:r>
        <w:r>
          <w:fldChar w:fldCharType="end"/>
        </w:r>
      </w:hyperlink>
    </w:p>
    <w:p>
      <w:pPr>
        <w:pStyle w:val="TOC2"/>
        <w:tabs>
          <w:tab w:val="right" w:leader="dot" w:pos="8306"/>
        </w:tabs>
      </w:pPr>
      <w:hyperlink w:anchor="_Toc19213" w:history="1">
        <w:r>
          <w:rPr>
            <w:rFonts w:ascii="仿宋" w:eastAsia="仿宋" w:hAnsi="仿宋" w:cs="仿宋" w:hint="eastAsia"/>
            <w:lang w:eastAsia="zh-CN"/>
          </w:rPr>
          <w:t>(三)、社会风险及对策分析</w:t>
        </w:r>
        <w:r>
          <w:tab/>
        </w:r>
        <w:r>
          <w:fldChar w:fldCharType="begin"/>
        </w:r>
        <w:r>
          <w:instrText xml:space="preserve"> PAGEREF _Toc19213 \h </w:instrText>
        </w:r>
        <w:r>
          <w:fldChar w:fldCharType="separate"/>
        </w:r>
        <w:r>
          <w:t>7</w:t>
        </w:r>
        <w:r>
          <w:fldChar w:fldCharType="end"/>
        </w:r>
      </w:hyperlink>
    </w:p>
    <w:p>
      <w:pPr>
        <w:pStyle w:val="TOC1"/>
        <w:tabs>
          <w:tab w:val="right" w:leader="dot" w:pos="8306"/>
        </w:tabs>
      </w:pPr>
      <w:hyperlink w:anchor="_Toc30838" w:history="1">
        <w:r>
          <w:rPr>
            <w:rFonts w:ascii="仿宋" w:eastAsia="仿宋" w:hAnsi="仿宋" w:cs="仿宋" w:hint="eastAsia"/>
            <w:lang w:eastAsia="zh-CN"/>
          </w:rPr>
          <w:t>二、经济影响分析</w:t>
        </w:r>
        <w:r>
          <w:tab/>
        </w:r>
        <w:r>
          <w:fldChar w:fldCharType="begin"/>
        </w:r>
        <w:r>
          <w:instrText xml:space="preserve"> PAGEREF _Toc30838 \h </w:instrText>
        </w:r>
        <w:r>
          <w:fldChar w:fldCharType="separate"/>
        </w:r>
        <w:r>
          <w:t>10</w:t>
        </w:r>
        <w:r>
          <w:fldChar w:fldCharType="end"/>
        </w:r>
      </w:hyperlink>
    </w:p>
    <w:p>
      <w:pPr>
        <w:pStyle w:val="TOC2"/>
        <w:tabs>
          <w:tab w:val="right" w:leader="dot" w:pos="8306"/>
        </w:tabs>
      </w:pPr>
      <w:hyperlink w:anchor="_Toc3572" w:history="1">
        <w:r>
          <w:rPr>
            <w:rFonts w:ascii="仿宋" w:eastAsia="仿宋" w:hAnsi="仿宋" w:cs="仿宋" w:hint="eastAsia"/>
            <w:lang w:eastAsia="zh-CN"/>
          </w:rPr>
          <w:t>(一)、经济费用效益或费用效果分析</w:t>
        </w:r>
        <w:r>
          <w:tab/>
        </w:r>
        <w:r>
          <w:fldChar w:fldCharType="begin"/>
        </w:r>
        <w:r>
          <w:instrText xml:space="preserve"> PAGEREF _Toc3572 \h </w:instrText>
        </w:r>
        <w:r>
          <w:fldChar w:fldCharType="separate"/>
        </w:r>
        <w:r>
          <w:t>10</w:t>
        </w:r>
        <w:r>
          <w:fldChar w:fldCharType="end"/>
        </w:r>
      </w:hyperlink>
    </w:p>
    <w:p>
      <w:pPr>
        <w:pStyle w:val="TOC2"/>
        <w:tabs>
          <w:tab w:val="right" w:leader="dot" w:pos="8306"/>
        </w:tabs>
      </w:pPr>
      <w:hyperlink w:anchor="_Toc18939" w:history="1">
        <w:r>
          <w:rPr>
            <w:rFonts w:ascii="仿宋" w:eastAsia="仿宋" w:hAnsi="仿宋" w:cs="仿宋" w:hint="eastAsia"/>
            <w:lang w:eastAsia="zh-CN"/>
          </w:rPr>
          <w:t>(二)、行业影响分析</w:t>
        </w:r>
        <w:r>
          <w:tab/>
        </w:r>
        <w:r>
          <w:fldChar w:fldCharType="begin"/>
        </w:r>
        <w:r>
          <w:instrText xml:space="preserve"> PAGEREF _Toc18939 \h </w:instrText>
        </w:r>
        <w:r>
          <w:fldChar w:fldCharType="separate"/>
        </w:r>
        <w:r>
          <w:t>13</w:t>
        </w:r>
        <w:r>
          <w:fldChar w:fldCharType="end"/>
        </w:r>
      </w:hyperlink>
    </w:p>
    <w:p>
      <w:pPr>
        <w:pStyle w:val="TOC2"/>
        <w:tabs>
          <w:tab w:val="right" w:leader="dot" w:pos="8306"/>
        </w:tabs>
      </w:pPr>
      <w:hyperlink w:anchor="_Toc24399" w:history="1">
        <w:r>
          <w:rPr>
            <w:rFonts w:ascii="仿宋" w:eastAsia="仿宋" w:hAnsi="仿宋" w:cs="仿宋" w:hint="eastAsia"/>
            <w:lang w:eastAsia="zh-CN"/>
          </w:rPr>
          <w:t>(三)、区域经济影响分析</w:t>
        </w:r>
        <w:r>
          <w:tab/>
        </w:r>
        <w:r>
          <w:fldChar w:fldCharType="begin"/>
        </w:r>
        <w:r>
          <w:instrText xml:space="preserve"> PAGEREF _Toc24399 \h </w:instrText>
        </w:r>
        <w:r>
          <w:fldChar w:fldCharType="separate"/>
        </w:r>
        <w:r>
          <w:t>14</w:t>
        </w:r>
        <w:r>
          <w:fldChar w:fldCharType="end"/>
        </w:r>
      </w:hyperlink>
    </w:p>
    <w:p>
      <w:pPr>
        <w:pStyle w:val="TOC2"/>
        <w:tabs>
          <w:tab w:val="right" w:leader="dot" w:pos="8306"/>
        </w:tabs>
      </w:pPr>
      <w:hyperlink w:anchor="_Toc17997" w:history="1">
        <w:r>
          <w:rPr>
            <w:rFonts w:ascii="仿宋" w:eastAsia="仿宋" w:hAnsi="仿宋" w:cs="仿宋" w:hint="eastAsia"/>
            <w:lang w:eastAsia="zh-CN"/>
          </w:rPr>
          <w:t>(四)、宏观经济影响分析</w:t>
        </w:r>
        <w:r>
          <w:tab/>
        </w:r>
        <w:r>
          <w:fldChar w:fldCharType="begin"/>
        </w:r>
        <w:r>
          <w:instrText xml:space="preserve"> PAGEREF _Toc17997 \h </w:instrText>
        </w:r>
        <w:r>
          <w:fldChar w:fldCharType="separate"/>
        </w:r>
        <w:r>
          <w:t>15</w:t>
        </w:r>
        <w:r>
          <w:fldChar w:fldCharType="end"/>
        </w:r>
      </w:hyperlink>
    </w:p>
    <w:p>
      <w:pPr>
        <w:pStyle w:val="TOC1"/>
        <w:tabs>
          <w:tab w:val="right" w:leader="dot" w:pos="8306"/>
        </w:tabs>
      </w:pPr>
      <w:hyperlink w:anchor="_Toc21203" w:history="1">
        <w:r>
          <w:rPr>
            <w:rFonts w:ascii="仿宋" w:eastAsia="仿宋" w:hAnsi="仿宋" w:cs="仿宋" w:hint="eastAsia"/>
            <w:lang w:eastAsia="zh-CN"/>
          </w:rPr>
          <w:t>三、建设风险评估分析</w:t>
        </w:r>
        <w:r>
          <w:tab/>
        </w:r>
        <w:r>
          <w:fldChar w:fldCharType="begin"/>
        </w:r>
        <w:r>
          <w:instrText xml:space="preserve"> PAGEREF _Toc21203 \h </w:instrText>
        </w:r>
        <w:r>
          <w:fldChar w:fldCharType="separate"/>
        </w:r>
        <w:r>
          <w:t>17</w:t>
        </w:r>
        <w:r>
          <w:fldChar w:fldCharType="end"/>
        </w:r>
      </w:hyperlink>
    </w:p>
    <w:p>
      <w:pPr>
        <w:pStyle w:val="TOC2"/>
        <w:tabs>
          <w:tab w:val="right" w:leader="dot" w:pos="8306"/>
        </w:tabs>
      </w:pPr>
      <w:hyperlink w:anchor="_Toc1393" w:history="1">
        <w:r>
          <w:rPr>
            <w:rFonts w:ascii="仿宋" w:eastAsia="仿宋" w:hAnsi="仿宋" w:cs="仿宋" w:hint="eastAsia"/>
            <w:lang w:eastAsia="zh-CN"/>
          </w:rPr>
          <w:t>(一)、政策风险分析</w:t>
        </w:r>
        <w:r>
          <w:tab/>
        </w:r>
        <w:r>
          <w:fldChar w:fldCharType="begin"/>
        </w:r>
        <w:r>
          <w:instrText xml:space="preserve"> PAGEREF _Toc1393 \h </w:instrText>
        </w:r>
        <w:r>
          <w:fldChar w:fldCharType="separate"/>
        </w:r>
        <w:r>
          <w:t>17</w:t>
        </w:r>
        <w:r>
          <w:fldChar w:fldCharType="end"/>
        </w:r>
      </w:hyperlink>
    </w:p>
    <w:p>
      <w:pPr>
        <w:pStyle w:val="TOC2"/>
        <w:tabs>
          <w:tab w:val="right" w:leader="dot" w:pos="8306"/>
        </w:tabs>
      </w:pPr>
      <w:hyperlink w:anchor="_Toc20210" w:history="1">
        <w:r>
          <w:rPr>
            <w:rFonts w:ascii="仿宋" w:eastAsia="仿宋" w:hAnsi="仿宋" w:cs="仿宋" w:hint="eastAsia"/>
            <w:lang w:eastAsia="zh-CN"/>
          </w:rPr>
          <w:t>(二)、社会风险分析</w:t>
        </w:r>
        <w:r>
          <w:tab/>
        </w:r>
        <w:r>
          <w:fldChar w:fldCharType="begin"/>
        </w:r>
        <w:r>
          <w:instrText xml:space="preserve"> PAGEREF _Toc20210 \h </w:instrText>
        </w:r>
        <w:r>
          <w:fldChar w:fldCharType="separate"/>
        </w:r>
        <w:r>
          <w:t>18</w:t>
        </w:r>
        <w:r>
          <w:fldChar w:fldCharType="end"/>
        </w:r>
      </w:hyperlink>
    </w:p>
    <w:p>
      <w:pPr>
        <w:pStyle w:val="TOC2"/>
        <w:tabs>
          <w:tab w:val="right" w:leader="dot" w:pos="8306"/>
        </w:tabs>
      </w:pPr>
      <w:hyperlink w:anchor="_Toc20624" w:history="1">
        <w:r>
          <w:rPr>
            <w:rFonts w:ascii="仿宋" w:eastAsia="仿宋" w:hAnsi="仿宋" w:cs="仿宋" w:hint="eastAsia"/>
            <w:lang w:eastAsia="zh-CN"/>
          </w:rPr>
          <w:t>(三)、市场风险分析</w:t>
        </w:r>
        <w:r>
          <w:tab/>
        </w:r>
        <w:r>
          <w:fldChar w:fldCharType="begin"/>
        </w:r>
        <w:r>
          <w:instrText xml:space="preserve"> PAGEREF _Toc20624 \h </w:instrText>
        </w:r>
        <w:r>
          <w:fldChar w:fldCharType="separate"/>
        </w:r>
        <w:r>
          <w:t>19</w:t>
        </w:r>
        <w:r>
          <w:fldChar w:fldCharType="end"/>
        </w:r>
      </w:hyperlink>
    </w:p>
    <w:p>
      <w:pPr>
        <w:pStyle w:val="TOC2"/>
        <w:tabs>
          <w:tab w:val="right" w:leader="dot" w:pos="8306"/>
        </w:tabs>
      </w:pPr>
      <w:hyperlink w:anchor="_Toc27334" w:history="1">
        <w:r>
          <w:rPr>
            <w:rFonts w:ascii="仿宋" w:eastAsia="仿宋" w:hAnsi="仿宋" w:cs="仿宋" w:hint="eastAsia"/>
            <w:lang w:eastAsia="zh-CN"/>
          </w:rPr>
          <w:t>(四)、资金风险分析</w:t>
        </w:r>
        <w:r>
          <w:tab/>
        </w:r>
        <w:r>
          <w:fldChar w:fldCharType="begin"/>
        </w:r>
        <w:r>
          <w:instrText xml:space="preserve"> PAGEREF _Toc27334 \h </w:instrText>
        </w:r>
        <w:r>
          <w:fldChar w:fldCharType="separate"/>
        </w:r>
        <w:r>
          <w:t>20</w:t>
        </w:r>
        <w:r>
          <w:fldChar w:fldCharType="end"/>
        </w:r>
      </w:hyperlink>
    </w:p>
    <w:p>
      <w:pPr>
        <w:pStyle w:val="TOC2"/>
        <w:tabs>
          <w:tab w:val="right" w:leader="dot" w:pos="8306"/>
        </w:tabs>
      </w:pPr>
      <w:hyperlink w:anchor="_Toc21152" w:history="1">
        <w:r>
          <w:rPr>
            <w:rFonts w:ascii="仿宋" w:eastAsia="仿宋" w:hAnsi="仿宋" w:cs="仿宋" w:hint="eastAsia"/>
            <w:lang w:eastAsia="zh-CN"/>
          </w:rPr>
          <w:t>(五)、技术风险分析</w:t>
        </w:r>
        <w:r>
          <w:tab/>
        </w:r>
        <w:r>
          <w:fldChar w:fldCharType="begin"/>
        </w:r>
        <w:r>
          <w:instrText xml:space="preserve"> PAGEREF _Toc21152 \h </w:instrText>
        </w:r>
        <w:r>
          <w:fldChar w:fldCharType="separate"/>
        </w:r>
        <w:r>
          <w:t>21</w:t>
        </w:r>
        <w:r>
          <w:fldChar w:fldCharType="end"/>
        </w:r>
      </w:hyperlink>
    </w:p>
    <w:p>
      <w:pPr>
        <w:pStyle w:val="TOC2"/>
        <w:tabs>
          <w:tab w:val="right" w:leader="dot" w:pos="8306"/>
        </w:tabs>
      </w:pPr>
      <w:hyperlink w:anchor="_Toc31885" w:history="1">
        <w:r>
          <w:rPr>
            <w:rFonts w:ascii="仿宋" w:eastAsia="仿宋" w:hAnsi="仿宋" w:cs="仿宋" w:hint="eastAsia"/>
            <w:lang w:eastAsia="zh-CN"/>
          </w:rPr>
          <w:t>(六)、财务风险分析</w:t>
        </w:r>
        <w:r>
          <w:tab/>
        </w:r>
        <w:r>
          <w:fldChar w:fldCharType="begin"/>
        </w:r>
        <w:r>
          <w:instrText xml:space="preserve"> PAGEREF _Toc31885 \h </w:instrText>
        </w:r>
        <w:r>
          <w:fldChar w:fldCharType="separate"/>
        </w:r>
        <w:r>
          <w:t>23</w:t>
        </w:r>
        <w:r>
          <w:fldChar w:fldCharType="end"/>
        </w:r>
      </w:hyperlink>
    </w:p>
    <w:p>
      <w:pPr>
        <w:pStyle w:val="TOC2"/>
        <w:tabs>
          <w:tab w:val="right" w:leader="dot" w:pos="8306"/>
        </w:tabs>
      </w:pPr>
      <w:hyperlink w:anchor="_Toc2953" w:history="1">
        <w:r>
          <w:rPr>
            <w:rFonts w:ascii="仿宋" w:eastAsia="仿宋" w:hAnsi="仿宋" w:cs="仿宋" w:hint="eastAsia"/>
            <w:lang w:eastAsia="zh-CN"/>
          </w:rPr>
          <w:t>(七)、管理风险分析</w:t>
        </w:r>
        <w:r>
          <w:tab/>
        </w:r>
        <w:r>
          <w:fldChar w:fldCharType="begin"/>
        </w:r>
        <w:r>
          <w:instrText xml:space="preserve"> PAGEREF _Toc2953 \h </w:instrText>
        </w:r>
        <w:r>
          <w:fldChar w:fldCharType="separate"/>
        </w:r>
        <w:r>
          <w:t>24</w:t>
        </w:r>
        <w:r>
          <w:fldChar w:fldCharType="end"/>
        </w:r>
      </w:hyperlink>
    </w:p>
    <w:p>
      <w:pPr>
        <w:pStyle w:val="TOC2"/>
        <w:tabs>
          <w:tab w:val="right" w:leader="dot" w:pos="8306"/>
        </w:tabs>
      </w:pPr>
      <w:hyperlink w:anchor="_Toc25795" w:history="1">
        <w:r>
          <w:rPr>
            <w:rFonts w:ascii="仿宋" w:eastAsia="仿宋" w:hAnsi="仿宋" w:cs="仿宋" w:hint="eastAsia"/>
            <w:lang w:eastAsia="zh-CN"/>
          </w:rPr>
          <w:t>(八)、其它风险分析</w:t>
        </w:r>
        <w:r>
          <w:tab/>
        </w:r>
        <w:r>
          <w:fldChar w:fldCharType="begin"/>
        </w:r>
        <w:r>
          <w:instrText xml:space="preserve"> PAGEREF _Toc25795 \h </w:instrText>
        </w:r>
        <w:r>
          <w:fldChar w:fldCharType="separate"/>
        </w:r>
        <w:r>
          <w:t>26</w:t>
        </w:r>
        <w:r>
          <w:fldChar w:fldCharType="end"/>
        </w:r>
      </w:hyperlink>
    </w:p>
    <w:p>
      <w:pPr>
        <w:pStyle w:val="TOC2"/>
        <w:tabs>
          <w:tab w:val="right" w:leader="dot" w:pos="8306"/>
        </w:tabs>
      </w:pPr>
      <w:hyperlink w:anchor="_Toc310" w:history="1">
        <w:r>
          <w:rPr>
            <w:rFonts w:ascii="仿宋" w:eastAsia="仿宋" w:hAnsi="仿宋" w:cs="仿宋" w:hint="eastAsia"/>
            <w:lang w:eastAsia="zh-CN"/>
          </w:rPr>
          <w:t>(九)、社会影响评估</w:t>
        </w:r>
        <w:r>
          <w:tab/>
        </w:r>
        <w:r>
          <w:fldChar w:fldCharType="begin"/>
        </w:r>
        <w:r>
          <w:instrText xml:space="preserve"> PAGEREF _Toc310 \h </w:instrText>
        </w:r>
        <w:r>
          <w:fldChar w:fldCharType="separate"/>
        </w:r>
        <w:r>
          <w:t>27</w:t>
        </w:r>
        <w:r>
          <w:fldChar w:fldCharType="end"/>
        </w:r>
      </w:hyperlink>
    </w:p>
    <w:p>
      <w:pPr>
        <w:pStyle w:val="TOC1"/>
        <w:tabs>
          <w:tab w:val="right" w:leader="dot" w:pos="8306"/>
        </w:tabs>
      </w:pPr>
      <w:hyperlink w:anchor="_Toc17252" w:history="1">
        <w:r>
          <w:rPr>
            <w:rFonts w:ascii="仿宋" w:eastAsia="仿宋" w:hAnsi="仿宋" w:cs="仿宋" w:hint="eastAsia"/>
            <w:lang w:eastAsia="zh-CN"/>
          </w:rPr>
          <w:t>四、发展规划、产业政策和行业准入分析</w:t>
        </w:r>
        <w:r>
          <w:tab/>
        </w:r>
        <w:r>
          <w:fldChar w:fldCharType="begin"/>
        </w:r>
        <w:r>
          <w:instrText xml:space="preserve"> PAGEREF _Toc17252 \h </w:instrText>
        </w:r>
        <w:r>
          <w:fldChar w:fldCharType="separate"/>
        </w:r>
        <w:r>
          <w:t>29</w:t>
        </w:r>
        <w:r>
          <w:fldChar w:fldCharType="end"/>
        </w:r>
      </w:hyperlink>
    </w:p>
    <w:p>
      <w:pPr>
        <w:pStyle w:val="TOC2"/>
        <w:tabs>
          <w:tab w:val="right" w:leader="dot" w:pos="8306"/>
        </w:tabs>
      </w:pPr>
      <w:hyperlink w:anchor="_Toc18039" w:history="1">
        <w:r>
          <w:rPr>
            <w:rFonts w:ascii="仿宋" w:eastAsia="仿宋" w:hAnsi="仿宋" w:cs="仿宋" w:hint="eastAsia"/>
            <w:lang w:eastAsia="zh-CN"/>
          </w:rPr>
          <w:t>(一)、发展规划分析</w:t>
        </w:r>
        <w:r>
          <w:tab/>
        </w:r>
        <w:r>
          <w:fldChar w:fldCharType="begin"/>
        </w:r>
        <w:r>
          <w:instrText xml:space="preserve"> PAGEREF _Toc18039 \h </w:instrText>
        </w:r>
        <w:r>
          <w:fldChar w:fldCharType="separate"/>
        </w:r>
        <w:r>
          <w:t>29</w:t>
        </w:r>
        <w:r>
          <w:fldChar w:fldCharType="end"/>
        </w:r>
      </w:hyperlink>
    </w:p>
    <w:p>
      <w:pPr>
        <w:pStyle w:val="TOC2"/>
        <w:tabs>
          <w:tab w:val="right" w:leader="dot" w:pos="8306"/>
        </w:tabs>
      </w:pPr>
      <w:hyperlink w:anchor="_Toc28632" w:history="1">
        <w:r>
          <w:rPr>
            <w:rFonts w:ascii="仿宋" w:eastAsia="仿宋" w:hAnsi="仿宋" w:cs="仿宋" w:hint="eastAsia"/>
            <w:lang w:eastAsia="zh-CN"/>
          </w:rPr>
          <w:t>(二)、产业政策分析</w:t>
        </w:r>
        <w:r>
          <w:tab/>
        </w:r>
        <w:r>
          <w:fldChar w:fldCharType="begin"/>
        </w:r>
        <w:r>
          <w:instrText xml:space="preserve"> PAGEREF _Toc28632 \h </w:instrText>
        </w:r>
        <w:r>
          <w:fldChar w:fldCharType="separate"/>
        </w:r>
        <w:r>
          <w:t>31</w:t>
        </w:r>
        <w:r>
          <w:fldChar w:fldCharType="end"/>
        </w:r>
      </w:hyperlink>
    </w:p>
    <w:p>
      <w:pPr>
        <w:pStyle w:val="TOC2"/>
        <w:tabs>
          <w:tab w:val="right" w:leader="dot" w:pos="8306"/>
        </w:tabs>
      </w:pPr>
      <w:hyperlink w:anchor="_Toc28059" w:history="1">
        <w:r>
          <w:rPr>
            <w:rFonts w:ascii="仿宋" w:eastAsia="仿宋" w:hAnsi="仿宋" w:cs="仿宋" w:hint="eastAsia"/>
            <w:lang w:eastAsia="zh-CN"/>
          </w:rPr>
          <w:t>(三)、行业准入分析</w:t>
        </w:r>
        <w:r>
          <w:tab/>
        </w:r>
        <w:r>
          <w:fldChar w:fldCharType="begin"/>
        </w:r>
        <w:r>
          <w:instrText xml:space="preserve"> PAGEREF _Toc28059 \h </w:instrText>
        </w:r>
        <w:r>
          <w:fldChar w:fldCharType="separate"/>
        </w:r>
        <w:r>
          <w:t>32</w:t>
        </w:r>
        <w:r>
          <w:fldChar w:fldCharType="end"/>
        </w:r>
      </w:hyperlink>
    </w:p>
    <w:p>
      <w:pPr>
        <w:pStyle w:val="TOC1"/>
        <w:tabs>
          <w:tab w:val="right" w:leader="dot" w:pos="8306"/>
        </w:tabs>
      </w:pPr>
      <w:hyperlink w:anchor="_Toc4495" w:history="1">
        <w:r>
          <w:rPr>
            <w:rFonts w:ascii="仿宋" w:eastAsia="仿宋" w:hAnsi="仿宋" w:cs="仿宋" w:hint="eastAsia"/>
            <w:lang w:eastAsia="zh-CN"/>
          </w:rPr>
          <w:t>五、财务管理与成本控制</w:t>
        </w:r>
        <w:r>
          <w:tab/>
        </w:r>
        <w:r>
          <w:fldChar w:fldCharType="begin"/>
        </w:r>
        <w:r>
          <w:instrText xml:space="preserve"> PAGEREF _Toc4495 \h </w:instrText>
        </w:r>
        <w:r>
          <w:fldChar w:fldCharType="separate"/>
        </w:r>
        <w:r>
          <w:t>34</w:t>
        </w:r>
        <w:r>
          <w:fldChar w:fldCharType="end"/>
        </w:r>
      </w:hyperlink>
    </w:p>
    <w:p>
      <w:pPr>
        <w:pStyle w:val="TOC2"/>
        <w:tabs>
          <w:tab w:val="right" w:leader="dot" w:pos="8306"/>
        </w:tabs>
      </w:pPr>
      <w:hyperlink w:anchor="_Toc27944" w:history="1">
        <w:r>
          <w:rPr>
            <w:rFonts w:ascii="仿宋" w:eastAsia="仿宋" w:hAnsi="仿宋" w:cs="仿宋" w:hint="eastAsia"/>
            <w:lang w:eastAsia="zh-CN"/>
          </w:rPr>
          <w:t>(一)、财务管理体系建设</w:t>
        </w:r>
        <w:r>
          <w:tab/>
        </w:r>
        <w:r>
          <w:fldChar w:fldCharType="begin"/>
        </w:r>
        <w:r>
          <w:instrText xml:space="preserve"> PAGEREF _Toc27944 \h </w:instrText>
        </w:r>
        <w:r>
          <w:fldChar w:fldCharType="separate"/>
        </w:r>
        <w:r>
          <w:t>34</w:t>
        </w:r>
        <w:r>
          <w:fldChar w:fldCharType="end"/>
        </w:r>
      </w:hyperlink>
    </w:p>
    <w:p>
      <w:pPr>
        <w:pStyle w:val="TOC2"/>
        <w:tabs>
          <w:tab w:val="right" w:leader="dot" w:pos="8306"/>
        </w:tabs>
      </w:pPr>
      <w:hyperlink w:anchor="_Toc26220" w:history="1">
        <w:r>
          <w:rPr>
            <w:rFonts w:ascii="仿宋" w:eastAsia="仿宋" w:hAnsi="仿宋" w:cs="仿宋" w:hint="eastAsia"/>
            <w:lang w:eastAsia="zh-CN"/>
          </w:rPr>
          <w:t>(二)、成本控制措施</w:t>
        </w:r>
        <w:r>
          <w:tab/>
        </w:r>
        <w:r>
          <w:fldChar w:fldCharType="begin"/>
        </w:r>
        <w:r>
          <w:instrText xml:space="preserve"> PAGEREF _Toc26220 \h </w:instrText>
        </w:r>
        <w:r>
          <w:fldChar w:fldCharType="separate"/>
        </w:r>
        <w:r>
          <w:t>35</w:t>
        </w:r>
        <w:r>
          <w:fldChar w:fldCharType="end"/>
        </w:r>
      </w:hyperlink>
    </w:p>
    <w:p>
      <w:pPr>
        <w:pStyle w:val="TOC1"/>
        <w:tabs>
          <w:tab w:val="right" w:leader="dot" w:pos="8306"/>
        </w:tabs>
      </w:pPr>
      <w:hyperlink w:anchor="_Toc28454" w:history="1">
        <w:r>
          <w:rPr>
            <w:rFonts w:ascii="仿宋" w:eastAsia="仿宋" w:hAnsi="仿宋" w:cs="仿宋" w:hint="eastAsia"/>
            <w:lang w:eastAsia="zh-CN"/>
          </w:rPr>
          <w:t>六、项目监理与质量保证</w:t>
        </w:r>
        <w:r>
          <w:tab/>
        </w:r>
        <w:r>
          <w:fldChar w:fldCharType="begin"/>
        </w:r>
        <w:r>
          <w:instrText xml:space="preserve"> PAGEREF _Toc28454 \h </w:instrText>
        </w:r>
        <w:r>
          <w:fldChar w:fldCharType="separate"/>
        </w:r>
        <w:r>
          <w:t>36</w:t>
        </w:r>
        <w:r>
          <w:fldChar w:fldCharType="end"/>
        </w:r>
      </w:hyperlink>
    </w:p>
    <w:p>
      <w:pPr>
        <w:pStyle w:val="TOC2"/>
        <w:tabs>
          <w:tab w:val="right" w:leader="dot" w:pos="8306"/>
        </w:tabs>
      </w:pPr>
      <w:hyperlink w:anchor="_Toc27993" w:history="1">
        <w:r>
          <w:rPr>
            <w:rFonts w:ascii="仿宋" w:eastAsia="仿宋" w:hAnsi="仿宋" w:cs="仿宋" w:hint="eastAsia"/>
            <w:lang w:eastAsia="zh-CN"/>
          </w:rPr>
          <w:t>(一)、监理体系构建</w:t>
        </w:r>
        <w:r>
          <w:tab/>
        </w:r>
        <w:r>
          <w:fldChar w:fldCharType="begin"/>
        </w:r>
        <w:r>
          <w:instrText xml:space="preserve"> PAGEREF _Toc27993 \h </w:instrText>
        </w:r>
        <w:r>
          <w:fldChar w:fldCharType="separate"/>
        </w:r>
        <w:r>
          <w:t>36</w:t>
        </w:r>
        <w:r>
          <w:fldChar w:fldCharType="end"/>
        </w:r>
      </w:hyperlink>
    </w:p>
    <w:p>
      <w:pPr>
        <w:pStyle w:val="TOC2"/>
        <w:tabs>
          <w:tab w:val="right" w:leader="dot" w:pos="8306"/>
        </w:tabs>
      </w:pPr>
      <w:hyperlink w:anchor="_Toc1994" w:history="1">
        <w:r>
          <w:rPr>
            <w:rFonts w:ascii="仿宋" w:eastAsia="仿宋" w:hAnsi="仿宋" w:cs="仿宋" w:hint="eastAsia"/>
            <w:lang w:eastAsia="zh-CN"/>
          </w:rPr>
          <w:t>(二)、质量保证体系实施</w:t>
        </w:r>
        <w:r>
          <w:tab/>
        </w:r>
        <w:r>
          <w:fldChar w:fldCharType="begin"/>
        </w:r>
        <w:r>
          <w:instrText xml:space="preserve"> PAGEREF _Toc1994 \h </w:instrText>
        </w:r>
        <w:r>
          <w:fldChar w:fldCharType="separate"/>
        </w:r>
        <w:r>
          <w:t>37</w:t>
        </w:r>
        <w:r>
          <w:fldChar w:fldCharType="end"/>
        </w:r>
      </w:hyperlink>
    </w:p>
    <w:p>
      <w:pPr>
        <w:pStyle w:val="TOC2"/>
        <w:tabs>
          <w:tab w:val="right" w:leader="dot" w:pos="8306"/>
        </w:tabs>
      </w:pPr>
      <w:hyperlink w:anchor="_Toc7879" w:history="1">
        <w:r>
          <w:rPr>
            <w:rFonts w:ascii="仿宋" w:eastAsia="仿宋" w:hAnsi="仿宋" w:cs="仿宋" w:hint="eastAsia"/>
            <w:lang w:eastAsia="zh-CN"/>
          </w:rPr>
          <w:t>(三)、监理与质量控制流程</w:t>
        </w:r>
        <w:r>
          <w:tab/>
        </w:r>
        <w:r>
          <w:fldChar w:fldCharType="begin"/>
        </w:r>
        <w:r>
          <w:instrText xml:space="preserve"> PAGEREF _Toc7879 \h </w:instrText>
        </w:r>
        <w:r>
          <w:fldChar w:fldCharType="separate"/>
        </w:r>
        <w:r>
          <w:t>37</w:t>
        </w:r>
        <w:r>
          <w:fldChar w:fldCharType="end"/>
        </w:r>
      </w:hyperlink>
    </w:p>
    <w:p>
      <w:pPr>
        <w:pStyle w:val="TOC1"/>
        <w:tabs>
          <w:tab w:val="right" w:leader="dot" w:pos="8306"/>
        </w:tabs>
      </w:pPr>
      <w:hyperlink w:anchor="_Toc30352" w:history="1">
        <w:r>
          <w:rPr>
            <w:rFonts w:ascii="仿宋" w:eastAsia="仿宋" w:hAnsi="仿宋" w:cs="仿宋" w:hint="eastAsia"/>
            <w:lang w:eastAsia="zh-CN"/>
          </w:rPr>
          <w:t>七、环境保护与治理方案</w:t>
        </w:r>
        <w:r>
          <w:tab/>
        </w:r>
        <w:r>
          <w:fldChar w:fldCharType="begin"/>
        </w:r>
        <w:r>
          <w:instrText xml:space="preserve"> PAGEREF _Toc30352 \h </w:instrText>
        </w:r>
        <w:r>
          <w:fldChar w:fldCharType="separate"/>
        </w:r>
        <w:r>
          <w:t>38</w:t>
        </w:r>
        <w:r>
          <w:fldChar w:fldCharType="end"/>
        </w:r>
      </w:hyperlink>
    </w:p>
    <w:p>
      <w:pPr>
        <w:pStyle w:val="TOC2"/>
        <w:tabs>
          <w:tab w:val="right" w:leader="dot" w:pos="8306"/>
        </w:tabs>
      </w:pPr>
      <w:hyperlink w:anchor="_Toc27111" w:history="1">
        <w:r>
          <w:rPr>
            <w:rFonts w:ascii="仿宋" w:eastAsia="仿宋" w:hAnsi="仿宋" w:cs="仿宋" w:hint="eastAsia"/>
            <w:lang w:eastAsia="zh-CN"/>
          </w:rPr>
          <w:t>(一)、项目环境影响评估</w:t>
        </w:r>
        <w:r>
          <w:tab/>
        </w:r>
        <w:r>
          <w:fldChar w:fldCharType="begin"/>
        </w:r>
        <w:r>
          <w:instrText xml:space="preserve"> PAGEREF _Toc27111 \h </w:instrText>
        </w:r>
        <w:r>
          <w:fldChar w:fldCharType="separate"/>
        </w:r>
        <w:r>
          <w:t>38</w:t>
        </w:r>
        <w:r>
          <w:fldChar w:fldCharType="end"/>
        </w:r>
      </w:hyperlink>
    </w:p>
    <w:p>
      <w:pPr>
        <w:pStyle w:val="TOC2"/>
        <w:tabs>
          <w:tab w:val="right" w:leader="dot" w:pos="8306"/>
        </w:tabs>
      </w:pPr>
      <w:hyperlink w:anchor="_Toc27903" w:history="1">
        <w:r>
          <w:rPr>
            <w:rFonts w:ascii="仿宋" w:eastAsia="仿宋" w:hAnsi="仿宋" w:cs="仿宋" w:hint="eastAsia"/>
            <w:lang w:eastAsia="zh-CN"/>
          </w:rPr>
          <w:t>(二)、环境保护措施与治理方案</w:t>
        </w:r>
        <w:r>
          <w:tab/>
        </w:r>
        <w:r>
          <w:fldChar w:fldCharType="begin"/>
        </w:r>
        <w:r>
          <w:instrText xml:space="preserve"> PAGEREF _Toc27903 \h </w:instrText>
        </w:r>
        <w:r>
          <w:fldChar w:fldCharType="separate"/>
        </w:r>
        <w:r>
          <w:t>38</w:t>
        </w:r>
        <w:r>
          <w:fldChar w:fldCharType="end"/>
        </w:r>
      </w:hyperlink>
    </w:p>
    <w:p>
      <w:pPr>
        <w:pStyle w:val="TOC1"/>
        <w:tabs>
          <w:tab w:val="right" w:leader="dot" w:pos="8306"/>
        </w:tabs>
      </w:pPr>
      <w:hyperlink w:anchor="_Toc9429" w:history="1">
        <w:r>
          <w:rPr>
            <w:rFonts w:ascii="仿宋" w:eastAsia="仿宋" w:hAnsi="仿宋" w:cs="仿宋" w:hint="eastAsia"/>
            <w:lang w:eastAsia="zh-CN"/>
          </w:rPr>
          <w:t>八、土地利用与规划方案</w:t>
        </w:r>
        <w:r>
          <w:tab/>
        </w:r>
        <w:r>
          <w:fldChar w:fldCharType="begin"/>
        </w:r>
        <w:r>
          <w:instrText xml:space="preserve"> PAGEREF _Toc9429 \h </w:instrText>
        </w:r>
        <w:r>
          <w:fldChar w:fldCharType="separate"/>
        </w:r>
        <w:r>
          <w:t>39</w:t>
        </w:r>
        <w:r>
          <w:fldChar w:fldCharType="end"/>
        </w:r>
      </w:hyperlink>
    </w:p>
    <w:p>
      <w:pPr>
        <w:pStyle w:val="TOC2"/>
        <w:tabs>
          <w:tab w:val="right" w:leader="dot" w:pos="8306"/>
        </w:tabs>
      </w:pPr>
      <w:hyperlink w:anchor="_Toc28841" w:history="1">
        <w:r>
          <w:rPr>
            <w:rFonts w:ascii="仿宋" w:eastAsia="仿宋" w:hAnsi="仿宋" w:cs="仿宋" w:hint="eastAsia"/>
            <w:lang w:eastAsia="zh-CN"/>
          </w:rPr>
          <w:t>(一)、项目用地情况分析</w:t>
        </w:r>
        <w:r>
          <w:tab/>
        </w:r>
        <w:r>
          <w:fldChar w:fldCharType="begin"/>
        </w:r>
        <w:r>
          <w:instrText xml:space="preserve"> PAGEREF _Toc28841 \h </w:instrText>
        </w:r>
        <w:r>
          <w:fldChar w:fldCharType="separate"/>
        </w:r>
        <w:r>
          <w:t>39</w:t>
        </w:r>
        <w:r>
          <w:fldChar w:fldCharType="end"/>
        </w:r>
      </w:hyperlink>
    </w:p>
    <w:p>
      <w:pPr>
        <w:pStyle w:val="TOC2"/>
        <w:tabs>
          <w:tab w:val="right" w:leader="dot" w:pos="8306"/>
        </w:tabs>
      </w:pPr>
      <w:hyperlink w:anchor="_Toc20250" w:history="1">
        <w:r>
          <w:rPr>
            <w:rFonts w:ascii="仿宋" w:eastAsia="仿宋" w:hAnsi="仿宋" w:cs="仿宋" w:hint="eastAsia"/>
            <w:lang w:eastAsia="zh-CN"/>
          </w:rPr>
          <w:t>(二)、土地利用规划方案</w:t>
        </w:r>
        <w:r>
          <w:tab/>
        </w:r>
        <w:r>
          <w:fldChar w:fldCharType="begin"/>
        </w:r>
        <w:r>
          <w:instrText xml:space="preserve"> PAGEREF _Toc20250 \h </w:instrText>
        </w:r>
        <w:r>
          <w:fldChar w:fldCharType="separate"/>
        </w:r>
        <w:r>
          <w:t>40</w:t>
        </w:r>
        <w:r>
          <w:fldChar w:fldCharType="end"/>
        </w:r>
      </w:hyperlink>
    </w:p>
    <w:p>
      <w:pPr>
        <w:pStyle w:val="TOC1"/>
        <w:tabs>
          <w:tab w:val="right" w:leader="dot" w:pos="8306"/>
        </w:tabs>
      </w:pPr>
      <w:hyperlink w:anchor="_Toc23087" w:history="1">
        <w:r>
          <w:rPr>
            <w:rFonts w:ascii="仿宋" w:eastAsia="仿宋" w:hAnsi="仿宋" w:cs="仿宋" w:hint="eastAsia"/>
            <w:lang w:eastAsia="zh-CN"/>
          </w:rPr>
          <w:t>九、项目变更管理</w:t>
        </w:r>
        <w:r>
          <w:tab/>
        </w:r>
        <w:r>
          <w:fldChar w:fldCharType="begin"/>
        </w:r>
        <w:r>
          <w:instrText xml:space="preserve"> PAGEREF _Toc23087 \h </w:instrText>
        </w:r>
        <w:r>
          <w:fldChar w:fldCharType="separate"/>
        </w:r>
        <w:r>
          <w:t>41</w:t>
        </w:r>
        <w:r>
          <w:fldChar w:fldCharType="end"/>
        </w:r>
      </w:hyperlink>
    </w:p>
    <w:p>
      <w:pPr>
        <w:pStyle w:val="TOC2"/>
        <w:tabs>
          <w:tab w:val="right" w:leader="dot" w:pos="8306"/>
        </w:tabs>
      </w:pPr>
      <w:hyperlink w:anchor="_Toc16678" w:history="1">
        <w:r>
          <w:rPr>
            <w:rFonts w:ascii="仿宋" w:eastAsia="仿宋" w:hAnsi="仿宋" w:cs="仿宋" w:hint="eastAsia"/>
            <w:lang w:eastAsia="zh-CN"/>
          </w:rPr>
          <w:t>(一)、变更控制流程</w:t>
        </w:r>
        <w:r>
          <w:tab/>
        </w:r>
        <w:r>
          <w:fldChar w:fldCharType="begin"/>
        </w:r>
        <w:r>
          <w:instrText xml:space="preserve"> PAGEREF _Toc16678 \h </w:instrText>
        </w:r>
        <w:r>
          <w:fldChar w:fldCharType="separate"/>
        </w:r>
        <w:r>
          <w:t>41</w:t>
        </w:r>
        <w:r>
          <w:fldChar w:fldCharType="end"/>
        </w:r>
      </w:hyperlink>
    </w:p>
    <w:p>
      <w:pPr>
        <w:pStyle w:val="TOC2"/>
        <w:tabs>
          <w:tab w:val="right" w:leader="dot" w:pos="8306"/>
        </w:tabs>
      </w:pPr>
      <w:hyperlink w:anchor="_Toc16713" w:history="1">
        <w:r>
          <w:rPr>
            <w:rFonts w:ascii="仿宋" w:eastAsia="仿宋" w:hAnsi="仿宋" w:cs="仿宋" w:hint="eastAsia"/>
            <w:lang w:eastAsia="zh-CN"/>
          </w:rPr>
          <w:t>(二)、影响评估与处理</w:t>
        </w:r>
        <w:r>
          <w:tab/>
        </w:r>
        <w:r>
          <w:fldChar w:fldCharType="begin"/>
        </w:r>
        <w:r>
          <w:instrText xml:space="preserve"> PAGEREF _Toc16713 \h </w:instrText>
        </w:r>
        <w:r>
          <w:fldChar w:fldCharType="separate"/>
        </w:r>
        <w:r>
          <w:t>42</w:t>
        </w:r>
        <w:r>
          <w:fldChar w:fldCharType="end"/>
        </w:r>
      </w:hyperlink>
    </w:p>
    <w:p>
      <w:pPr>
        <w:pStyle w:val="TOC2"/>
        <w:tabs>
          <w:tab w:val="right" w:leader="dot" w:pos="8306"/>
        </w:tabs>
      </w:pPr>
      <w:hyperlink w:anchor="_Toc30901" w:history="1">
        <w:r>
          <w:rPr>
            <w:rFonts w:ascii="仿宋" w:eastAsia="仿宋" w:hAnsi="仿宋" w:cs="仿宋" w:hint="eastAsia"/>
            <w:lang w:eastAsia="zh-CN"/>
          </w:rPr>
          <w:t>(三)、变更记录与追踪</w:t>
        </w:r>
        <w:r>
          <w:tab/>
        </w:r>
        <w:r>
          <w:fldChar w:fldCharType="begin"/>
        </w:r>
        <w:r>
          <w:instrText xml:space="preserve"> PAGEREF _Toc30901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46" w:history="1">
        <w:r>
          <w:rPr>
            <w:rFonts w:ascii="仿宋" w:eastAsia="仿宋" w:hAnsi="仿宋" w:cs="仿宋" w:hint="eastAsia"/>
            <w:lang w:eastAsia="zh-CN"/>
          </w:rPr>
          <w:t>(四)、变更管理策略</w:t>
        </w:r>
        <w:r>
          <w:tab/>
        </w:r>
        <w:r>
          <w:fldChar w:fldCharType="begin"/>
        </w:r>
        <w:r>
          <w:instrText xml:space="preserve"> PAGEREF _Toc26146 \h </w:instrText>
        </w:r>
        <w:r>
          <w:fldChar w:fldCharType="separate"/>
        </w:r>
        <w:r>
          <w:t>45</w:t>
        </w:r>
        <w:r>
          <w:fldChar w:fldCharType="end"/>
        </w:r>
      </w:hyperlink>
    </w:p>
    <w:p>
      <w:pPr>
        <w:pStyle w:val="TOC1"/>
        <w:tabs>
          <w:tab w:val="right" w:leader="dot" w:pos="8306"/>
        </w:tabs>
      </w:pPr>
      <w:hyperlink w:anchor="_Toc28986" w:history="1">
        <w:r>
          <w:rPr>
            <w:rFonts w:ascii="仿宋" w:eastAsia="仿宋" w:hAnsi="仿宋" w:cs="仿宋" w:hint="eastAsia"/>
            <w:lang w:eastAsia="zh-CN"/>
          </w:rPr>
          <w:t>十、项目进度计划</w:t>
        </w:r>
        <w:r>
          <w:tab/>
        </w:r>
        <w:r>
          <w:fldChar w:fldCharType="begin"/>
        </w:r>
        <w:r>
          <w:instrText xml:space="preserve"> PAGEREF _Toc28986 \h </w:instrText>
        </w:r>
        <w:r>
          <w:fldChar w:fldCharType="separate"/>
        </w:r>
        <w:r>
          <w:t>47</w:t>
        </w:r>
        <w:r>
          <w:fldChar w:fldCharType="end"/>
        </w:r>
      </w:hyperlink>
    </w:p>
    <w:p>
      <w:pPr>
        <w:pStyle w:val="TOC2"/>
        <w:tabs>
          <w:tab w:val="right" w:leader="dot" w:pos="8306"/>
        </w:tabs>
      </w:pPr>
      <w:hyperlink w:anchor="_Toc27274" w:history="1">
        <w:r>
          <w:rPr>
            <w:rFonts w:ascii="仿宋" w:eastAsia="仿宋" w:hAnsi="仿宋" w:cs="仿宋" w:hint="eastAsia"/>
            <w:lang w:eastAsia="zh-CN"/>
          </w:rPr>
          <w:t>(一)、建设周期</w:t>
        </w:r>
        <w:r>
          <w:tab/>
        </w:r>
        <w:r>
          <w:fldChar w:fldCharType="begin"/>
        </w:r>
        <w:r>
          <w:instrText xml:space="preserve"> PAGEREF _Toc27274 \h </w:instrText>
        </w:r>
        <w:r>
          <w:fldChar w:fldCharType="separate"/>
        </w:r>
        <w:r>
          <w:t>47</w:t>
        </w:r>
        <w:r>
          <w:fldChar w:fldCharType="end"/>
        </w:r>
      </w:hyperlink>
    </w:p>
    <w:p>
      <w:pPr>
        <w:pStyle w:val="TOC2"/>
        <w:tabs>
          <w:tab w:val="right" w:leader="dot" w:pos="8306"/>
        </w:tabs>
      </w:pPr>
      <w:hyperlink w:anchor="_Toc12483" w:history="1">
        <w:r>
          <w:rPr>
            <w:rFonts w:ascii="仿宋" w:eastAsia="仿宋" w:hAnsi="仿宋" w:cs="仿宋" w:hint="eastAsia"/>
            <w:lang w:eastAsia="zh-CN"/>
          </w:rPr>
          <w:t>(二)、建设进度</w:t>
        </w:r>
        <w:r>
          <w:tab/>
        </w:r>
        <w:r>
          <w:fldChar w:fldCharType="begin"/>
        </w:r>
        <w:r>
          <w:instrText xml:space="preserve"> PAGEREF _Toc12483 \h </w:instrText>
        </w:r>
        <w:r>
          <w:fldChar w:fldCharType="separate"/>
        </w:r>
        <w:r>
          <w:t>47</w:t>
        </w:r>
        <w:r>
          <w:fldChar w:fldCharType="end"/>
        </w:r>
      </w:hyperlink>
    </w:p>
    <w:p>
      <w:pPr>
        <w:pStyle w:val="TOC2"/>
        <w:tabs>
          <w:tab w:val="right" w:leader="dot" w:pos="8306"/>
        </w:tabs>
      </w:pPr>
      <w:hyperlink w:anchor="_Toc462" w:history="1">
        <w:r>
          <w:rPr>
            <w:rFonts w:ascii="仿宋" w:eastAsia="仿宋" w:hAnsi="仿宋" w:cs="仿宋" w:hint="eastAsia"/>
            <w:lang w:eastAsia="zh-CN"/>
          </w:rPr>
          <w:t>(三)、进度安排注意事项</w:t>
        </w:r>
        <w:r>
          <w:tab/>
        </w:r>
        <w:r>
          <w:fldChar w:fldCharType="begin"/>
        </w:r>
        <w:r>
          <w:instrText xml:space="preserve"> PAGEREF _Toc462 \h </w:instrText>
        </w:r>
        <w:r>
          <w:fldChar w:fldCharType="separate"/>
        </w:r>
        <w:r>
          <w:t>49</w:t>
        </w:r>
        <w:r>
          <w:fldChar w:fldCharType="end"/>
        </w:r>
      </w:hyperlink>
    </w:p>
    <w:p>
      <w:pPr>
        <w:pStyle w:val="TOC2"/>
        <w:tabs>
          <w:tab w:val="right" w:leader="dot" w:pos="8306"/>
        </w:tabs>
      </w:pPr>
      <w:hyperlink w:anchor="_Toc13564" w:history="1">
        <w:r>
          <w:rPr>
            <w:rFonts w:ascii="仿宋" w:eastAsia="仿宋" w:hAnsi="仿宋" w:cs="仿宋" w:hint="eastAsia"/>
            <w:lang w:eastAsia="zh-CN"/>
          </w:rPr>
          <w:t>(四)、人力资源配置</w:t>
        </w:r>
        <w:r>
          <w:tab/>
        </w:r>
        <w:r>
          <w:fldChar w:fldCharType="begin"/>
        </w:r>
        <w:r>
          <w:instrText xml:space="preserve"> PAGEREF _Toc13564 \h </w:instrText>
        </w:r>
        <w:r>
          <w:fldChar w:fldCharType="separate"/>
        </w:r>
        <w:r>
          <w:t>49</w:t>
        </w:r>
        <w:r>
          <w:fldChar w:fldCharType="end"/>
        </w:r>
      </w:hyperlink>
    </w:p>
    <w:p>
      <w:pPr>
        <w:pStyle w:val="TOC2"/>
        <w:tabs>
          <w:tab w:val="right" w:leader="dot" w:pos="8306"/>
        </w:tabs>
      </w:pPr>
      <w:hyperlink w:anchor="_Toc13364" w:history="1">
        <w:r>
          <w:rPr>
            <w:rFonts w:ascii="仿宋" w:eastAsia="仿宋" w:hAnsi="仿宋" w:cs="仿宋" w:hint="eastAsia"/>
            <w:lang w:eastAsia="zh-CN"/>
          </w:rPr>
          <w:t>(五)、员工培训</w:t>
        </w:r>
        <w:r>
          <w:tab/>
        </w:r>
        <w:r>
          <w:fldChar w:fldCharType="begin"/>
        </w:r>
        <w:r>
          <w:instrText xml:space="preserve"> PAGEREF _Toc13364 \h </w:instrText>
        </w:r>
        <w:r>
          <w:fldChar w:fldCharType="separate"/>
        </w:r>
        <w:r>
          <w:t>51</w:t>
        </w:r>
        <w:r>
          <w:fldChar w:fldCharType="end"/>
        </w:r>
      </w:hyperlink>
    </w:p>
    <w:p>
      <w:pPr>
        <w:pStyle w:val="TOC2"/>
        <w:tabs>
          <w:tab w:val="right" w:leader="dot" w:pos="8306"/>
        </w:tabs>
      </w:pPr>
      <w:hyperlink w:anchor="_Toc2355" w:history="1">
        <w:r>
          <w:rPr>
            <w:rFonts w:ascii="仿宋" w:eastAsia="仿宋" w:hAnsi="仿宋" w:cs="仿宋" w:hint="eastAsia"/>
            <w:lang w:eastAsia="zh-CN"/>
          </w:rPr>
          <w:t>(六)、项目实施保障</w:t>
        </w:r>
        <w:r>
          <w:tab/>
        </w:r>
        <w:r>
          <w:fldChar w:fldCharType="begin"/>
        </w:r>
        <w:r>
          <w:instrText xml:space="preserve"> PAGEREF _Toc2355 \h </w:instrText>
        </w:r>
        <w:r>
          <w:fldChar w:fldCharType="separate"/>
        </w:r>
        <w:r>
          <w:t>52</w:t>
        </w:r>
        <w:r>
          <w:fldChar w:fldCharType="end"/>
        </w:r>
      </w:hyperlink>
    </w:p>
    <w:p>
      <w:pPr>
        <w:pStyle w:val="TOC2"/>
        <w:tabs>
          <w:tab w:val="right" w:leader="dot" w:pos="8306"/>
        </w:tabs>
      </w:pPr>
      <w:hyperlink w:anchor="_Toc31597" w:history="1">
        <w:r>
          <w:rPr>
            <w:rFonts w:ascii="仿宋" w:eastAsia="仿宋" w:hAnsi="仿宋" w:cs="仿宋" w:hint="eastAsia"/>
            <w:lang w:eastAsia="zh-CN"/>
          </w:rPr>
          <w:t>(七)、安全规范管理</w:t>
        </w:r>
        <w:r>
          <w:tab/>
        </w:r>
        <w:r>
          <w:fldChar w:fldCharType="begin"/>
        </w:r>
        <w:r>
          <w:instrText xml:space="preserve"> PAGEREF _Toc31597 \h </w:instrText>
        </w:r>
        <w:r>
          <w:fldChar w:fldCharType="separate"/>
        </w:r>
        <w:r>
          <w:t>53</w:t>
        </w:r>
        <w:r>
          <w:fldChar w:fldCharType="end"/>
        </w:r>
      </w:hyperlink>
    </w:p>
    <w:p>
      <w:pPr>
        <w:pStyle w:val="TOC1"/>
        <w:tabs>
          <w:tab w:val="right" w:leader="dot" w:pos="8306"/>
        </w:tabs>
      </w:pPr>
      <w:hyperlink w:anchor="_Toc21900" w:history="1">
        <w:r>
          <w:rPr>
            <w:rFonts w:ascii="仿宋" w:eastAsia="仿宋" w:hAnsi="仿宋" w:cs="仿宋" w:hint="eastAsia"/>
            <w:lang w:eastAsia="zh-CN"/>
          </w:rPr>
          <w:t>十一、技术创新与产业升级</w:t>
        </w:r>
        <w:r>
          <w:tab/>
        </w:r>
        <w:r>
          <w:fldChar w:fldCharType="begin"/>
        </w:r>
        <w:r>
          <w:instrText xml:space="preserve"> PAGEREF _Toc21900 \h </w:instrText>
        </w:r>
        <w:r>
          <w:fldChar w:fldCharType="separate"/>
        </w:r>
        <w:r>
          <w:t>55</w:t>
        </w:r>
        <w:r>
          <w:fldChar w:fldCharType="end"/>
        </w:r>
      </w:hyperlink>
    </w:p>
    <w:p>
      <w:pPr>
        <w:pStyle w:val="TOC2"/>
        <w:tabs>
          <w:tab w:val="right" w:leader="dot" w:pos="8306"/>
        </w:tabs>
      </w:pPr>
      <w:hyperlink w:anchor="_Toc26489" w:history="1">
        <w:r>
          <w:rPr>
            <w:rFonts w:ascii="仿宋" w:eastAsia="仿宋" w:hAnsi="仿宋" w:cs="仿宋" w:hint="eastAsia"/>
            <w:lang w:eastAsia="zh-CN"/>
          </w:rPr>
          <w:t>(一)、技术创新方向与目标</w:t>
        </w:r>
        <w:r>
          <w:tab/>
        </w:r>
        <w:r>
          <w:fldChar w:fldCharType="begin"/>
        </w:r>
        <w:r>
          <w:instrText xml:space="preserve"> PAGEREF _Toc26489 \h </w:instrText>
        </w:r>
        <w:r>
          <w:fldChar w:fldCharType="separate"/>
        </w:r>
        <w:r>
          <w:t>55</w:t>
        </w:r>
        <w:r>
          <w:fldChar w:fldCharType="end"/>
        </w:r>
      </w:hyperlink>
    </w:p>
    <w:p>
      <w:pPr>
        <w:pStyle w:val="TOC2"/>
        <w:tabs>
          <w:tab w:val="right" w:leader="dot" w:pos="8306"/>
        </w:tabs>
      </w:pPr>
      <w:hyperlink w:anchor="_Toc30918" w:history="1">
        <w:r>
          <w:rPr>
            <w:rFonts w:ascii="仿宋" w:eastAsia="仿宋" w:hAnsi="仿宋" w:cs="仿宋" w:hint="eastAsia"/>
            <w:lang w:eastAsia="zh-CN"/>
          </w:rPr>
          <w:t>(二)、产业升级路径与措施</w:t>
        </w:r>
        <w:r>
          <w:tab/>
        </w:r>
        <w:r>
          <w:fldChar w:fldCharType="begin"/>
        </w:r>
        <w:r>
          <w:instrText xml:space="preserve"> PAGEREF _Toc30918 \h </w:instrText>
        </w:r>
        <w:r>
          <w:fldChar w:fldCharType="separate"/>
        </w:r>
        <w:r>
          <w:t>56</w:t>
        </w:r>
        <w:r>
          <w:fldChar w:fldCharType="end"/>
        </w:r>
      </w:hyperlink>
    </w:p>
    <w:p>
      <w:pPr>
        <w:pStyle w:val="TOC1"/>
        <w:tabs>
          <w:tab w:val="right" w:leader="dot" w:pos="8306"/>
        </w:tabs>
      </w:pPr>
      <w:hyperlink w:anchor="_Toc14291" w:history="1">
        <w:r>
          <w:rPr>
            <w:rFonts w:ascii="仿宋" w:eastAsia="仿宋" w:hAnsi="仿宋" w:cs="仿宋" w:hint="eastAsia"/>
            <w:lang w:eastAsia="zh-CN"/>
          </w:rPr>
          <w:t>十二、安全与应急管理</w:t>
        </w:r>
        <w:r>
          <w:tab/>
        </w:r>
        <w:r>
          <w:fldChar w:fldCharType="begin"/>
        </w:r>
        <w:r>
          <w:instrText xml:space="preserve"> PAGEREF _Toc14291 \h </w:instrText>
        </w:r>
        <w:r>
          <w:fldChar w:fldCharType="separate"/>
        </w:r>
        <w:r>
          <w:t>57</w:t>
        </w:r>
        <w:r>
          <w:fldChar w:fldCharType="end"/>
        </w:r>
      </w:hyperlink>
    </w:p>
    <w:p>
      <w:pPr>
        <w:pStyle w:val="TOC2"/>
        <w:tabs>
          <w:tab w:val="right" w:leader="dot" w:pos="8306"/>
        </w:tabs>
      </w:pPr>
      <w:hyperlink w:anchor="_Toc2369" w:history="1">
        <w:r>
          <w:rPr>
            <w:rFonts w:ascii="仿宋" w:eastAsia="仿宋" w:hAnsi="仿宋" w:cs="仿宋" w:hint="eastAsia"/>
            <w:lang w:eastAsia="zh-CN"/>
          </w:rPr>
          <w:t>(一)、安全生产管理</w:t>
        </w:r>
        <w:r>
          <w:tab/>
        </w:r>
        <w:r>
          <w:fldChar w:fldCharType="begin"/>
        </w:r>
        <w:r>
          <w:instrText xml:space="preserve"> PAGEREF _Toc2369 \h </w:instrText>
        </w:r>
        <w:r>
          <w:fldChar w:fldCharType="separate"/>
        </w:r>
        <w:r>
          <w:t>57</w:t>
        </w:r>
        <w:r>
          <w:fldChar w:fldCharType="end"/>
        </w:r>
      </w:hyperlink>
    </w:p>
    <w:p>
      <w:pPr>
        <w:pStyle w:val="TOC2"/>
        <w:tabs>
          <w:tab w:val="right" w:leader="dot" w:pos="8306"/>
        </w:tabs>
      </w:pPr>
      <w:hyperlink w:anchor="_Toc29411" w:history="1">
        <w:r>
          <w:rPr>
            <w:rFonts w:ascii="仿宋" w:eastAsia="仿宋" w:hAnsi="仿宋" w:cs="仿宋" w:hint="eastAsia"/>
            <w:lang w:eastAsia="zh-CN"/>
          </w:rPr>
          <w:t>(二)、应急预案与响应</w:t>
        </w:r>
        <w:r>
          <w:tab/>
        </w:r>
        <w:r>
          <w:fldChar w:fldCharType="begin"/>
        </w:r>
        <w:r>
          <w:instrText xml:space="preserve"> PAGEREF _Toc29411 \h </w:instrText>
        </w:r>
        <w:r>
          <w:fldChar w:fldCharType="separate"/>
        </w:r>
        <w:r>
          <w:t>59</w:t>
        </w:r>
        <w:r>
          <w:fldChar w:fldCharType="end"/>
        </w:r>
      </w:hyperlink>
    </w:p>
    <w:p>
      <w:pPr>
        <w:pStyle w:val="TOC1"/>
        <w:tabs>
          <w:tab w:val="right" w:leader="dot" w:pos="8306"/>
        </w:tabs>
      </w:pPr>
      <w:hyperlink w:anchor="_Toc16171" w:history="1">
        <w:r>
          <w:rPr>
            <w:rFonts w:ascii="仿宋" w:eastAsia="仿宋" w:hAnsi="仿宋" w:cs="仿宋" w:hint="eastAsia"/>
            <w:lang w:eastAsia="zh-CN"/>
          </w:rPr>
          <w:t>十三、企业合规与伦理</w:t>
        </w:r>
        <w:r>
          <w:tab/>
        </w:r>
        <w:r>
          <w:fldChar w:fldCharType="begin"/>
        </w:r>
        <w:r>
          <w:instrText xml:space="preserve"> PAGEREF _Toc16171 \h </w:instrText>
        </w:r>
        <w:r>
          <w:fldChar w:fldCharType="separate"/>
        </w:r>
        <w:r>
          <w:t>60</w:t>
        </w:r>
        <w:r>
          <w:fldChar w:fldCharType="end"/>
        </w:r>
      </w:hyperlink>
    </w:p>
    <w:p>
      <w:pPr>
        <w:pStyle w:val="TOC2"/>
        <w:tabs>
          <w:tab w:val="right" w:leader="dot" w:pos="8306"/>
        </w:tabs>
      </w:pPr>
      <w:hyperlink w:anchor="_Toc5631" w:history="1">
        <w:r>
          <w:rPr>
            <w:rFonts w:ascii="仿宋" w:eastAsia="仿宋" w:hAnsi="仿宋" w:cs="仿宋" w:hint="eastAsia"/>
            <w:lang w:eastAsia="zh-CN"/>
          </w:rPr>
          <w:t>(一)、合规政策与程序</w:t>
        </w:r>
        <w:r>
          <w:tab/>
        </w:r>
        <w:r>
          <w:fldChar w:fldCharType="begin"/>
        </w:r>
        <w:r>
          <w:instrText xml:space="preserve"> PAGEREF _Toc5631 \h </w:instrText>
        </w:r>
        <w:r>
          <w:fldChar w:fldCharType="separate"/>
        </w:r>
        <w:r>
          <w:t>60</w:t>
        </w:r>
        <w:r>
          <w:fldChar w:fldCharType="end"/>
        </w:r>
      </w:hyperlink>
    </w:p>
    <w:p>
      <w:pPr>
        <w:pStyle w:val="TOC2"/>
        <w:tabs>
          <w:tab w:val="right" w:leader="dot" w:pos="8306"/>
        </w:tabs>
      </w:pPr>
      <w:hyperlink w:anchor="_Toc6383" w:history="1">
        <w:r>
          <w:rPr>
            <w:rFonts w:ascii="仿宋" w:eastAsia="仿宋" w:hAnsi="仿宋" w:cs="仿宋" w:hint="eastAsia"/>
            <w:lang w:eastAsia="zh-CN"/>
          </w:rPr>
          <w:t>(二)、伦理规范与培训</w:t>
        </w:r>
        <w:r>
          <w:tab/>
        </w:r>
        <w:r>
          <w:fldChar w:fldCharType="begin"/>
        </w:r>
        <w:r>
          <w:instrText xml:space="preserve"> PAGEREF _Toc6383 \h </w:instrText>
        </w:r>
        <w:r>
          <w:fldChar w:fldCharType="separate"/>
        </w:r>
        <w:r>
          <w:t>62</w:t>
        </w:r>
        <w:r>
          <w:fldChar w:fldCharType="end"/>
        </w:r>
      </w:hyperlink>
    </w:p>
    <w:p>
      <w:pPr>
        <w:pStyle w:val="TOC2"/>
        <w:tabs>
          <w:tab w:val="right" w:leader="dot" w:pos="8306"/>
        </w:tabs>
      </w:pPr>
      <w:hyperlink w:anchor="_Toc2698" w:history="1">
        <w:r>
          <w:rPr>
            <w:rFonts w:ascii="仿宋" w:eastAsia="仿宋" w:hAnsi="仿宋" w:cs="仿宋" w:hint="eastAsia"/>
            <w:lang w:eastAsia="zh-CN"/>
          </w:rPr>
          <w:t>(三)、合规风险评估</w:t>
        </w:r>
        <w:r>
          <w:tab/>
        </w:r>
        <w:r>
          <w:fldChar w:fldCharType="begin"/>
        </w:r>
        <w:r>
          <w:instrText xml:space="preserve"> PAGEREF _Toc2698 \h </w:instrText>
        </w:r>
        <w:r>
          <w:fldChar w:fldCharType="separate"/>
        </w:r>
        <w:r>
          <w:t>62</w:t>
        </w:r>
        <w:r>
          <w:fldChar w:fldCharType="end"/>
        </w:r>
      </w:hyperlink>
    </w:p>
    <w:p>
      <w:pPr>
        <w:pStyle w:val="TOC2"/>
        <w:tabs>
          <w:tab w:val="right" w:leader="dot" w:pos="8306"/>
        </w:tabs>
      </w:pPr>
      <w:hyperlink w:anchor="_Toc21608" w:history="1">
        <w:r>
          <w:rPr>
            <w:rFonts w:ascii="仿宋" w:eastAsia="仿宋" w:hAnsi="仿宋" w:cs="仿宋" w:hint="eastAsia"/>
            <w:lang w:eastAsia="zh-CN"/>
          </w:rPr>
          <w:t>(四)、合规监督与执行</w:t>
        </w:r>
        <w:r>
          <w:tab/>
        </w:r>
        <w:r>
          <w:fldChar w:fldCharType="begin"/>
        </w:r>
        <w:r>
          <w:instrText xml:space="preserve"> PAGEREF _Toc21608 \h </w:instrText>
        </w:r>
        <w:r>
          <w:fldChar w:fldCharType="separate"/>
        </w:r>
        <w:r>
          <w:t>64</w:t>
        </w:r>
        <w:r>
          <w:fldChar w:fldCharType="end"/>
        </w:r>
      </w:hyperlink>
    </w:p>
    <w:p>
      <w:pPr>
        <w:pStyle w:val="TOC1"/>
        <w:tabs>
          <w:tab w:val="right" w:leader="dot" w:pos="8306"/>
        </w:tabs>
      </w:pPr>
      <w:hyperlink w:anchor="_Toc12528" w:history="1">
        <w:r>
          <w:rPr>
            <w:rFonts w:ascii="仿宋" w:eastAsia="仿宋" w:hAnsi="仿宋" w:cs="仿宋" w:hint="eastAsia"/>
            <w:lang w:eastAsia="zh-CN"/>
          </w:rPr>
          <w:t>十四、法律法规与政策遵循</w:t>
        </w:r>
        <w:r>
          <w:tab/>
        </w:r>
        <w:r>
          <w:fldChar w:fldCharType="begin"/>
        </w:r>
        <w:r>
          <w:instrText xml:space="preserve"> PAGEREF _Toc12528 \h </w:instrText>
        </w:r>
        <w:r>
          <w:fldChar w:fldCharType="separate"/>
        </w:r>
        <w:r>
          <w:t>64</w:t>
        </w:r>
        <w:r>
          <w:fldChar w:fldCharType="end"/>
        </w:r>
      </w:hyperlink>
    </w:p>
    <w:p>
      <w:pPr>
        <w:pStyle w:val="TOC2"/>
        <w:tabs>
          <w:tab w:val="right" w:leader="dot" w:pos="8306"/>
        </w:tabs>
      </w:pPr>
      <w:hyperlink w:anchor="_Toc27237" w:history="1">
        <w:r>
          <w:rPr>
            <w:rFonts w:ascii="仿宋" w:eastAsia="仿宋" w:hAnsi="仿宋" w:cs="仿宋" w:hint="eastAsia"/>
            <w:lang w:eastAsia="zh-CN"/>
          </w:rPr>
          <w:t>(一)、法律法规遵守</w:t>
        </w:r>
        <w:r>
          <w:tab/>
        </w:r>
        <w:r>
          <w:fldChar w:fldCharType="begin"/>
        </w:r>
        <w:r>
          <w:instrText xml:space="preserve"> PAGEREF _Toc27237 \h </w:instrText>
        </w:r>
        <w:r>
          <w:fldChar w:fldCharType="separate"/>
        </w:r>
        <w:r>
          <w:t>64</w:t>
        </w:r>
        <w:r>
          <w:fldChar w:fldCharType="end"/>
        </w:r>
      </w:hyperlink>
    </w:p>
    <w:p>
      <w:pPr>
        <w:pStyle w:val="TOC2"/>
        <w:tabs>
          <w:tab w:val="right" w:leader="dot" w:pos="8306"/>
        </w:tabs>
      </w:pPr>
      <w:hyperlink w:anchor="_Toc6282" w:history="1">
        <w:r>
          <w:rPr>
            <w:rFonts w:ascii="仿宋" w:eastAsia="仿宋" w:hAnsi="仿宋" w:cs="仿宋" w:hint="eastAsia"/>
            <w:lang w:eastAsia="zh-CN"/>
          </w:rPr>
          <w:t>(二)、政策导向与利用</w:t>
        </w:r>
        <w:r>
          <w:tab/>
        </w:r>
        <w:r>
          <w:fldChar w:fldCharType="begin"/>
        </w:r>
        <w:r>
          <w:instrText xml:space="preserve"> PAGEREF _Toc6282 \h </w:instrText>
        </w:r>
        <w:r>
          <w:fldChar w:fldCharType="separate"/>
        </w:r>
        <w:r>
          <w:t>65</w:t>
        </w:r>
        <w:r>
          <w:fldChar w:fldCharType="end"/>
        </w:r>
      </w:hyperlink>
    </w:p>
    <w:p>
      <w:pPr>
        <w:pStyle w:val="TOC1"/>
        <w:tabs>
          <w:tab w:val="right" w:leader="dot" w:pos="8306"/>
        </w:tabs>
      </w:pPr>
      <w:hyperlink w:anchor="_Toc26491" w:history="1">
        <w:r>
          <w:rPr>
            <w:rFonts w:ascii="仿宋" w:eastAsia="仿宋" w:hAnsi="仿宋" w:cs="仿宋" w:hint="eastAsia"/>
            <w:lang w:eastAsia="zh-CN"/>
          </w:rPr>
          <w:t>十五、设施与设备管理</w:t>
        </w:r>
        <w:r>
          <w:tab/>
        </w:r>
        <w:r>
          <w:fldChar w:fldCharType="begin"/>
        </w:r>
        <w:r>
          <w:instrText xml:space="preserve"> PAGEREF _Toc26491 \h </w:instrText>
        </w:r>
        <w:r>
          <w:fldChar w:fldCharType="separate"/>
        </w:r>
        <w:r>
          <w:t>66</w:t>
        </w:r>
        <w:r>
          <w:fldChar w:fldCharType="end"/>
        </w:r>
      </w:hyperlink>
    </w:p>
    <w:p>
      <w:pPr>
        <w:pStyle w:val="TOC2"/>
        <w:tabs>
          <w:tab w:val="right" w:leader="dot" w:pos="8306"/>
        </w:tabs>
      </w:pPr>
      <w:hyperlink w:anchor="_Toc29626" w:history="1">
        <w:r>
          <w:rPr>
            <w:rFonts w:ascii="仿宋" w:eastAsia="仿宋" w:hAnsi="仿宋" w:cs="仿宋" w:hint="eastAsia"/>
            <w:lang w:eastAsia="zh-CN"/>
          </w:rPr>
          <w:t>(一)、设施规划与配置</w:t>
        </w:r>
        <w:r>
          <w:tab/>
        </w:r>
        <w:r>
          <w:fldChar w:fldCharType="begin"/>
        </w:r>
        <w:r>
          <w:instrText xml:space="preserve"> PAGEREF _Toc29626 \h </w:instrText>
        </w:r>
        <w:r>
          <w:fldChar w:fldCharType="separate"/>
        </w:r>
        <w:r>
          <w:t>66</w:t>
        </w:r>
        <w:r>
          <w:fldChar w:fldCharType="end"/>
        </w:r>
      </w:hyperlink>
    </w:p>
    <w:p>
      <w:pPr>
        <w:pStyle w:val="TOC2"/>
        <w:tabs>
          <w:tab w:val="right" w:leader="dot" w:pos="8306"/>
        </w:tabs>
      </w:pPr>
      <w:hyperlink w:anchor="_Toc5178" w:history="1">
        <w:r>
          <w:rPr>
            <w:rFonts w:ascii="仿宋" w:eastAsia="仿宋" w:hAnsi="仿宋" w:cs="仿宋" w:hint="eastAsia"/>
            <w:lang w:eastAsia="zh-CN"/>
          </w:rPr>
          <w:t>(二)、设备采购与维护管理</w:t>
        </w:r>
        <w:r>
          <w:tab/>
        </w:r>
        <w:r>
          <w:fldChar w:fldCharType="begin"/>
        </w:r>
        <w:r>
          <w:instrText xml:space="preserve"> PAGEREF _Toc5178 \h </w:instrText>
        </w:r>
        <w:r>
          <w:fldChar w:fldCharType="separate"/>
        </w:r>
        <w:r>
          <w:t>67</w:t>
        </w:r>
        <w:r>
          <w:fldChar w:fldCharType="end"/>
        </w:r>
      </w:hyperlink>
    </w:p>
    <w:p>
      <w:pPr>
        <w:pStyle w:val="TOC2"/>
        <w:tabs>
          <w:tab w:val="right" w:leader="dot" w:pos="8306"/>
        </w:tabs>
      </w:pPr>
      <w:hyperlink w:anchor="_Toc4532" w:history="1">
        <w:r>
          <w:rPr>
            <w:rFonts w:ascii="仿宋" w:eastAsia="仿宋" w:hAnsi="仿宋" w:cs="仿宋" w:hint="eastAsia"/>
            <w:lang w:eastAsia="zh-CN"/>
          </w:rPr>
          <w:t>(三)、设施设备升级策略</w:t>
        </w:r>
        <w:r>
          <w:tab/>
        </w:r>
        <w:r>
          <w:fldChar w:fldCharType="begin"/>
        </w:r>
        <w:r>
          <w:instrText xml:space="preserve"> PAGEREF _Toc4532 \h </w:instrText>
        </w:r>
        <w:r>
          <w:fldChar w:fldCharType="separate"/>
        </w:r>
        <w:r>
          <w:t>68</w:t>
        </w:r>
        <w:r>
          <w:fldChar w:fldCharType="end"/>
        </w:r>
      </w:hyperlink>
    </w:p>
    <w:p>
      <w:pPr>
        <w:pStyle w:val="TOC1"/>
        <w:tabs>
          <w:tab w:val="right" w:leader="dot" w:pos="8306"/>
        </w:tabs>
      </w:pPr>
      <w:hyperlink w:anchor="_Toc12353" w:history="1">
        <w:r>
          <w:rPr>
            <w:rFonts w:ascii="仿宋" w:eastAsia="仿宋" w:hAnsi="仿宋" w:cs="仿宋" w:hint="eastAsia"/>
            <w:lang w:eastAsia="zh-CN"/>
          </w:rPr>
          <w:t>十六、质量管理与控制</w:t>
        </w:r>
        <w:r>
          <w:tab/>
        </w:r>
        <w:r>
          <w:fldChar w:fldCharType="begin"/>
        </w:r>
        <w:r>
          <w:instrText xml:space="preserve"> PAGEREF _Toc12353 \h </w:instrText>
        </w:r>
        <w:r>
          <w:fldChar w:fldCharType="separate"/>
        </w:r>
        <w:r>
          <w:t>68</w:t>
        </w:r>
        <w:r>
          <w:fldChar w:fldCharType="end"/>
        </w:r>
      </w:hyperlink>
    </w:p>
    <w:p>
      <w:pPr>
        <w:pStyle w:val="TOC2"/>
        <w:tabs>
          <w:tab w:val="right" w:leader="dot" w:pos="8306"/>
        </w:tabs>
      </w:pPr>
      <w:hyperlink w:anchor="_Toc13272" w:history="1">
        <w:r>
          <w:rPr>
            <w:rFonts w:ascii="仿宋" w:eastAsia="仿宋" w:hAnsi="仿宋" w:cs="仿宋" w:hint="eastAsia"/>
            <w:lang w:eastAsia="zh-CN"/>
          </w:rPr>
          <w:t>(一)、质量管理体系建设</w:t>
        </w:r>
        <w:r>
          <w:tab/>
        </w:r>
        <w:r>
          <w:fldChar w:fldCharType="begin"/>
        </w:r>
        <w:r>
          <w:instrText xml:space="preserve"> PAGEREF _Toc13272 \h </w:instrText>
        </w:r>
        <w:r>
          <w:fldChar w:fldCharType="separate"/>
        </w:r>
        <w:r>
          <w:t>68</w:t>
        </w:r>
        <w:r>
          <w:fldChar w:fldCharType="end"/>
        </w:r>
      </w:hyperlink>
    </w:p>
    <w:p>
      <w:pPr>
        <w:pStyle w:val="TOC2"/>
        <w:tabs>
          <w:tab w:val="right" w:leader="dot" w:pos="8306"/>
        </w:tabs>
      </w:pPr>
      <w:hyperlink w:anchor="_Toc24266" w:history="1">
        <w:r>
          <w:rPr>
            <w:rFonts w:ascii="仿宋" w:eastAsia="仿宋" w:hAnsi="仿宋" w:cs="仿宋" w:hint="eastAsia"/>
            <w:lang w:eastAsia="zh-CN"/>
          </w:rPr>
          <w:t>(二)、质量控制措施</w:t>
        </w:r>
        <w:r>
          <w:tab/>
        </w:r>
        <w:r>
          <w:fldChar w:fldCharType="begin"/>
        </w:r>
        <w:r>
          <w:instrText xml:space="preserve"> PAGEREF _Toc24266 \h </w:instrText>
        </w:r>
        <w:r>
          <w:fldChar w:fldCharType="separate"/>
        </w:r>
        <w:r>
          <w:t>70</w:t>
        </w:r>
        <w:r>
          <w:fldChar w:fldCharType="end"/>
        </w:r>
      </w:hyperlink>
    </w:p>
    <w:p>
      <w:pPr>
        <w:pStyle w:val="TOC1"/>
        <w:tabs>
          <w:tab w:val="right" w:leader="dot" w:pos="8306"/>
        </w:tabs>
      </w:pPr>
      <w:hyperlink w:anchor="_Toc644" w:history="1">
        <w:r>
          <w:rPr>
            <w:rFonts w:ascii="仿宋" w:eastAsia="仿宋" w:hAnsi="仿宋" w:cs="仿宋" w:hint="eastAsia"/>
            <w:lang w:eastAsia="zh-CN"/>
          </w:rPr>
          <w:t>十七、合作与交流机制建立</w:t>
        </w:r>
        <w:r>
          <w:tab/>
        </w:r>
        <w:r>
          <w:fldChar w:fldCharType="begin"/>
        </w:r>
        <w:r>
          <w:instrText xml:space="preserve"> PAGEREF _Toc644 \h </w:instrText>
        </w:r>
        <w:r>
          <w:fldChar w:fldCharType="separate"/>
        </w:r>
        <w:r>
          <w:t>71</w:t>
        </w:r>
        <w:r>
          <w:fldChar w:fldCharType="end"/>
        </w:r>
      </w:hyperlink>
    </w:p>
    <w:p>
      <w:pPr>
        <w:pStyle w:val="TOC2"/>
        <w:tabs>
          <w:tab w:val="right" w:leader="dot" w:pos="8306"/>
        </w:tabs>
      </w:pPr>
      <w:hyperlink w:anchor="_Toc6296" w:history="1">
        <w:r>
          <w:rPr>
            <w:rFonts w:ascii="仿宋" w:eastAsia="仿宋" w:hAnsi="仿宋" w:cs="仿宋" w:hint="eastAsia"/>
            <w:lang w:eastAsia="zh-CN"/>
          </w:rPr>
          <w:t>(一)、合作伙伴选择与合作方式</w:t>
        </w:r>
        <w:r>
          <w:tab/>
        </w:r>
        <w:r>
          <w:fldChar w:fldCharType="begin"/>
        </w:r>
        <w:r>
          <w:instrText xml:space="preserve"> PAGEREF _Toc6296 \h </w:instrText>
        </w:r>
        <w:r>
          <w:fldChar w:fldCharType="separate"/>
        </w:r>
        <w:r>
          <w:t>71</w:t>
        </w:r>
        <w:r>
          <w:fldChar w:fldCharType="end"/>
        </w:r>
      </w:hyperlink>
    </w:p>
    <w:p>
      <w:pPr>
        <w:pStyle w:val="TOC2"/>
        <w:tabs>
          <w:tab w:val="right" w:leader="dot" w:pos="8306"/>
        </w:tabs>
      </w:pPr>
      <w:hyperlink w:anchor="_Toc17860" w:history="1">
        <w:r>
          <w:rPr>
            <w:rFonts w:ascii="仿宋" w:eastAsia="仿宋" w:hAnsi="仿宋" w:cs="仿宋" w:hint="eastAsia"/>
            <w:lang w:eastAsia="zh-CN"/>
          </w:rPr>
          <w:t>(二)、交流与合作平台搭建</w:t>
        </w:r>
        <w:r>
          <w:tab/>
        </w:r>
        <w:r>
          <w:fldChar w:fldCharType="begin"/>
        </w:r>
        <w:r>
          <w:instrText xml:space="preserve"> PAGEREF _Toc17860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73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83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城市交通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城市交通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城市交通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城市交通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城市交通项目的社会影响是全面而深远的。从提供就业机会和提升公共服务，到促进社会结构和劳动市场的多元化，再到推动社会责任和伦理标准的提高，项目对于提升社区的经济、文化和社会福祉有着重要作用。通过这些正面影响，城市交通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28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为了融入当地社区，城市交通项目需深入理解当地的文化特色和社会习俗。例如，项目在设计广告和市场推广活动时，应考虑使用当地语言和符合地方文化的表达方式。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921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为了确保城市交通项目的成功并最大限度地减轻潜在的社会风险，详细的风险分析和具体的应对策略至关重要。以下是针对项目可能面临的具体社会风险及相应对策的分析：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风险描述：城市交通项目可能遭遇社区抵制，尤其如果社区成员认为项目会破坏他们的生活环境或忽略他们的意见。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风险描述：城市交通项目的商业实践可能与当地的文化和价值观存在冲突，导致社会紧张和文化冲突。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风险描述：城市交通项目可能会增加对公共资源和基础设施的需求，给当地带来额外压力，例如在水资源、能源供应和交通系统方面。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风险描述：城市交通项目可能会引起当地社会结构和动态的变化，例如改变社区的人口组成和社交模式。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风险描述：在城市交通项目运营过程中，可能涉及大量个人和商业敏感信息，存在信息安全和隐私保护的风险。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0838"/>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357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直接收益：假设城市交通项目的产品或服务年销售收入为XX万元。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https://d.book118.com/987106166036006034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城市交通项目建设方案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2C40E4"/>
    <w:rsid w:val="662C40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7106166036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2024-01-18T05:08:00Z</dcterms:created>
  <dcterms:modified xsi:type="dcterms:W3CDTF">2024-01-18T05:08:44Z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24B8AFEF2EF543B8B47891B6CC6294B8_11</vt:lpwstr>
  </property>
  <property fmtid="{D5CDD505-2E9C-101B-9397-08002B2CF9AE}" pid="3" name="KSOProductBuildVer">
    <vt:lpwstr>2052-12.1.0.16120</vt:lpwstr>
  </property>
</Properties>
</file>