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F75708" w:rsidP="00F75708" w14:paraId="1868A4F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F75708">
        <w:rPr>
          <w:rFonts w:ascii="华文中宋" w:eastAsia="华文中宋" w:hAnsi="华文中宋"/>
          <w:b/>
          <w:sz w:val="30"/>
        </w:rPr>
        <w:t>2024</w:t>
      </w:r>
      <w:r w:rsidRPr="00F75708">
        <w:rPr>
          <w:rFonts w:ascii="华文中宋" w:eastAsia="华文中宋" w:hAnsi="华文中宋"/>
          <w:b/>
          <w:sz w:val="30"/>
        </w:rPr>
        <w:t>年衡南发展投资集团有限公司人员招聘考试题库及答案解析</w:t>
      </w:r>
    </w:p>
    <w:p w:rsidR="00A77B3E" w14:paraId="018C75F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49631FE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110885A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解决当今人类遭遇的各种难题和危机，单靠一种文明价值的智慧和能量，常常显得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。只有充分挖掘和利用各种不同禀性的文明价值资源，才能帮助人类破解难题、走出危机。填入划横线部分最恰当的一项是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EFC861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、捉襟见肘</w:t>
      </w:r>
    </w:p>
    <w:p w:rsidR="003F588C" w14:paraId="08AFC9F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、格格不入</w:t>
      </w:r>
    </w:p>
    <w:p w:rsidR="003F588C" w14:paraId="5AE3F6E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、于事无补</w:t>
      </w:r>
    </w:p>
    <w:p w:rsidR="003F588C" w14:paraId="7684F19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、顾此失彼</w:t>
      </w:r>
    </w:p>
    <w:p w:rsidR="003F588C" w14:paraId="6534235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1C3B939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文段强调解决问题单靠一种智慧和能量无法应付，只有多方面助力才可破解难题，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项“捉襟见肘”比喻穷于应付，符合文意。文段并不是强调这一种智慧无法与其他方式协调、相容，排除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项“格格不入”。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项“于事无补”指对事情没什么益处，文段不是讨论“一种智慧”是否有用，排除。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项“顾此失彼”侧重忙乱或慌张的情景，文段强调的是穷于应付的一种状态，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更合适，排除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49A1EC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近年来，我们着力解决管党治党失之于宽、失之于松、失之于软的问题，使不敢腐的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作用充分发挥，不能腐、不想腐的效应初步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，反腐败斗争压倒性态势正在形成。</w:t>
      </w:r>
    </w:p>
    <w:p w:rsidR="003F588C" w14:paraId="179AF1F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E40488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、震慑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显现</w:t>
      </w:r>
    </w:p>
    <w:p w:rsidR="003F588C" w14:paraId="732B095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、威慑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显示</w:t>
      </w:r>
    </w:p>
    <w:p w:rsidR="003F588C" w14:paraId="5511D4C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、警示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显耀</w:t>
      </w:r>
    </w:p>
    <w:p w:rsidR="003F588C" w14:paraId="281B9FB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、警醒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显露</w:t>
      </w:r>
    </w:p>
    <w:p w:rsidR="003F588C" w14:paraId="46CA304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55A9F71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本题可从第二空入手，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项“显现”侧重“现”，即出现</w:t>
      </w:r>
      <w:r w:rsidRPr="003F588C">
        <w:rPr>
          <w:rFonts w:ascii="Times New Roman" w:eastAsia="微软雅黑" w:hAnsi="微软雅黑" w:cs="宋体" w:hint="eastAsia"/>
          <w:szCs w:val="18"/>
        </w:rPr>
        <w:t>;B</w:t>
      </w:r>
      <w:r w:rsidRPr="003F588C">
        <w:rPr>
          <w:rFonts w:ascii="Times New Roman" w:eastAsia="微软雅黑" w:hAnsi="微软雅黑" w:cs="宋体" w:hint="eastAsia"/>
          <w:szCs w:val="18"/>
        </w:rPr>
        <w:t>项“显示”侧重“示”，即表示</w:t>
      </w:r>
      <w:r w:rsidRPr="003F588C">
        <w:rPr>
          <w:rFonts w:ascii="Times New Roman" w:eastAsia="微软雅黑" w:hAnsi="微软雅黑" w:cs="宋体" w:hint="eastAsia"/>
          <w:szCs w:val="18"/>
        </w:rPr>
        <w:t>;C</w:t>
      </w:r>
      <w:r w:rsidRPr="003F588C">
        <w:rPr>
          <w:rFonts w:ascii="Times New Roman" w:eastAsia="微软雅黑" w:hAnsi="微软雅黑" w:cs="宋体" w:hint="eastAsia"/>
          <w:szCs w:val="18"/>
        </w:rPr>
        <w:t>项“显耀”侧重“耀”，即炫耀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项“显露”侧重“露”，即隐藏的东西暴露出来。此处说的是我们着力解决管党治党存在的一些问题，不能腐、不想腐的效应初步出现了，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项“显现”最恰当，排除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三项。验证第一空，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项“震慑”指使人震惊恐惧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我们进行反腐败斗争，加强管党治党，让人不敢腐，“震慑”填入恰当。故选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47A1B0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创新的目的不是发论文，培育新的经济增长点才能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科技的真功夫。让创新更紧密地面向经济社会发展，把创新实实在在地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为新产品、新项目、新产业，是创新的要义所在。</w:t>
      </w:r>
    </w:p>
    <w:p w:rsidR="003F588C" w14:paraId="0B6ADEC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依次填入下列横线处的词语，最恰当的一组是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DF1B4B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、发挥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转变</w:t>
      </w:r>
    </w:p>
    <w:p w:rsidR="003F588C" w14:paraId="5CAF89D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、凸显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催化</w:t>
      </w:r>
    </w:p>
    <w:p w:rsidR="003F588C" w14:paraId="55477BA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、反映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转换</w:t>
      </w:r>
    </w:p>
    <w:p w:rsidR="003F588C" w14:paraId="3260B11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、彰显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转化</w:t>
      </w:r>
    </w:p>
    <w:p w:rsidR="003F588C" w14:paraId="42772C0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70E1E75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第一空，填入的词语与“科技的真功夫”相搭配，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选项的“发挥”通常与作用、优点等词语搭配使用，“发挥功夫”搭配不当，排除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选项。第二空，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选项“催化”指的是加速或者减慢事物的发展过程，原文段论述的对象不是“事物发展过程”，排除。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选项“转换”和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选项“转化”的区别在于，“转换”一般指的是外在的形式变化，“转化”有内在层面的改变这层含义在里面。把抽象的“创新”变成具体的“产品、项目、产业”，用“转化”更恰当一些，对应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选项。故选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57578D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①虽然他尽了最大的努力，还是没能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住对方凌厉的攻势，痛失奖杯。</w:t>
      </w:r>
    </w:p>
    <w:p w:rsidR="003F588C" w14:paraId="26A9571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②能源短缺，加上恶劣的自然条件，极大地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着这个小镇经济的发展。</w:t>
      </w:r>
    </w:p>
    <w:p w:rsidR="003F588C" w14:paraId="497E499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③那些见利忘义的人，不仅为正人君子所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，还可能滑向犯罪的深渊。</w:t>
      </w:r>
    </w:p>
    <w:p w:rsidR="003F588C" w14:paraId="0CDB2AD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填入划横线处最恰当的一项是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F061D1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、抵挡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限制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不耻</w:t>
      </w:r>
    </w:p>
    <w:p w:rsidR="003F588C" w14:paraId="3895F52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、遏止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束缚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不容</w:t>
      </w:r>
    </w:p>
    <w:p w:rsidR="003F588C" w14:paraId="6BEAF38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、阻止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约束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厌恶</w:t>
      </w:r>
    </w:p>
    <w:p w:rsidR="003F588C" w14:paraId="2F8D160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、遏制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制约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不齿</w:t>
      </w:r>
    </w:p>
    <w:p w:rsidR="003F588C" w14:paraId="5293B76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https://d.book118.com/987111044066006031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:rsidP="005E01B6" w14:paraId="27626CC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75708" w14:paraId="40134B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:rsidP="005E01B6" w14:paraId="05F480EA" w14:textId="2F2DE1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75708" w14:paraId="5C37F5C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paraId="05374DC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7570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:rsidP="005E01B6" w14:textId="2F2DE1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7570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7570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:rsidP="005E01B6" w14:textId="2F2DE1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7570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paraId="4C7083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paraId="1C449B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paraId="3129DC4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7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5E01B6"/>
    <w:rsid w:val="007675BD"/>
    <w:rsid w:val="009C641C"/>
    <w:rsid w:val="00A77B3E"/>
    <w:rsid w:val="00A95C3D"/>
    <w:rsid w:val="00BF33F8"/>
    <w:rsid w:val="00CA2A55"/>
    <w:rsid w:val="00E0697D"/>
    <w:rsid w:val="00F757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3C9871"/>
  <w15:docId w15:val="{3F7510CE-B7C4-4190-A7CF-AEBA112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Normal0">
    <w:name w:val="Normal_0"/>
    <w:qFormat/>
    <w:rPr>
      <w:sz w:val="24"/>
      <w:szCs w:val="24"/>
    </w:rPr>
  </w:style>
  <w:style w:type="paragraph" w:styleId="Header">
    <w:name w:val="header"/>
    <w:basedOn w:val="Normal"/>
    <w:link w:val="a"/>
    <w:rsid w:val="00F757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75708"/>
    <w:rPr>
      <w:sz w:val="18"/>
      <w:szCs w:val="18"/>
    </w:rPr>
  </w:style>
  <w:style w:type="paragraph" w:styleId="Footer">
    <w:name w:val="footer"/>
    <w:basedOn w:val="Normal"/>
    <w:link w:val="a0"/>
    <w:rsid w:val="00F757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75708"/>
    <w:rPr>
      <w:sz w:val="18"/>
      <w:szCs w:val="18"/>
    </w:rPr>
  </w:style>
  <w:style w:type="character" w:styleId="PageNumber">
    <w:name w:val="page number"/>
    <w:basedOn w:val="DefaultParagraphFont"/>
    <w:rsid w:val="00F7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8711104406600603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3867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2024-01-14T03:28:00Z</dcterms:created>
  <dcterms:modified xsi:type="dcterms:W3CDTF">2024-01-14T03:28:00Z</dcterms:modified>
</cp:coreProperties>
</file>