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保安市场项目规划设计纲要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1" w:history="1">
        <w:r>
          <w:rPr>
            <w:rFonts w:ascii="仿宋" w:eastAsia="仿宋" w:hAnsi="仿宋" w:cs="仿宋" w:hint="eastAsia"/>
            <w:lang w:eastAsia="zh-CN"/>
          </w:rPr>
          <w:t>概论</w:t>
        </w:r>
        <w:r>
          <w:tab/>
        </w:r>
        <w:r>
          <w:fldChar w:fldCharType="begin"/>
        </w:r>
        <w:r>
          <w:instrText xml:space="preserve"> PAGEREF _Toc7561 \h </w:instrText>
        </w:r>
        <w:r>
          <w:fldChar w:fldCharType="separate"/>
        </w:r>
        <w:r>
          <w:t>3</w:t>
        </w:r>
        <w:r>
          <w:fldChar w:fldCharType="end"/>
        </w:r>
      </w:hyperlink>
    </w:p>
    <w:p>
      <w:pPr>
        <w:pStyle w:val="TOC1"/>
        <w:tabs>
          <w:tab w:val="right" w:leader="dot" w:pos="8306"/>
        </w:tabs>
      </w:pPr>
      <w:hyperlink w:anchor="_Toc13778" w:history="1">
        <w:r>
          <w:rPr>
            <w:rFonts w:ascii="仿宋" w:eastAsia="仿宋" w:hAnsi="仿宋" w:cs="仿宋" w:hint="eastAsia"/>
            <w:lang w:eastAsia="zh-CN"/>
          </w:rPr>
          <w:t>一、保安市场项目文档管理</w:t>
        </w:r>
        <w:r>
          <w:tab/>
        </w:r>
        <w:r>
          <w:fldChar w:fldCharType="begin"/>
        </w:r>
        <w:r>
          <w:instrText xml:space="preserve"> PAGEREF _Toc13778 \h </w:instrText>
        </w:r>
        <w:r>
          <w:fldChar w:fldCharType="separate"/>
        </w:r>
        <w:r>
          <w:t>3</w:t>
        </w:r>
        <w:r>
          <w:fldChar w:fldCharType="end"/>
        </w:r>
      </w:hyperlink>
    </w:p>
    <w:p>
      <w:pPr>
        <w:pStyle w:val="TOC2"/>
        <w:tabs>
          <w:tab w:val="right" w:leader="dot" w:pos="8306"/>
        </w:tabs>
      </w:pPr>
      <w:hyperlink w:anchor="_Toc27944" w:history="1">
        <w:r>
          <w:rPr>
            <w:rFonts w:ascii="仿宋" w:eastAsia="仿宋" w:hAnsi="仿宋" w:cs="仿宋" w:hint="eastAsia"/>
            <w:lang w:eastAsia="zh-CN"/>
          </w:rPr>
          <w:t>(一)、文档编制与审查</w:t>
        </w:r>
        <w:r>
          <w:tab/>
        </w:r>
        <w:r>
          <w:fldChar w:fldCharType="begin"/>
        </w:r>
        <w:r>
          <w:instrText xml:space="preserve"> PAGEREF _Toc27944 \h </w:instrText>
        </w:r>
        <w:r>
          <w:fldChar w:fldCharType="separate"/>
        </w:r>
        <w:r>
          <w:t>3</w:t>
        </w:r>
        <w:r>
          <w:fldChar w:fldCharType="end"/>
        </w:r>
      </w:hyperlink>
    </w:p>
    <w:p>
      <w:pPr>
        <w:pStyle w:val="TOC2"/>
        <w:tabs>
          <w:tab w:val="right" w:leader="dot" w:pos="8306"/>
        </w:tabs>
      </w:pPr>
      <w:hyperlink w:anchor="_Toc17734" w:history="1">
        <w:r>
          <w:rPr>
            <w:rFonts w:ascii="仿宋" w:eastAsia="仿宋" w:hAnsi="仿宋" w:cs="仿宋" w:hint="eastAsia"/>
            <w:lang w:eastAsia="zh-CN"/>
          </w:rPr>
          <w:t>(二)、文档发布与分发</w:t>
        </w:r>
        <w:r>
          <w:tab/>
        </w:r>
        <w:r>
          <w:fldChar w:fldCharType="begin"/>
        </w:r>
        <w:r>
          <w:instrText xml:space="preserve"> PAGEREF _Toc17734 \h </w:instrText>
        </w:r>
        <w:r>
          <w:fldChar w:fldCharType="separate"/>
        </w:r>
        <w:r>
          <w:t>4</w:t>
        </w:r>
        <w:r>
          <w:fldChar w:fldCharType="end"/>
        </w:r>
      </w:hyperlink>
    </w:p>
    <w:p>
      <w:pPr>
        <w:pStyle w:val="TOC2"/>
        <w:tabs>
          <w:tab w:val="right" w:leader="dot" w:pos="8306"/>
        </w:tabs>
      </w:pPr>
      <w:hyperlink w:anchor="_Toc1660" w:history="1">
        <w:r>
          <w:rPr>
            <w:rFonts w:ascii="仿宋" w:eastAsia="仿宋" w:hAnsi="仿宋" w:cs="仿宋" w:hint="eastAsia"/>
            <w:lang w:eastAsia="zh-CN"/>
          </w:rPr>
          <w:t>(三)、文档存档与归档</w:t>
        </w:r>
        <w:r>
          <w:tab/>
        </w:r>
        <w:r>
          <w:fldChar w:fldCharType="begin"/>
        </w:r>
        <w:r>
          <w:instrText xml:space="preserve"> PAGEREF _Toc1660 \h </w:instrText>
        </w:r>
        <w:r>
          <w:fldChar w:fldCharType="separate"/>
        </w:r>
        <w:r>
          <w:t>5</w:t>
        </w:r>
        <w:r>
          <w:fldChar w:fldCharType="end"/>
        </w:r>
      </w:hyperlink>
    </w:p>
    <w:p>
      <w:pPr>
        <w:pStyle w:val="TOC1"/>
        <w:tabs>
          <w:tab w:val="right" w:leader="dot" w:pos="8306"/>
        </w:tabs>
      </w:pPr>
      <w:hyperlink w:anchor="_Toc23131" w:history="1">
        <w:r>
          <w:rPr>
            <w:rFonts w:ascii="仿宋" w:eastAsia="仿宋" w:hAnsi="仿宋" w:cs="仿宋" w:hint="eastAsia"/>
            <w:lang w:eastAsia="zh-CN"/>
          </w:rPr>
          <w:t>二、保安市场项目危机管理</w:t>
        </w:r>
        <w:r>
          <w:tab/>
        </w:r>
        <w:r>
          <w:fldChar w:fldCharType="begin"/>
        </w:r>
        <w:r>
          <w:instrText xml:space="preserve"> PAGEREF _Toc23131 \h </w:instrText>
        </w:r>
        <w:r>
          <w:fldChar w:fldCharType="separate"/>
        </w:r>
        <w:r>
          <w:t>6</w:t>
        </w:r>
        <w:r>
          <w:fldChar w:fldCharType="end"/>
        </w:r>
      </w:hyperlink>
    </w:p>
    <w:p>
      <w:pPr>
        <w:pStyle w:val="TOC2"/>
        <w:tabs>
          <w:tab w:val="right" w:leader="dot" w:pos="8306"/>
        </w:tabs>
      </w:pPr>
      <w:hyperlink w:anchor="_Toc31656" w:history="1">
        <w:r>
          <w:rPr>
            <w:rFonts w:ascii="仿宋" w:eastAsia="仿宋" w:hAnsi="仿宋" w:cs="仿宋" w:hint="eastAsia"/>
            <w:lang w:eastAsia="zh-CN"/>
          </w:rPr>
          <w:t>(一)、危机预警与识别</w:t>
        </w:r>
        <w:r>
          <w:tab/>
        </w:r>
        <w:r>
          <w:fldChar w:fldCharType="begin"/>
        </w:r>
        <w:r>
          <w:instrText xml:space="preserve"> PAGEREF _Toc31656 \h </w:instrText>
        </w:r>
        <w:r>
          <w:fldChar w:fldCharType="separate"/>
        </w:r>
        <w:r>
          <w:t>6</w:t>
        </w:r>
        <w:r>
          <w:fldChar w:fldCharType="end"/>
        </w:r>
      </w:hyperlink>
    </w:p>
    <w:p>
      <w:pPr>
        <w:pStyle w:val="TOC2"/>
        <w:tabs>
          <w:tab w:val="right" w:leader="dot" w:pos="8306"/>
        </w:tabs>
      </w:pPr>
      <w:hyperlink w:anchor="_Toc22196" w:history="1">
        <w:r>
          <w:rPr>
            <w:rFonts w:ascii="仿宋" w:eastAsia="仿宋" w:hAnsi="仿宋" w:cs="仿宋" w:hint="eastAsia"/>
            <w:lang w:eastAsia="zh-CN"/>
          </w:rPr>
          <w:t>(二)、危机应对与恢复</w:t>
        </w:r>
        <w:r>
          <w:tab/>
        </w:r>
        <w:r>
          <w:fldChar w:fldCharType="begin"/>
        </w:r>
        <w:r>
          <w:instrText xml:space="preserve"> PAGEREF _Toc22196 \h </w:instrText>
        </w:r>
        <w:r>
          <w:fldChar w:fldCharType="separate"/>
        </w:r>
        <w:r>
          <w:t>7</w:t>
        </w:r>
        <w:r>
          <w:fldChar w:fldCharType="end"/>
        </w:r>
      </w:hyperlink>
    </w:p>
    <w:p>
      <w:pPr>
        <w:pStyle w:val="TOC1"/>
        <w:tabs>
          <w:tab w:val="right" w:leader="dot" w:pos="8306"/>
        </w:tabs>
      </w:pPr>
      <w:hyperlink w:anchor="_Toc1958" w:history="1">
        <w:r>
          <w:rPr>
            <w:rFonts w:ascii="仿宋" w:eastAsia="仿宋" w:hAnsi="仿宋" w:cs="仿宋" w:hint="eastAsia"/>
            <w:lang w:eastAsia="zh-CN"/>
          </w:rPr>
          <w:t>三、产品规划分析</w:t>
        </w:r>
        <w:r>
          <w:tab/>
        </w:r>
        <w:r>
          <w:fldChar w:fldCharType="begin"/>
        </w:r>
        <w:r>
          <w:instrText xml:space="preserve"> PAGEREF _Toc1958 \h </w:instrText>
        </w:r>
        <w:r>
          <w:fldChar w:fldCharType="separate"/>
        </w:r>
        <w:r>
          <w:t>9</w:t>
        </w:r>
        <w:r>
          <w:fldChar w:fldCharType="end"/>
        </w:r>
      </w:hyperlink>
    </w:p>
    <w:p>
      <w:pPr>
        <w:pStyle w:val="TOC2"/>
        <w:tabs>
          <w:tab w:val="right" w:leader="dot" w:pos="8306"/>
        </w:tabs>
      </w:pPr>
      <w:hyperlink w:anchor="_Toc29117" w:history="1">
        <w:r>
          <w:rPr>
            <w:rFonts w:ascii="仿宋" w:eastAsia="仿宋" w:hAnsi="仿宋" w:cs="仿宋" w:hint="eastAsia"/>
            <w:lang w:eastAsia="zh-CN"/>
          </w:rPr>
          <w:t>(一)、产品规划</w:t>
        </w:r>
        <w:r>
          <w:tab/>
        </w:r>
        <w:r>
          <w:fldChar w:fldCharType="begin"/>
        </w:r>
        <w:r>
          <w:instrText xml:space="preserve"> PAGEREF _Toc29117 \h </w:instrText>
        </w:r>
        <w:r>
          <w:fldChar w:fldCharType="separate"/>
        </w:r>
        <w:r>
          <w:t>9</w:t>
        </w:r>
        <w:r>
          <w:fldChar w:fldCharType="end"/>
        </w:r>
      </w:hyperlink>
    </w:p>
    <w:p>
      <w:pPr>
        <w:pStyle w:val="TOC2"/>
        <w:tabs>
          <w:tab w:val="right" w:leader="dot" w:pos="8306"/>
        </w:tabs>
      </w:pPr>
      <w:hyperlink w:anchor="_Toc13094" w:history="1">
        <w:r>
          <w:rPr>
            <w:rFonts w:ascii="仿宋" w:eastAsia="仿宋" w:hAnsi="仿宋" w:cs="仿宋" w:hint="eastAsia"/>
            <w:lang w:eastAsia="zh-CN"/>
          </w:rPr>
          <w:t>(二)、建设规模</w:t>
        </w:r>
        <w:r>
          <w:tab/>
        </w:r>
        <w:r>
          <w:fldChar w:fldCharType="begin"/>
        </w:r>
        <w:r>
          <w:instrText xml:space="preserve"> PAGEREF _Toc13094 \h </w:instrText>
        </w:r>
        <w:r>
          <w:fldChar w:fldCharType="separate"/>
        </w:r>
        <w:r>
          <w:t>9</w:t>
        </w:r>
        <w:r>
          <w:fldChar w:fldCharType="end"/>
        </w:r>
      </w:hyperlink>
    </w:p>
    <w:p>
      <w:pPr>
        <w:pStyle w:val="TOC1"/>
        <w:tabs>
          <w:tab w:val="right" w:leader="dot" w:pos="8306"/>
        </w:tabs>
      </w:pPr>
      <w:hyperlink w:anchor="_Toc19597" w:history="1">
        <w:r>
          <w:rPr>
            <w:rFonts w:ascii="仿宋" w:eastAsia="仿宋" w:hAnsi="仿宋" w:cs="仿宋" w:hint="eastAsia"/>
            <w:lang w:eastAsia="zh-CN"/>
          </w:rPr>
          <w:t>四、保安市场项目概论</w:t>
        </w:r>
        <w:r>
          <w:tab/>
        </w:r>
        <w:r>
          <w:fldChar w:fldCharType="begin"/>
        </w:r>
        <w:r>
          <w:instrText xml:space="preserve"> PAGEREF _Toc19597 \h </w:instrText>
        </w:r>
        <w:r>
          <w:fldChar w:fldCharType="separate"/>
        </w:r>
        <w:r>
          <w:t>11</w:t>
        </w:r>
        <w:r>
          <w:fldChar w:fldCharType="end"/>
        </w:r>
      </w:hyperlink>
    </w:p>
    <w:p>
      <w:pPr>
        <w:pStyle w:val="TOC2"/>
        <w:tabs>
          <w:tab w:val="right" w:leader="dot" w:pos="8306"/>
        </w:tabs>
      </w:pPr>
      <w:hyperlink w:anchor="_Toc4452" w:history="1">
        <w:r>
          <w:rPr>
            <w:rFonts w:ascii="仿宋" w:eastAsia="仿宋" w:hAnsi="仿宋" w:cs="仿宋" w:hint="eastAsia"/>
            <w:lang w:eastAsia="zh-CN"/>
          </w:rPr>
          <w:t>(一)、保安市场项目概况</w:t>
        </w:r>
        <w:r>
          <w:tab/>
        </w:r>
        <w:r>
          <w:fldChar w:fldCharType="begin"/>
        </w:r>
        <w:r>
          <w:instrText xml:space="preserve"> PAGEREF _Toc4452 \h </w:instrText>
        </w:r>
        <w:r>
          <w:fldChar w:fldCharType="separate"/>
        </w:r>
        <w:r>
          <w:t>11</w:t>
        </w:r>
        <w:r>
          <w:fldChar w:fldCharType="end"/>
        </w:r>
      </w:hyperlink>
    </w:p>
    <w:p>
      <w:pPr>
        <w:pStyle w:val="TOC2"/>
        <w:tabs>
          <w:tab w:val="right" w:leader="dot" w:pos="8306"/>
        </w:tabs>
      </w:pPr>
      <w:hyperlink w:anchor="_Toc20972" w:history="1">
        <w:r>
          <w:rPr>
            <w:rFonts w:ascii="仿宋" w:eastAsia="仿宋" w:hAnsi="仿宋" w:cs="仿宋" w:hint="eastAsia"/>
            <w:lang w:eastAsia="zh-CN"/>
          </w:rPr>
          <w:t>(二)、保安市场项目目标</w:t>
        </w:r>
        <w:r>
          <w:tab/>
        </w:r>
        <w:r>
          <w:fldChar w:fldCharType="begin"/>
        </w:r>
        <w:r>
          <w:instrText xml:space="preserve"> PAGEREF _Toc20972 \h </w:instrText>
        </w:r>
        <w:r>
          <w:fldChar w:fldCharType="separate"/>
        </w:r>
        <w:r>
          <w:t>13</w:t>
        </w:r>
        <w:r>
          <w:fldChar w:fldCharType="end"/>
        </w:r>
      </w:hyperlink>
    </w:p>
    <w:p>
      <w:pPr>
        <w:pStyle w:val="TOC2"/>
        <w:tabs>
          <w:tab w:val="right" w:leader="dot" w:pos="8306"/>
        </w:tabs>
      </w:pPr>
      <w:hyperlink w:anchor="_Toc23702" w:history="1">
        <w:r>
          <w:rPr>
            <w:rFonts w:ascii="仿宋" w:eastAsia="仿宋" w:hAnsi="仿宋" w:cs="仿宋" w:hint="eastAsia"/>
            <w:lang w:eastAsia="zh-CN"/>
          </w:rPr>
          <w:t>(三)、保安市场项目提出的理由</w:t>
        </w:r>
        <w:r>
          <w:tab/>
        </w:r>
        <w:r>
          <w:fldChar w:fldCharType="begin"/>
        </w:r>
        <w:r>
          <w:instrText xml:space="preserve"> PAGEREF _Toc23702 \h </w:instrText>
        </w:r>
        <w:r>
          <w:fldChar w:fldCharType="separate"/>
        </w:r>
        <w:r>
          <w:t>14</w:t>
        </w:r>
        <w:r>
          <w:fldChar w:fldCharType="end"/>
        </w:r>
      </w:hyperlink>
    </w:p>
    <w:p>
      <w:pPr>
        <w:pStyle w:val="TOC2"/>
        <w:tabs>
          <w:tab w:val="right" w:leader="dot" w:pos="8306"/>
        </w:tabs>
      </w:pPr>
      <w:hyperlink w:anchor="_Toc11142" w:history="1">
        <w:r>
          <w:rPr>
            <w:rFonts w:ascii="仿宋" w:eastAsia="仿宋" w:hAnsi="仿宋" w:cs="仿宋" w:hint="eastAsia"/>
            <w:lang w:eastAsia="zh-CN"/>
          </w:rPr>
          <w:t>(四)、保安市场项目意义</w:t>
        </w:r>
        <w:r>
          <w:tab/>
        </w:r>
        <w:r>
          <w:fldChar w:fldCharType="begin"/>
        </w:r>
        <w:r>
          <w:instrText xml:space="preserve"> PAGEREF _Toc11142 \h </w:instrText>
        </w:r>
        <w:r>
          <w:fldChar w:fldCharType="separate"/>
        </w:r>
        <w:r>
          <w:t>15</w:t>
        </w:r>
        <w:r>
          <w:fldChar w:fldCharType="end"/>
        </w:r>
      </w:hyperlink>
    </w:p>
    <w:p>
      <w:pPr>
        <w:pStyle w:val="TOC2"/>
        <w:tabs>
          <w:tab w:val="right" w:leader="dot" w:pos="8306"/>
        </w:tabs>
      </w:pPr>
      <w:hyperlink w:anchor="_Toc14048" w:history="1">
        <w:r>
          <w:rPr>
            <w:rFonts w:ascii="仿宋" w:eastAsia="仿宋" w:hAnsi="仿宋" w:cs="仿宋" w:hint="eastAsia"/>
            <w:lang w:eastAsia="zh-CN"/>
          </w:rPr>
          <w:t>(五)、保安市场项目背景</w:t>
        </w:r>
        <w:r>
          <w:tab/>
        </w:r>
        <w:r>
          <w:fldChar w:fldCharType="begin"/>
        </w:r>
        <w:r>
          <w:instrText xml:space="preserve"> PAGEREF _Toc14048 \h </w:instrText>
        </w:r>
        <w:r>
          <w:fldChar w:fldCharType="separate"/>
        </w:r>
        <w:r>
          <w:t>16</w:t>
        </w:r>
        <w:r>
          <w:fldChar w:fldCharType="end"/>
        </w:r>
      </w:hyperlink>
    </w:p>
    <w:p>
      <w:pPr>
        <w:pStyle w:val="TOC1"/>
        <w:tabs>
          <w:tab w:val="right" w:leader="dot" w:pos="8306"/>
        </w:tabs>
      </w:pPr>
      <w:hyperlink w:anchor="_Toc7554" w:history="1">
        <w:r>
          <w:rPr>
            <w:rFonts w:ascii="仿宋" w:eastAsia="仿宋" w:hAnsi="仿宋" w:cs="仿宋" w:hint="eastAsia"/>
            <w:lang w:eastAsia="zh-CN"/>
          </w:rPr>
          <w:t>五、保安市场项目建设背景及必要性分析</w:t>
        </w:r>
        <w:r>
          <w:tab/>
        </w:r>
        <w:r>
          <w:fldChar w:fldCharType="begin"/>
        </w:r>
        <w:r>
          <w:instrText xml:space="preserve"> PAGEREF _Toc7554 \h </w:instrText>
        </w:r>
        <w:r>
          <w:fldChar w:fldCharType="separate"/>
        </w:r>
        <w:r>
          <w:t>17</w:t>
        </w:r>
        <w:r>
          <w:fldChar w:fldCharType="end"/>
        </w:r>
      </w:hyperlink>
    </w:p>
    <w:p>
      <w:pPr>
        <w:pStyle w:val="TOC2"/>
        <w:tabs>
          <w:tab w:val="right" w:leader="dot" w:pos="8306"/>
        </w:tabs>
      </w:pPr>
      <w:hyperlink w:anchor="_Toc15356" w:history="1">
        <w:r>
          <w:rPr>
            <w:rFonts w:ascii="仿宋" w:eastAsia="仿宋" w:hAnsi="仿宋" w:cs="仿宋" w:hint="eastAsia"/>
            <w:lang w:eastAsia="zh-CN"/>
          </w:rPr>
          <w:t>(一)、保安市场项目背景分析</w:t>
        </w:r>
        <w:r>
          <w:tab/>
        </w:r>
        <w:r>
          <w:fldChar w:fldCharType="begin"/>
        </w:r>
        <w:r>
          <w:instrText xml:space="preserve"> PAGEREF _Toc15356 \h </w:instrText>
        </w:r>
        <w:r>
          <w:fldChar w:fldCharType="separate"/>
        </w:r>
        <w:r>
          <w:t>17</w:t>
        </w:r>
        <w:r>
          <w:fldChar w:fldCharType="end"/>
        </w:r>
      </w:hyperlink>
    </w:p>
    <w:p>
      <w:pPr>
        <w:pStyle w:val="TOC2"/>
        <w:tabs>
          <w:tab w:val="right" w:leader="dot" w:pos="8306"/>
        </w:tabs>
      </w:pPr>
      <w:hyperlink w:anchor="_Toc25631" w:history="1">
        <w:r>
          <w:rPr>
            <w:rFonts w:ascii="仿宋" w:eastAsia="仿宋" w:hAnsi="仿宋" w:cs="仿宋" w:hint="eastAsia"/>
            <w:lang w:eastAsia="zh-CN"/>
          </w:rPr>
          <w:t>(二)、保安市场项目建设必要性分析</w:t>
        </w:r>
        <w:r>
          <w:tab/>
        </w:r>
        <w:r>
          <w:fldChar w:fldCharType="begin"/>
        </w:r>
        <w:r>
          <w:instrText xml:space="preserve"> PAGEREF _Toc25631 \h </w:instrText>
        </w:r>
        <w:r>
          <w:fldChar w:fldCharType="separate"/>
        </w:r>
        <w:r>
          <w:t>19</w:t>
        </w:r>
        <w:r>
          <w:fldChar w:fldCharType="end"/>
        </w:r>
      </w:hyperlink>
    </w:p>
    <w:p>
      <w:pPr>
        <w:pStyle w:val="TOC1"/>
        <w:tabs>
          <w:tab w:val="right" w:leader="dot" w:pos="8306"/>
        </w:tabs>
      </w:pPr>
      <w:hyperlink w:anchor="_Toc12526" w:history="1">
        <w:r>
          <w:rPr>
            <w:rFonts w:ascii="仿宋" w:eastAsia="仿宋" w:hAnsi="仿宋" w:cs="仿宋" w:hint="eastAsia"/>
            <w:lang w:eastAsia="zh-CN"/>
          </w:rPr>
          <w:t>六、保安市场项目选址可行性分析</w:t>
        </w:r>
        <w:r>
          <w:tab/>
        </w:r>
        <w:r>
          <w:fldChar w:fldCharType="begin"/>
        </w:r>
        <w:r>
          <w:instrText xml:space="preserve"> PAGEREF _Toc12526 \h </w:instrText>
        </w:r>
        <w:r>
          <w:fldChar w:fldCharType="separate"/>
        </w:r>
        <w:r>
          <w:t>20</w:t>
        </w:r>
        <w:r>
          <w:fldChar w:fldCharType="end"/>
        </w:r>
      </w:hyperlink>
    </w:p>
    <w:p>
      <w:pPr>
        <w:pStyle w:val="TOC2"/>
        <w:tabs>
          <w:tab w:val="right" w:leader="dot" w:pos="8306"/>
        </w:tabs>
      </w:pPr>
      <w:hyperlink w:anchor="_Toc19214" w:history="1">
        <w:r>
          <w:rPr>
            <w:rFonts w:ascii="仿宋" w:eastAsia="仿宋" w:hAnsi="仿宋" w:cs="仿宋" w:hint="eastAsia"/>
            <w:lang w:eastAsia="zh-CN"/>
          </w:rPr>
          <w:t>(一)、保安市场项目选址</w:t>
        </w:r>
        <w:r>
          <w:tab/>
        </w:r>
        <w:r>
          <w:fldChar w:fldCharType="begin"/>
        </w:r>
        <w:r>
          <w:instrText xml:space="preserve"> PAGEREF _Toc19214 \h </w:instrText>
        </w:r>
        <w:r>
          <w:fldChar w:fldCharType="separate"/>
        </w:r>
        <w:r>
          <w:t>20</w:t>
        </w:r>
        <w:r>
          <w:fldChar w:fldCharType="end"/>
        </w:r>
      </w:hyperlink>
    </w:p>
    <w:p>
      <w:pPr>
        <w:pStyle w:val="TOC2"/>
        <w:tabs>
          <w:tab w:val="right" w:leader="dot" w:pos="8306"/>
        </w:tabs>
      </w:pPr>
      <w:hyperlink w:anchor="_Toc19063" w:history="1">
        <w:r>
          <w:rPr>
            <w:rFonts w:ascii="仿宋" w:eastAsia="仿宋" w:hAnsi="仿宋" w:cs="仿宋" w:hint="eastAsia"/>
            <w:lang w:eastAsia="zh-CN"/>
          </w:rPr>
          <w:t>(二)、用地控制指标</w:t>
        </w:r>
        <w:r>
          <w:tab/>
        </w:r>
        <w:r>
          <w:fldChar w:fldCharType="begin"/>
        </w:r>
        <w:r>
          <w:instrText xml:space="preserve"> PAGEREF _Toc19063 \h </w:instrText>
        </w:r>
        <w:r>
          <w:fldChar w:fldCharType="separate"/>
        </w:r>
        <w:r>
          <w:t>20</w:t>
        </w:r>
        <w:r>
          <w:fldChar w:fldCharType="end"/>
        </w:r>
      </w:hyperlink>
    </w:p>
    <w:p>
      <w:pPr>
        <w:pStyle w:val="TOC2"/>
        <w:tabs>
          <w:tab w:val="right" w:leader="dot" w:pos="8306"/>
        </w:tabs>
      </w:pPr>
      <w:hyperlink w:anchor="_Toc13456" w:history="1">
        <w:r>
          <w:rPr>
            <w:rFonts w:ascii="仿宋" w:eastAsia="仿宋" w:hAnsi="仿宋" w:cs="仿宋" w:hint="eastAsia"/>
            <w:lang w:eastAsia="zh-CN"/>
          </w:rPr>
          <w:t>(三)、节约用地措施</w:t>
        </w:r>
        <w:r>
          <w:tab/>
        </w:r>
        <w:r>
          <w:fldChar w:fldCharType="begin"/>
        </w:r>
        <w:r>
          <w:instrText xml:space="preserve"> PAGEREF _Toc13456 \h </w:instrText>
        </w:r>
        <w:r>
          <w:fldChar w:fldCharType="separate"/>
        </w:r>
        <w:r>
          <w:t>22</w:t>
        </w:r>
        <w:r>
          <w:fldChar w:fldCharType="end"/>
        </w:r>
      </w:hyperlink>
    </w:p>
    <w:p>
      <w:pPr>
        <w:pStyle w:val="TOC2"/>
        <w:tabs>
          <w:tab w:val="right" w:leader="dot" w:pos="8306"/>
        </w:tabs>
      </w:pPr>
      <w:hyperlink w:anchor="_Toc2100" w:history="1">
        <w:r>
          <w:rPr>
            <w:rFonts w:ascii="仿宋" w:eastAsia="仿宋" w:hAnsi="仿宋" w:cs="仿宋" w:hint="eastAsia"/>
            <w:lang w:eastAsia="zh-CN"/>
          </w:rPr>
          <w:t>(四)、总图布置方案</w:t>
        </w:r>
        <w:r>
          <w:tab/>
        </w:r>
        <w:r>
          <w:fldChar w:fldCharType="begin"/>
        </w:r>
        <w:r>
          <w:instrText xml:space="preserve"> PAGEREF _Toc2100 \h </w:instrText>
        </w:r>
        <w:r>
          <w:fldChar w:fldCharType="separate"/>
        </w:r>
        <w:r>
          <w:t>23</w:t>
        </w:r>
        <w:r>
          <w:fldChar w:fldCharType="end"/>
        </w:r>
      </w:hyperlink>
    </w:p>
    <w:p>
      <w:pPr>
        <w:pStyle w:val="TOC2"/>
        <w:tabs>
          <w:tab w:val="right" w:leader="dot" w:pos="8306"/>
        </w:tabs>
      </w:pPr>
      <w:hyperlink w:anchor="_Toc13998" w:history="1">
        <w:r>
          <w:rPr>
            <w:rFonts w:ascii="仿宋" w:eastAsia="仿宋" w:hAnsi="仿宋" w:cs="仿宋" w:hint="eastAsia"/>
            <w:lang w:eastAsia="zh-CN"/>
          </w:rPr>
          <w:t>(五)、选址综合评价</w:t>
        </w:r>
        <w:r>
          <w:tab/>
        </w:r>
        <w:r>
          <w:fldChar w:fldCharType="begin"/>
        </w:r>
        <w:r>
          <w:instrText xml:space="preserve"> PAGEREF _Toc13998 \h </w:instrText>
        </w:r>
        <w:r>
          <w:fldChar w:fldCharType="separate"/>
        </w:r>
        <w:r>
          <w:t>24</w:t>
        </w:r>
        <w:r>
          <w:fldChar w:fldCharType="end"/>
        </w:r>
      </w:hyperlink>
    </w:p>
    <w:p>
      <w:pPr>
        <w:pStyle w:val="TOC1"/>
        <w:tabs>
          <w:tab w:val="right" w:leader="dot" w:pos="8306"/>
        </w:tabs>
      </w:pPr>
      <w:hyperlink w:anchor="_Toc20863" w:history="1">
        <w:r>
          <w:rPr>
            <w:rFonts w:ascii="仿宋" w:eastAsia="仿宋" w:hAnsi="仿宋" w:cs="仿宋" w:hint="eastAsia"/>
            <w:lang w:eastAsia="zh-CN"/>
          </w:rPr>
          <w:t>七、保安市场项目人力资源培养与发展</w:t>
        </w:r>
        <w:r>
          <w:tab/>
        </w:r>
        <w:r>
          <w:fldChar w:fldCharType="begin"/>
        </w:r>
        <w:r>
          <w:instrText xml:space="preserve"> PAGEREF _Toc20863 \h </w:instrText>
        </w:r>
        <w:r>
          <w:fldChar w:fldCharType="separate"/>
        </w:r>
        <w:r>
          <w:t>25</w:t>
        </w:r>
        <w:r>
          <w:fldChar w:fldCharType="end"/>
        </w:r>
      </w:hyperlink>
    </w:p>
    <w:p>
      <w:pPr>
        <w:pStyle w:val="TOC2"/>
        <w:tabs>
          <w:tab w:val="right" w:leader="dot" w:pos="8306"/>
        </w:tabs>
      </w:pPr>
      <w:hyperlink w:anchor="_Toc26368" w:history="1">
        <w:r>
          <w:rPr>
            <w:rFonts w:ascii="仿宋" w:eastAsia="仿宋" w:hAnsi="仿宋" w:cs="仿宋" w:hint="eastAsia"/>
            <w:lang w:eastAsia="zh-CN"/>
          </w:rPr>
          <w:t>(一)、人才需求与规划</w:t>
        </w:r>
        <w:r>
          <w:tab/>
        </w:r>
        <w:r>
          <w:fldChar w:fldCharType="begin"/>
        </w:r>
        <w:r>
          <w:instrText xml:space="preserve"> PAGEREF _Toc26368 \h </w:instrText>
        </w:r>
        <w:r>
          <w:fldChar w:fldCharType="separate"/>
        </w:r>
        <w:r>
          <w:t>25</w:t>
        </w:r>
        <w:r>
          <w:fldChar w:fldCharType="end"/>
        </w:r>
      </w:hyperlink>
    </w:p>
    <w:p>
      <w:pPr>
        <w:pStyle w:val="TOC2"/>
        <w:tabs>
          <w:tab w:val="right" w:leader="dot" w:pos="8306"/>
        </w:tabs>
      </w:pPr>
      <w:hyperlink w:anchor="_Toc10894" w:history="1">
        <w:r>
          <w:rPr>
            <w:rFonts w:ascii="仿宋" w:eastAsia="仿宋" w:hAnsi="仿宋" w:cs="仿宋" w:hint="eastAsia"/>
            <w:lang w:eastAsia="zh-CN"/>
          </w:rPr>
          <w:t>(二)、培训与发展计划</w:t>
        </w:r>
        <w:r>
          <w:tab/>
        </w:r>
        <w:r>
          <w:fldChar w:fldCharType="begin"/>
        </w:r>
        <w:r>
          <w:instrText xml:space="preserve"> PAGEREF _Toc10894 \h </w:instrText>
        </w:r>
        <w:r>
          <w:fldChar w:fldCharType="separate"/>
        </w:r>
        <w:r>
          <w:t>26</w:t>
        </w:r>
        <w:r>
          <w:fldChar w:fldCharType="end"/>
        </w:r>
      </w:hyperlink>
    </w:p>
    <w:p>
      <w:pPr>
        <w:pStyle w:val="TOC1"/>
        <w:tabs>
          <w:tab w:val="right" w:leader="dot" w:pos="8306"/>
        </w:tabs>
      </w:pPr>
      <w:hyperlink w:anchor="_Toc29152" w:history="1">
        <w:r>
          <w:rPr>
            <w:rFonts w:ascii="仿宋" w:eastAsia="仿宋" w:hAnsi="仿宋" w:cs="仿宋" w:hint="eastAsia"/>
            <w:lang w:eastAsia="zh-CN"/>
          </w:rPr>
          <w:t>八、保安市场项目投资规划</w:t>
        </w:r>
        <w:r>
          <w:tab/>
        </w:r>
        <w:r>
          <w:fldChar w:fldCharType="begin"/>
        </w:r>
        <w:r>
          <w:instrText xml:space="preserve"> PAGEREF _Toc29152 \h </w:instrText>
        </w:r>
        <w:r>
          <w:fldChar w:fldCharType="separate"/>
        </w:r>
        <w:r>
          <w:t>26</w:t>
        </w:r>
        <w:r>
          <w:fldChar w:fldCharType="end"/>
        </w:r>
      </w:hyperlink>
    </w:p>
    <w:p>
      <w:pPr>
        <w:pStyle w:val="TOC2"/>
        <w:tabs>
          <w:tab w:val="right" w:leader="dot" w:pos="8306"/>
        </w:tabs>
      </w:pPr>
      <w:hyperlink w:anchor="_Toc19307" w:history="1">
        <w:r>
          <w:rPr>
            <w:rFonts w:ascii="仿宋" w:eastAsia="仿宋" w:hAnsi="仿宋" w:cs="仿宋" w:hint="eastAsia"/>
            <w:lang w:eastAsia="zh-CN"/>
          </w:rPr>
          <w:t>(一)、保安市场项目总投资估算</w:t>
        </w:r>
        <w:r>
          <w:tab/>
        </w:r>
        <w:r>
          <w:fldChar w:fldCharType="begin"/>
        </w:r>
        <w:r>
          <w:instrText xml:space="preserve"> PAGEREF _Toc19307 \h </w:instrText>
        </w:r>
        <w:r>
          <w:fldChar w:fldCharType="separate"/>
        </w:r>
        <w:r>
          <w:t>26</w:t>
        </w:r>
        <w:r>
          <w:fldChar w:fldCharType="end"/>
        </w:r>
      </w:hyperlink>
    </w:p>
    <w:p>
      <w:pPr>
        <w:pStyle w:val="TOC2"/>
        <w:tabs>
          <w:tab w:val="right" w:leader="dot" w:pos="8306"/>
        </w:tabs>
      </w:pPr>
      <w:hyperlink w:anchor="_Toc16377" w:history="1">
        <w:r>
          <w:rPr>
            <w:rFonts w:ascii="仿宋" w:eastAsia="仿宋" w:hAnsi="仿宋" w:cs="仿宋" w:hint="eastAsia"/>
            <w:lang w:eastAsia="zh-CN"/>
          </w:rPr>
          <w:t>(二)、资金筹措</w:t>
        </w:r>
        <w:r>
          <w:tab/>
        </w:r>
        <w:r>
          <w:fldChar w:fldCharType="begin"/>
        </w:r>
        <w:r>
          <w:instrText xml:space="preserve"> PAGEREF _Toc16377 \h </w:instrText>
        </w:r>
        <w:r>
          <w:fldChar w:fldCharType="separate"/>
        </w:r>
        <w:r>
          <w:t>28</w:t>
        </w:r>
        <w:r>
          <w:fldChar w:fldCharType="end"/>
        </w:r>
      </w:hyperlink>
    </w:p>
    <w:p>
      <w:pPr>
        <w:pStyle w:val="TOC1"/>
        <w:tabs>
          <w:tab w:val="right" w:leader="dot" w:pos="8306"/>
        </w:tabs>
      </w:pPr>
      <w:hyperlink w:anchor="_Toc28593" w:history="1">
        <w:r>
          <w:rPr>
            <w:rFonts w:ascii="仿宋" w:eastAsia="仿宋" w:hAnsi="仿宋" w:cs="仿宋" w:hint="eastAsia"/>
            <w:lang w:eastAsia="zh-CN"/>
          </w:rPr>
          <w:t>九、保安市场项目技术管理</w:t>
        </w:r>
        <w:r>
          <w:tab/>
        </w:r>
        <w:r>
          <w:fldChar w:fldCharType="begin"/>
        </w:r>
        <w:r>
          <w:instrText xml:space="preserve"> PAGEREF _Toc28593 \h </w:instrText>
        </w:r>
        <w:r>
          <w:fldChar w:fldCharType="separate"/>
        </w:r>
        <w:r>
          <w:t>28</w:t>
        </w:r>
        <w:r>
          <w:fldChar w:fldCharType="end"/>
        </w:r>
      </w:hyperlink>
    </w:p>
    <w:p>
      <w:pPr>
        <w:pStyle w:val="TOC2"/>
        <w:tabs>
          <w:tab w:val="right" w:leader="dot" w:pos="8306"/>
        </w:tabs>
      </w:pPr>
      <w:hyperlink w:anchor="_Toc17813" w:history="1">
        <w:r>
          <w:rPr>
            <w:rFonts w:ascii="仿宋" w:eastAsia="仿宋" w:hAnsi="仿宋" w:cs="仿宋" w:hint="eastAsia"/>
            <w:lang w:eastAsia="zh-CN"/>
          </w:rPr>
          <w:t>(一)、技术方案选用方向</w:t>
        </w:r>
        <w:r>
          <w:tab/>
        </w:r>
        <w:r>
          <w:fldChar w:fldCharType="begin"/>
        </w:r>
        <w:r>
          <w:instrText xml:space="preserve"> PAGEREF _Toc17813 \h </w:instrText>
        </w:r>
        <w:r>
          <w:fldChar w:fldCharType="separate"/>
        </w:r>
        <w:r>
          <w:t>28</w:t>
        </w:r>
        <w:r>
          <w:fldChar w:fldCharType="end"/>
        </w:r>
      </w:hyperlink>
    </w:p>
    <w:p>
      <w:pPr>
        <w:pStyle w:val="TOC2"/>
        <w:tabs>
          <w:tab w:val="right" w:leader="dot" w:pos="8306"/>
        </w:tabs>
      </w:pPr>
      <w:hyperlink w:anchor="_Toc11574" w:history="1">
        <w:r>
          <w:rPr>
            <w:rFonts w:ascii="仿宋" w:eastAsia="仿宋" w:hAnsi="仿宋" w:cs="仿宋" w:hint="eastAsia"/>
            <w:lang w:eastAsia="zh-CN"/>
          </w:rPr>
          <w:t>(二)、工艺技术方案选用原则</w:t>
        </w:r>
        <w:r>
          <w:tab/>
        </w:r>
        <w:r>
          <w:fldChar w:fldCharType="begin"/>
        </w:r>
        <w:r>
          <w:instrText xml:space="preserve"> PAGEREF _Toc11574 \h </w:instrText>
        </w:r>
        <w:r>
          <w:fldChar w:fldCharType="separate"/>
        </w:r>
        <w:r>
          <w:t>30</w:t>
        </w:r>
        <w:r>
          <w:fldChar w:fldCharType="end"/>
        </w:r>
      </w:hyperlink>
    </w:p>
    <w:p>
      <w:pPr>
        <w:pStyle w:val="TOC2"/>
        <w:tabs>
          <w:tab w:val="right" w:leader="dot" w:pos="8306"/>
        </w:tabs>
      </w:pPr>
      <w:hyperlink w:anchor="_Toc12569" w:history="1">
        <w:r>
          <w:rPr>
            <w:rFonts w:ascii="仿宋" w:eastAsia="仿宋" w:hAnsi="仿宋" w:cs="仿宋" w:hint="eastAsia"/>
            <w:lang w:eastAsia="zh-CN"/>
          </w:rPr>
          <w:t>(三)、工艺技术方案要求</w:t>
        </w:r>
        <w:r>
          <w:tab/>
        </w:r>
        <w:r>
          <w:fldChar w:fldCharType="begin"/>
        </w:r>
        <w:r>
          <w:instrText xml:space="preserve"> PAGEREF _Toc12569 \h </w:instrText>
        </w:r>
        <w:r>
          <w:fldChar w:fldCharType="separate"/>
        </w:r>
        <w:r>
          <w:t>32</w:t>
        </w:r>
        <w:r>
          <w:fldChar w:fldCharType="end"/>
        </w:r>
      </w:hyperlink>
    </w:p>
    <w:p>
      <w:pPr>
        <w:pStyle w:val="TOC1"/>
        <w:tabs>
          <w:tab w:val="right" w:leader="dot" w:pos="8306"/>
        </w:tabs>
      </w:pPr>
      <w:hyperlink w:anchor="_Toc20750" w:history="1">
        <w:r>
          <w:rPr>
            <w:rFonts w:ascii="仿宋" w:eastAsia="仿宋" w:hAnsi="仿宋" w:cs="仿宋" w:hint="eastAsia"/>
            <w:lang w:eastAsia="zh-CN"/>
          </w:rPr>
          <w:t>十、保安市场项目计划安排</w:t>
        </w:r>
        <w:r>
          <w:tab/>
        </w:r>
        <w:r>
          <w:fldChar w:fldCharType="begin"/>
        </w:r>
        <w:r>
          <w:instrText xml:space="preserve"> PAGEREF _Toc20750 \h </w:instrText>
        </w:r>
        <w:r>
          <w:fldChar w:fldCharType="separate"/>
        </w:r>
        <w:r>
          <w:t>34</w:t>
        </w:r>
        <w:r>
          <w:fldChar w:fldCharType="end"/>
        </w:r>
      </w:hyperlink>
    </w:p>
    <w:p>
      <w:pPr>
        <w:pStyle w:val="TOC2"/>
        <w:tabs>
          <w:tab w:val="right" w:leader="dot" w:pos="8306"/>
        </w:tabs>
      </w:pPr>
      <w:hyperlink w:anchor="_Toc6791" w:history="1">
        <w:r>
          <w:rPr>
            <w:rFonts w:ascii="仿宋" w:eastAsia="仿宋" w:hAnsi="仿宋" w:cs="仿宋" w:hint="eastAsia"/>
            <w:lang w:eastAsia="zh-CN"/>
          </w:rPr>
          <w:t>(一)、建设周期</w:t>
        </w:r>
        <w:r>
          <w:tab/>
        </w:r>
        <w:r>
          <w:fldChar w:fldCharType="begin"/>
        </w:r>
        <w:r>
          <w:instrText xml:space="preserve"> PAGEREF _Toc6791 \h </w:instrText>
        </w:r>
        <w:r>
          <w:fldChar w:fldCharType="separate"/>
        </w:r>
        <w:r>
          <w:t>34</w:t>
        </w:r>
        <w:r>
          <w:fldChar w:fldCharType="end"/>
        </w:r>
      </w:hyperlink>
    </w:p>
    <w:p>
      <w:pPr>
        <w:pStyle w:val="TOC2"/>
        <w:tabs>
          <w:tab w:val="right" w:leader="dot" w:pos="8306"/>
        </w:tabs>
      </w:pPr>
      <w:hyperlink w:anchor="_Toc32130" w:history="1">
        <w:r>
          <w:rPr>
            <w:rFonts w:ascii="仿宋" w:eastAsia="仿宋" w:hAnsi="仿宋" w:cs="仿宋" w:hint="eastAsia"/>
            <w:lang w:eastAsia="zh-CN"/>
          </w:rPr>
          <w:t>(二)、建设进度</w:t>
        </w:r>
        <w:r>
          <w:tab/>
        </w:r>
        <w:r>
          <w:fldChar w:fldCharType="begin"/>
        </w:r>
        <w:r>
          <w:instrText xml:space="preserve"> PAGEREF _Toc32130 \h </w:instrText>
        </w:r>
        <w:r>
          <w:fldChar w:fldCharType="separate"/>
        </w:r>
        <w:r>
          <w:t>35</w:t>
        </w:r>
        <w:r>
          <w:fldChar w:fldCharType="end"/>
        </w:r>
      </w:hyperlink>
    </w:p>
    <w:p>
      <w:pPr>
        <w:pStyle w:val="TOC2"/>
        <w:tabs>
          <w:tab w:val="right" w:leader="dot" w:pos="8306"/>
        </w:tabs>
      </w:pPr>
      <w:hyperlink w:anchor="_Toc9226" w:history="1">
        <w:r>
          <w:rPr>
            <w:rFonts w:ascii="仿宋" w:eastAsia="仿宋" w:hAnsi="仿宋" w:cs="仿宋" w:hint="eastAsia"/>
            <w:lang w:eastAsia="zh-CN"/>
          </w:rPr>
          <w:t>(三)、进度安排注意事项</w:t>
        </w:r>
        <w:r>
          <w:tab/>
        </w:r>
        <w:r>
          <w:fldChar w:fldCharType="begin"/>
        </w:r>
        <w:r>
          <w:instrText xml:space="preserve"> PAGEREF _Toc9226 \h </w:instrText>
        </w:r>
        <w:r>
          <w:fldChar w:fldCharType="separate"/>
        </w:r>
        <w:r>
          <w:t>36</w:t>
        </w:r>
        <w:r>
          <w:fldChar w:fldCharType="end"/>
        </w:r>
      </w:hyperlink>
    </w:p>
    <w:p>
      <w:pPr>
        <w:pStyle w:val="TOC2"/>
        <w:tabs>
          <w:tab w:val="right" w:leader="dot" w:pos="8306"/>
        </w:tabs>
      </w:pPr>
      <w:hyperlink w:anchor="_Toc22777" w:history="1">
        <w:r>
          <w:rPr>
            <w:rFonts w:ascii="仿宋" w:eastAsia="仿宋" w:hAnsi="仿宋" w:cs="仿宋" w:hint="eastAsia"/>
            <w:lang w:eastAsia="zh-CN"/>
          </w:rPr>
          <w:t>(四)、人力资源配置</w:t>
        </w:r>
        <w:r>
          <w:tab/>
        </w:r>
        <w:r>
          <w:fldChar w:fldCharType="begin"/>
        </w:r>
        <w:r>
          <w:instrText xml:space="preserve"> PAGEREF _Toc22777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9" w:history="1">
        <w:r>
          <w:rPr>
            <w:rFonts w:ascii="仿宋" w:eastAsia="仿宋" w:hAnsi="仿宋" w:cs="仿宋" w:hint="eastAsia"/>
            <w:lang w:eastAsia="zh-CN"/>
          </w:rPr>
          <w:t>十一、保安市场项目人力资源管理</w:t>
        </w:r>
        <w:r>
          <w:tab/>
        </w:r>
        <w:r>
          <w:fldChar w:fldCharType="begin"/>
        </w:r>
        <w:r>
          <w:instrText xml:space="preserve"> PAGEREF _Toc15309 \h </w:instrText>
        </w:r>
        <w:r>
          <w:fldChar w:fldCharType="separate"/>
        </w:r>
        <w:r>
          <w:t>38</w:t>
        </w:r>
        <w:r>
          <w:fldChar w:fldCharType="end"/>
        </w:r>
      </w:hyperlink>
    </w:p>
    <w:p>
      <w:pPr>
        <w:pStyle w:val="TOC2"/>
        <w:tabs>
          <w:tab w:val="right" w:leader="dot" w:pos="8306"/>
        </w:tabs>
      </w:pPr>
      <w:hyperlink w:anchor="_Toc23773" w:history="1">
        <w:r>
          <w:rPr>
            <w:rFonts w:ascii="仿宋" w:eastAsia="仿宋" w:hAnsi="仿宋" w:cs="仿宋" w:hint="eastAsia"/>
            <w:lang w:eastAsia="zh-CN"/>
          </w:rPr>
          <w:t>(一)、建立健全的预算管理制度</w:t>
        </w:r>
        <w:r>
          <w:tab/>
        </w:r>
        <w:r>
          <w:fldChar w:fldCharType="begin"/>
        </w:r>
        <w:r>
          <w:instrText xml:space="preserve"> PAGEREF _Toc23773 \h </w:instrText>
        </w:r>
        <w:r>
          <w:fldChar w:fldCharType="separate"/>
        </w:r>
        <w:r>
          <w:t>38</w:t>
        </w:r>
        <w:r>
          <w:fldChar w:fldCharType="end"/>
        </w:r>
      </w:hyperlink>
    </w:p>
    <w:p>
      <w:pPr>
        <w:pStyle w:val="TOC2"/>
        <w:tabs>
          <w:tab w:val="right" w:leader="dot" w:pos="8306"/>
        </w:tabs>
      </w:pPr>
      <w:hyperlink w:anchor="_Toc29108" w:history="1">
        <w:r>
          <w:rPr>
            <w:rFonts w:ascii="仿宋" w:eastAsia="仿宋" w:hAnsi="仿宋" w:cs="仿宋" w:hint="eastAsia"/>
            <w:lang w:eastAsia="zh-CN"/>
          </w:rPr>
          <w:t>(二)、加强资金流动监控</w:t>
        </w:r>
        <w:r>
          <w:tab/>
        </w:r>
        <w:r>
          <w:fldChar w:fldCharType="begin"/>
        </w:r>
        <w:r>
          <w:instrText xml:space="preserve"> PAGEREF _Toc29108 \h </w:instrText>
        </w:r>
        <w:r>
          <w:fldChar w:fldCharType="separate"/>
        </w:r>
        <w:r>
          <w:t>40</w:t>
        </w:r>
        <w:r>
          <w:fldChar w:fldCharType="end"/>
        </w:r>
      </w:hyperlink>
    </w:p>
    <w:p>
      <w:pPr>
        <w:pStyle w:val="TOC2"/>
        <w:tabs>
          <w:tab w:val="right" w:leader="dot" w:pos="8306"/>
        </w:tabs>
      </w:pPr>
      <w:hyperlink w:anchor="_Toc3338" w:history="1">
        <w:r>
          <w:rPr>
            <w:rFonts w:ascii="仿宋" w:eastAsia="仿宋" w:hAnsi="仿宋" w:cs="仿宋" w:hint="eastAsia"/>
            <w:lang w:eastAsia="zh-CN"/>
          </w:rPr>
          <w:t>(三)、制定完善的风险控制机制</w:t>
        </w:r>
        <w:r>
          <w:tab/>
        </w:r>
        <w:r>
          <w:fldChar w:fldCharType="begin"/>
        </w:r>
        <w:r>
          <w:instrText xml:space="preserve"> PAGEREF _Toc3338 \h </w:instrText>
        </w:r>
        <w:r>
          <w:fldChar w:fldCharType="separate"/>
        </w:r>
        <w:r>
          <w:t>41</w:t>
        </w:r>
        <w:r>
          <w:fldChar w:fldCharType="end"/>
        </w:r>
      </w:hyperlink>
    </w:p>
    <w:p>
      <w:pPr>
        <w:pStyle w:val="TOC2"/>
        <w:tabs>
          <w:tab w:val="right" w:leader="dot" w:pos="8306"/>
        </w:tabs>
      </w:pPr>
      <w:hyperlink w:anchor="_Toc10156" w:history="1">
        <w:r>
          <w:rPr>
            <w:rFonts w:ascii="仿宋" w:eastAsia="仿宋" w:hAnsi="仿宋" w:cs="仿宋" w:hint="eastAsia"/>
            <w:lang w:eastAsia="zh-CN"/>
          </w:rPr>
          <w:t>(四)、优化成本管理</w:t>
        </w:r>
        <w:r>
          <w:tab/>
        </w:r>
        <w:r>
          <w:fldChar w:fldCharType="begin"/>
        </w:r>
        <w:r>
          <w:instrText xml:space="preserve"> PAGEREF _Toc10156 \h </w:instrText>
        </w:r>
        <w:r>
          <w:fldChar w:fldCharType="separate"/>
        </w:r>
        <w:r>
          <w:t>43</w:t>
        </w:r>
        <w:r>
          <w:fldChar w:fldCharType="end"/>
        </w:r>
      </w:hyperlink>
    </w:p>
    <w:p>
      <w:pPr>
        <w:pStyle w:val="TOC1"/>
        <w:tabs>
          <w:tab w:val="right" w:leader="dot" w:pos="8306"/>
        </w:tabs>
      </w:pPr>
      <w:hyperlink w:anchor="_Toc25412" w:history="1">
        <w:r>
          <w:rPr>
            <w:rFonts w:ascii="仿宋" w:eastAsia="仿宋" w:hAnsi="仿宋" w:cs="仿宋" w:hint="eastAsia"/>
            <w:lang w:eastAsia="zh-CN"/>
          </w:rPr>
          <w:t>十二、保安市场项目财务管理</w:t>
        </w:r>
        <w:r>
          <w:tab/>
        </w:r>
        <w:r>
          <w:fldChar w:fldCharType="begin"/>
        </w:r>
        <w:r>
          <w:instrText xml:space="preserve"> PAGEREF _Toc25412 \h </w:instrText>
        </w:r>
        <w:r>
          <w:fldChar w:fldCharType="separate"/>
        </w:r>
        <w:r>
          <w:t>44</w:t>
        </w:r>
        <w:r>
          <w:fldChar w:fldCharType="end"/>
        </w:r>
      </w:hyperlink>
    </w:p>
    <w:p>
      <w:pPr>
        <w:pStyle w:val="TOC2"/>
        <w:tabs>
          <w:tab w:val="right" w:leader="dot" w:pos="8306"/>
        </w:tabs>
      </w:pPr>
      <w:hyperlink w:anchor="_Toc22960" w:history="1">
        <w:r>
          <w:rPr>
            <w:rFonts w:ascii="仿宋" w:eastAsia="仿宋" w:hAnsi="仿宋" w:cs="仿宋" w:hint="eastAsia"/>
            <w:lang w:eastAsia="zh-CN"/>
          </w:rPr>
          <w:t>(一)、资金需求大</w:t>
        </w:r>
        <w:r>
          <w:tab/>
        </w:r>
        <w:r>
          <w:fldChar w:fldCharType="begin"/>
        </w:r>
        <w:r>
          <w:instrText xml:space="preserve"> PAGEREF _Toc22960 \h </w:instrText>
        </w:r>
        <w:r>
          <w:fldChar w:fldCharType="separate"/>
        </w:r>
        <w:r>
          <w:t>44</w:t>
        </w:r>
        <w:r>
          <w:fldChar w:fldCharType="end"/>
        </w:r>
      </w:hyperlink>
    </w:p>
    <w:p>
      <w:pPr>
        <w:pStyle w:val="TOC2"/>
        <w:tabs>
          <w:tab w:val="right" w:leader="dot" w:pos="8306"/>
        </w:tabs>
      </w:pPr>
      <w:hyperlink w:anchor="_Toc22467" w:history="1">
        <w:r>
          <w:rPr>
            <w:rFonts w:ascii="仿宋" w:eastAsia="仿宋" w:hAnsi="仿宋" w:cs="仿宋" w:hint="eastAsia"/>
            <w:lang w:eastAsia="zh-CN"/>
          </w:rPr>
          <w:t>(二)、研发周期长</w:t>
        </w:r>
        <w:r>
          <w:tab/>
        </w:r>
        <w:r>
          <w:fldChar w:fldCharType="begin"/>
        </w:r>
        <w:r>
          <w:instrText xml:space="preserve"> PAGEREF _Toc22467 \h </w:instrText>
        </w:r>
        <w:r>
          <w:fldChar w:fldCharType="separate"/>
        </w:r>
        <w:r>
          <w:t>45</w:t>
        </w:r>
        <w:r>
          <w:fldChar w:fldCharType="end"/>
        </w:r>
      </w:hyperlink>
    </w:p>
    <w:p>
      <w:pPr>
        <w:pStyle w:val="TOC2"/>
        <w:tabs>
          <w:tab w:val="right" w:leader="dot" w:pos="8306"/>
        </w:tabs>
      </w:pPr>
      <w:hyperlink w:anchor="_Toc25265" w:history="1">
        <w:r>
          <w:rPr>
            <w:rFonts w:ascii="仿宋" w:eastAsia="仿宋" w:hAnsi="仿宋" w:cs="仿宋" w:hint="eastAsia"/>
            <w:lang w:eastAsia="zh-CN"/>
          </w:rPr>
          <w:t>(三)、市场风险大</w:t>
        </w:r>
        <w:r>
          <w:tab/>
        </w:r>
        <w:r>
          <w:fldChar w:fldCharType="begin"/>
        </w:r>
        <w:r>
          <w:instrText xml:space="preserve"> PAGEREF _Toc25265 \h </w:instrText>
        </w:r>
        <w:r>
          <w:fldChar w:fldCharType="separate"/>
        </w:r>
        <w:r>
          <w:t>46</w:t>
        </w:r>
        <w:r>
          <w:fldChar w:fldCharType="end"/>
        </w:r>
      </w:hyperlink>
    </w:p>
    <w:p>
      <w:pPr>
        <w:pStyle w:val="TOC2"/>
        <w:tabs>
          <w:tab w:val="right" w:leader="dot" w:pos="8306"/>
        </w:tabs>
      </w:pPr>
      <w:hyperlink w:anchor="_Toc30437" w:history="1">
        <w:r>
          <w:rPr>
            <w:rFonts w:ascii="仿宋" w:eastAsia="仿宋" w:hAnsi="仿宋" w:cs="仿宋" w:hint="eastAsia"/>
            <w:lang w:eastAsia="zh-CN"/>
          </w:rPr>
          <w:t>(四)、利润率高</w:t>
        </w:r>
        <w:r>
          <w:tab/>
        </w:r>
        <w:r>
          <w:fldChar w:fldCharType="begin"/>
        </w:r>
        <w:r>
          <w:instrText xml:space="preserve"> PAGEREF _Toc30437 \h </w:instrText>
        </w:r>
        <w:r>
          <w:fldChar w:fldCharType="separate"/>
        </w:r>
        <w:r>
          <w:t>49</w:t>
        </w:r>
        <w:r>
          <w:fldChar w:fldCharType="end"/>
        </w:r>
      </w:hyperlink>
    </w:p>
    <w:p>
      <w:pPr>
        <w:pStyle w:val="TOC1"/>
        <w:tabs>
          <w:tab w:val="right" w:leader="dot" w:pos="8306"/>
        </w:tabs>
      </w:pPr>
      <w:hyperlink w:anchor="_Toc3584" w:history="1">
        <w:r>
          <w:rPr>
            <w:rFonts w:ascii="仿宋" w:eastAsia="仿宋" w:hAnsi="仿宋" w:cs="仿宋" w:hint="eastAsia"/>
            <w:lang w:eastAsia="zh-CN"/>
          </w:rPr>
          <w:t>十三、营销与推广策略</w:t>
        </w:r>
        <w:r>
          <w:tab/>
        </w:r>
        <w:r>
          <w:fldChar w:fldCharType="begin"/>
        </w:r>
        <w:r>
          <w:instrText xml:space="preserve"> PAGEREF _Toc3584 \h </w:instrText>
        </w:r>
        <w:r>
          <w:fldChar w:fldCharType="separate"/>
        </w:r>
        <w:r>
          <w:t>51</w:t>
        </w:r>
        <w:r>
          <w:fldChar w:fldCharType="end"/>
        </w:r>
      </w:hyperlink>
    </w:p>
    <w:p>
      <w:pPr>
        <w:pStyle w:val="TOC2"/>
        <w:tabs>
          <w:tab w:val="right" w:leader="dot" w:pos="8306"/>
        </w:tabs>
      </w:pPr>
      <w:hyperlink w:anchor="_Toc13684" w:history="1">
        <w:r>
          <w:rPr>
            <w:rFonts w:ascii="仿宋" w:eastAsia="仿宋" w:hAnsi="仿宋" w:cs="仿宋" w:hint="eastAsia"/>
            <w:lang w:eastAsia="zh-CN"/>
          </w:rPr>
          <w:t>(一)、产品/服务定位与特点</w:t>
        </w:r>
        <w:r>
          <w:tab/>
        </w:r>
        <w:r>
          <w:fldChar w:fldCharType="begin"/>
        </w:r>
        <w:r>
          <w:instrText xml:space="preserve"> PAGEREF _Toc13684 \h </w:instrText>
        </w:r>
        <w:r>
          <w:fldChar w:fldCharType="separate"/>
        </w:r>
        <w:r>
          <w:t>51</w:t>
        </w:r>
        <w:r>
          <w:fldChar w:fldCharType="end"/>
        </w:r>
      </w:hyperlink>
    </w:p>
    <w:p>
      <w:pPr>
        <w:pStyle w:val="TOC2"/>
        <w:tabs>
          <w:tab w:val="right" w:leader="dot" w:pos="8306"/>
        </w:tabs>
      </w:pPr>
      <w:hyperlink w:anchor="_Toc252" w:history="1">
        <w:r>
          <w:rPr>
            <w:rFonts w:ascii="仿宋" w:eastAsia="仿宋" w:hAnsi="仿宋" w:cs="仿宋" w:hint="eastAsia"/>
            <w:lang w:eastAsia="zh-CN"/>
          </w:rPr>
          <w:t>(二)、市场定位与竞争分析</w:t>
        </w:r>
        <w:r>
          <w:tab/>
        </w:r>
        <w:r>
          <w:fldChar w:fldCharType="begin"/>
        </w:r>
        <w:r>
          <w:instrText xml:space="preserve"> PAGEREF _Toc252 \h </w:instrText>
        </w:r>
        <w:r>
          <w:fldChar w:fldCharType="separate"/>
        </w:r>
        <w:r>
          <w:t>52</w:t>
        </w:r>
        <w:r>
          <w:fldChar w:fldCharType="end"/>
        </w:r>
      </w:hyperlink>
    </w:p>
    <w:p>
      <w:pPr>
        <w:pStyle w:val="TOC2"/>
        <w:tabs>
          <w:tab w:val="right" w:leader="dot" w:pos="8306"/>
        </w:tabs>
      </w:pPr>
      <w:hyperlink w:anchor="_Toc41" w:history="1">
        <w:r>
          <w:rPr>
            <w:rFonts w:ascii="仿宋" w:eastAsia="仿宋" w:hAnsi="仿宋" w:cs="仿宋" w:hint="eastAsia"/>
            <w:lang w:eastAsia="zh-CN"/>
          </w:rPr>
          <w:t>(三)、营销渠道与策略</w:t>
        </w:r>
        <w:r>
          <w:tab/>
        </w:r>
        <w:r>
          <w:fldChar w:fldCharType="begin"/>
        </w:r>
        <w:r>
          <w:instrText xml:space="preserve"> PAGEREF _Toc41 \h </w:instrText>
        </w:r>
        <w:r>
          <w:fldChar w:fldCharType="separate"/>
        </w:r>
        <w:r>
          <w:t>54</w:t>
        </w:r>
        <w:r>
          <w:fldChar w:fldCharType="end"/>
        </w:r>
      </w:hyperlink>
    </w:p>
    <w:p>
      <w:pPr>
        <w:pStyle w:val="TOC2"/>
        <w:tabs>
          <w:tab w:val="right" w:leader="dot" w:pos="8306"/>
        </w:tabs>
      </w:pPr>
      <w:hyperlink w:anchor="_Toc9982" w:history="1">
        <w:r>
          <w:rPr>
            <w:rFonts w:ascii="仿宋" w:eastAsia="仿宋" w:hAnsi="仿宋" w:cs="仿宋" w:hint="eastAsia"/>
            <w:lang w:eastAsia="zh-CN"/>
          </w:rPr>
          <w:t>(四)、推广与宣传活动</w:t>
        </w:r>
        <w:r>
          <w:tab/>
        </w:r>
        <w:r>
          <w:fldChar w:fldCharType="begin"/>
        </w:r>
        <w:r>
          <w:instrText xml:space="preserve"> PAGEREF _Toc9982 \h </w:instrText>
        </w:r>
        <w:r>
          <w:fldChar w:fldCharType="separate"/>
        </w:r>
        <w:r>
          <w:t>55</w:t>
        </w:r>
        <w:r>
          <w:fldChar w:fldCharType="end"/>
        </w:r>
      </w:hyperlink>
    </w:p>
    <w:p>
      <w:pPr>
        <w:pStyle w:val="TOC1"/>
        <w:tabs>
          <w:tab w:val="right" w:leader="dot" w:pos="8306"/>
        </w:tabs>
      </w:pPr>
      <w:hyperlink w:anchor="_Toc10332" w:history="1">
        <w:r>
          <w:rPr>
            <w:rFonts w:ascii="仿宋" w:eastAsia="仿宋" w:hAnsi="仿宋" w:cs="仿宋" w:hint="eastAsia"/>
            <w:lang w:eastAsia="zh-CN"/>
          </w:rPr>
          <w:t>十四、保安市场项目变更管理</w:t>
        </w:r>
        <w:r>
          <w:tab/>
        </w:r>
        <w:r>
          <w:fldChar w:fldCharType="begin"/>
        </w:r>
        <w:r>
          <w:instrText xml:space="preserve"> PAGEREF _Toc10332 \h </w:instrText>
        </w:r>
        <w:r>
          <w:fldChar w:fldCharType="separate"/>
        </w:r>
        <w:r>
          <w:t>60</w:t>
        </w:r>
        <w:r>
          <w:fldChar w:fldCharType="end"/>
        </w:r>
      </w:hyperlink>
    </w:p>
    <w:p>
      <w:pPr>
        <w:pStyle w:val="TOC2"/>
        <w:tabs>
          <w:tab w:val="right" w:leader="dot" w:pos="8306"/>
        </w:tabs>
      </w:pPr>
      <w:hyperlink w:anchor="_Toc23007" w:history="1">
        <w:r>
          <w:rPr>
            <w:rFonts w:ascii="仿宋" w:eastAsia="仿宋" w:hAnsi="仿宋" w:cs="仿宋" w:hint="eastAsia"/>
            <w:lang w:eastAsia="zh-CN"/>
          </w:rPr>
          <w:t>(一)、变更申请与评估</w:t>
        </w:r>
        <w:r>
          <w:tab/>
        </w:r>
        <w:r>
          <w:fldChar w:fldCharType="begin"/>
        </w:r>
        <w:r>
          <w:instrText xml:space="preserve"> PAGEREF _Toc23007 \h </w:instrText>
        </w:r>
        <w:r>
          <w:fldChar w:fldCharType="separate"/>
        </w:r>
        <w:r>
          <w:t>60</w:t>
        </w:r>
        <w:r>
          <w:fldChar w:fldCharType="end"/>
        </w:r>
      </w:hyperlink>
    </w:p>
    <w:p>
      <w:pPr>
        <w:pStyle w:val="TOC2"/>
        <w:tabs>
          <w:tab w:val="right" w:leader="dot" w:pos="8306"/>
        </w:tabs>
      </w:pPr>
      <w:hyperlink w:anchor="_Toc7922" w:history="1">
        <w:r>
          <w:rPr>
            <w:rFonts w:ascii="仿宋" w:eastAsia="仿宋" w:hAnsi="仿宋" w:cs="仿宋" w:hint="eastAsia"/>
            <w:lang w:eastAsia="zh-CN"/>
          </w:rPr>
          <w:t>(二)、变更实施与控制</w:t>
        </w:r>
        <w:r>
          <w:tab/>
        </w:r>
        <w:r>
          <w:fldChar w:fldCharType="begin"/>
        </w:r>
        <w:r>
          <w:instrText xml:space="preserve"> PAGEREF _Toc7922 \h </w:instrText>
        </w:r>
        <w:r>
          <w:fldChar w:fldCharType="separate"/>
        </w:r>
        <w:r>
          <w:t>60</w:t>
        </w:r>
        <w:r>
          <w:fldChar w:fldCharType="end"/>
        </w:r>
      </w:hyperlink>
    </w:p>
    <w:p>
      <w:pPr>
        <w:pStyle w:val="TOC1"/>
        <w:tabs>
          <w:tab w:val="right" w:leader="dot" w:pos="8306"/>
        </w:tabs>
      </w:pPr>
      <w:hyperlink w:anchor="_Toc5011" w:history="1">
        <w:r>
          <w:rPr>
            <w:rFonts w:ascii="仿宋" w:eastAsia="仿宋" w:hAnsi="仿宋" w:cs="仿宋" w:hint="eastAsia"/>
            <w:lang w:eastAsia="zh-CN"/>
          </w:rPr>
          <w:t>十五、保安市场项目实施保障措施</w:t>
        </w:r>
        <w:r>
          <w:tab/>
        </w:r>
        <w:r>
          <w:fldChar w:fldCharType="begin"/>
        </w:r>
        <w:r>
          <w:instrText xml:space="preserve"> PAGEREF _Toc5011 \h </w:instrText>
        </w:r>
        <w:r>
          <w:fldChar w:fldCharType="separate"/>
        </w:r>
        <w:r>
          <w:t>61</w:t>
        </w:r>
        <w:r>
          <w:fldChar w:fldCharType="end"/>
        </w:r>
      </w:hyperlink>
    </w:p>
    <w:p>
      <w:pPr>
        <w:pStyle w:val="TOC2"/>
        <w:tabs>
          <w:tab w:val="right" w:leader="dot" w:pos="8306"/>
        </w:tabs>
      </w:pPr>
      <w:hyperlink w:anchor="_Toc14353" w:history="1">
        <w:r>
          <w:rPr>
            <w:rFonts w:ascii="仿宋" w:eastAsia="仿宋" w:hAnsi="仿宋" w:cs="仿宋" w:hint="eastAsia"/>
            <w:lang w:eastAsia="zh-CN"/>
          </w:rPr>
          <w:t>(一)、保安市场项目实施保障机制</w:t>
        </w:r>
        <w:r>
          <w:tab/>
        </w:r>
        <w:r>
          <w:fldChar w:fldCharType="begin"/>
        </w:r>
        <w:r>
          <w:instrText xml:space="preserve"> PAGEREF _Toc14353 \h </w:instrText>
        </w:r>
        <w:r>
          <w:fldChar w:fldCharType="separate"/>
        </w:r>
        <w:r>
          <w:t>61</w:t>
        </w:r>
        <w:r>
          <w:fldChar w:fldCharType="end"/>
        </w:r>
      </w:hyperlink>
    </w:p>
    <w:p>
      <w:pPr>
        <w:pStyle w:val="TOC2"/>
        <w:tabs>
          <w:tab w:val="right" w:leader="dot" w:pos="8306"/>
        </w:tabs>
      </w:pPr>
      <w:hyperlink w:anchor="_Toc6568" w:history="1">
        <w:r>
          <w:rPr>
            <w:rFonts w:ascii="仿宋" w:eastAsia="仿宋" w:hAnsi="仿宋" w:cs="仿宋" w:hint="eastAsia"/>
            <w:lang w:eastAsia="zh-CN"/>
          </w:rPr>
          <w:t>(二)、保安市场项目法律合规要求</w:t>
        </w:r>
        <w:r>
          <w:tab/>
        </w:r>
        <w:r>
          <w:fldChar w:fldCharType="begin"/>
        </w:r>
        <w:r>
          <w:instrText xml:space="preserve"> PAGEREF _Toc6568 \h </w:instrText>
        </w:r>
        <w:r>
          <w:fldChar w:fldCharType="separate"/>
        </w:r>
        <w:r>
          <w:t>65</w:t>
        </w:r>
        <w:r>
          <w:fldChar w:fldCharType="end"/>
        </w:r>
      </w:hyperlink>
    </w:p>
    <w:p>
      <w:pPr>
        <w:pStyle w:val="TOC2"/>
        <w:tabs>
          <w:tab w:val="right" w:leader="dot" w:pos="8306"/>
        </w:tabs>
      </w:pPr>
      <w:hyperlink w:anchor="_Toc17698" w:history="1">
        <w:r>
          <w:rPr>
            <w:rFonts w:ascii="仿宋" w:eastAsia="仿宋" w:hAnsi="仿宋" w:cs="仿宋" w:hint="eastAsia"/>
            <w:lang w:eastAsia="zh-CN"/>
          </w:rPr>
          <w:t>(三)、保安市场项目合同管理与法律事务</w:t>
        </w:r>
        <w:r>
          <w:tab/>
        </w:r>
        <w:r>
          <w:fldChar w:fldCharType="begin"/>
        </w:r>
        <w:r>
          <w:instrText xml:space="preserve"> PAGEREF _Toc17698 \h </w:instrText>
        </w:r>
        <w:r>
          <w:fldChar w:fldCharType="separate"/>
        </w:r>
        <w:r>
          <w:t>69</w:t>
        </w:r>
        <w:r>
          <w:fldChar w:fldCharType="end"/>
        </w:r>
      </w:hyperlink>
    </w:p>
    <w:p>
      <w:pPr>
        <w:pStyle w:val="TOC2"/>
        <w:tabs>
          <w:tab w:val="right" w:leader="dot" w:pos="8306"/>
        </w:tabs>
      </w:pPr>
      <w:hyperlink w:anchor="_Toc22953" w:history="1">
        <w:r>
          <w:rPr>
            <w:rFonts w:ascii="仿宋" w:eastAsia="仿宋" w:hAnsi="仿宋" w:cs="仿宋" w:hint="eastAsia"/>
            <w:lang w:eastAsia="zh-CN"/>
          </w:rPr>
          <w:t>(四)、保安市场项目知识产权保护策略</w:t>
        </w:r>
        <w:r>
          <w:tab/>
        </w:r>
        <w:r>
          <w:fldChar w:fldCharType="begin"/>
        </w:r>
        <w:r>
          <w:instrText xml:space="preserve"> PAGEREF _Toc22953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78"/>
      <w:r>
        <w:rPr>
          <w:rFonts w:ascii="仿宋" w:eastAsia="仿宋" w:hAnsi="仿宋" w:cs="仿宋" w:hint="eastAsia"/>
          <w:sz w:val="28"/>
          <w:lang w:eastAsia="zh-CN"/>
        </w:rPr>
        <w:t>一、保安市场项目文档管理</w:t>
      </w:r>
      <w:bookmarkEnd w:id="2"/>
    </w:p>
    <w:p>
      <w:pPr>
        <w:pStyle w:val="Heading2"/>
        <w:rPr>
          <w:rFonts w:ascii="仿宋" w:eastAsia="仿宋" w:hAnsi="仿宋" w:cs="仿宋" w:hint="eastAsia"/>
          <w:lang w:eastAsia="zh-CN"/>
        </w:rPr>
      </w:pPr>
      <w:bookmarkStart w:id="3" w:name="_Toc279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保安市场项目高度重视文档的质量和准确性，以支持保安市场项目的各项活动和决策。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文档的编制始于保安市场项目计划的初期，我们制定了详细的文档编制计划，明确了每个文档的内容、格式和编写责任人。在保安市场项目启动阶段，我们首先编制了保安市场项目章程，明确定义了保安市场项目的目标、范围、风险等关键要素。随后，保安市场项目团队根据计划陆续编制了需求文档、设计文档、测试文档等各类文档，确保保安市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安市场项目管理中的重要环节，旨在确保保安市场项目文档符合质量标准和保安市场项目需求。在保安市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除了内部审查，我们还进行了外部审查，邀请保安市场项目相关利益方和专业领域的专家对文档进行独立审查。这有助于获取更全面、客观的反馈，确保保安市场项目文档不仅符合内部标准，也满足外部需求。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保安市场项目在文档编制与审查方面建立了严格的管理机制，通过规范的流程和多维度的审查，确保保安市场项目文档的质量、准确性和可靠性，为保安市场项目的顺利推进提供了有力支持。</w:t>
      </w:r>
    </w:p>
    <w:p>
      <w:pPr>
        <w:pStyle w:val="Heading2"/>
        <w:ind w:firstLine="560" w:firstLineChars="200"/>
        <w:rPr>
          <w:rFonts w:ascii="仿宋" w:eastAsia="仿宋" w:hAnsi="仿宋" w:cs="仿宋" w:hint="eastAsia"/>
          <w:sz w:val="28"/>
          <w:lang w:eastAsia="zh-CN"/>
        </w:rPr>
      </w:pPr>
      <w:bookmarkStart w:id="4" w:name="_Toc177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我们通过多渠道发布文档，包括电子邮件、保安市场项目管理平台、内部网站等，以满足不同团队成员的偏好和需求。多渠道发布确保了信息的全面覆盖。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我们采用了精细的权限控制，确保只有授权人员可以访问敏感信息。这种安全措施保护了保安市场项目文档的机密性，防止了未经授权的信息泄露。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文档存档与归档是保安市场项目生命周期中一个至关重要的环节，直接关系到保安市场项目信息的长期保存和历史记录的完整性。在保安市场项目中，我们实施了一系列有效的文档存档与归档管理策略：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131"/>
      <w:r>
        <w:rPr>
          <w:rFonts w:ascii="仿宋" w:eastAsia="仿宋" w:hAnsi="仿宋" w:cs="仿宋" w:hint="eastAsia"/>
          <w:sz w:val="28"/>
          <w:lang w:eastAsia="zh-CN"/>
        </w:rPr>
        <w:t>二、保安市场项目危机管理</w:t>
      </w:r>
      <w:bookmarkEnd w:id="6"/>
    </w:p>
    <w:p>
      <w:pPr>
        <w:pStyle w:val="Heading2"/>
        <w:rPr>
          <w:rFonts w:ascii="仿宋" w:eastAsia="仿宋" w:hAnsi="仿宋" w:cs="仿宋" w:hint="eastAsia"/>
          <w:lang w:eastAsia="zh-CN"/>
        </w:rPr>
      </w:pPr>
      <w:bookmarkStart w:id="7" w:name="_Toc3165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保安市场项目危机管理中，危机预警与识别是确保保安市场项目稳健运行的核心步骤。通过建立全面的监测机制，保安市场项目团队旨在及时发现和理解潜在的风险和危机因素，以便采取及时的预防和应对措施，确保保安市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首先，通过深入的风险评估，保安市场项目团队全面分析了整个保安市场项目和各个阶段可能存在的威胁。这包括准确评估每个潜在风险的发生概率和可能影响的程度，为后续危机预警提供了有力支持。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安市场项目团队着重于明确定义保安市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安市场项目进展的持续监控，团队能够及时发现潜在问题并作出迅速反应。保安市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在这一阶段，团队的专业素养和反应速度将发挥至关重要的作用，以确保潜在危机能够在初期得到有效的处理，最大程度地减轻负面影响。通过危机预警与识别，保安市场项目得以更有序、可控地推进。</w:t>
      </w:r>
    </w:p>
    <w:p>
      <w:pPr>
        <w:pStyle w:val="Heading2"/>
        <w:ind w:firstLine="560" w:firstLineChars="200"/>
        <w:rPr>
          <w:rFonts w:ascii="仿宋" w:eastAsia="仿宋" w:hAnsi="仿宋" w:cs="仿宋" w:hint="eastAsia"/>
          <w:sz w:val="28"/>
          <w:lang w:eastAsia="zh-CN"/>
        </w:rPr>
      </w:pPr>
      <w:bookmarkStart w:id="8" w:name="_Toc2219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在危机发生时，保安市场项目团队立即行动，成立了应急小组。该小组的任务是迅速制定并实施紧急应对措施，以最小化潜在损失。以下是采取的主要措施：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暂停保安市场项目进度：为遏制危机蔓延，保安市场项目暂时停止进行，以便全面评估当前状况。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资源重新分配：重新评估保安市场项目资源的分配，确保最大限度地减小损失。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实时沟通：与关键利益相关者建立实时沟通机制，向他们传递保安市场项目危机的实际状况，保障保安市场项目核心利益。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在紧急应对的同时，保安市场项目团队强调了团队协作和有效沟通的重要性。以下是团队协作的关键举措：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信息共享机制：建立了信息共享平台，确保团队成员能够及时获取保安市场项目危机的实时信息。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领导者沟通：保安市场项目领导者通过定期会议和即时沟通工具，指导团队应对危机，保持团队稳定运行。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随着危机得到初步控制，保安市场项目团队转向制定恢复计划，以确保保安市场项目能够从中迅速恢复。主要恢复计划包括：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修复受损的进度计划：重新评估保安市场项目进度，制定修复计划，确保保安市场项目尽快回归正常进程。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重新调整资源分配：优化资源分配，确保保安市场项目在有限资源下高效运转。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风险管理机制加强：对保安市场项目风险进行全面评估，制定更强化的风险管理策略，以预防未来可能的危机。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11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保安市场项目的主要产品是XXXX，预计年产值为XXX万元。这一产品在市场中占据着重要的地位，其广泛的应用范围使得该保安市场项目的市场前景非常广阔。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安市场项目的xxx产品作为重要的原材料之一，将在多个领域发挥关键作用。其在建筑、交通、能源等方面的广泛应用将为整个产业链提供强大的支持，形成产业协同效应。保安市场项目的年产值XXX万XXX万XXX万万元不仅反映了其在市场上的巨大潜力，更预示着它对国民经济的积极贡献。这种关联度高、涉及面广的产业关系，使得该保安市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09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总征地面积为XXXX平方米，相当于约XX.XX亩，其中净用地面积为XXXX平方米，红线范围内相当于约XX.XX亩。这一用地规模充分考虑了保安市场项目的建设需求，保障了保安市场项目在合适的空间内得以充分发展。保安市场项目规划的总建筑面积为XXXX平方米，其中主体工程建设占XXXX平方米，计容建筑面积达XXXX平方米。预计建筑工程的投资将达到XXXX万元，为保安市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计划购置的设备共计XXXX台（套），设备购置费用为XXXX万元。这一设备购置计划充分考虑到保安市场项目的生产需求和技术要求，确保了保安市场项目在生产运营中具备先进的技术装备和高效的生产能力。设备的合理配置将为保安市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保安市场项目计划总投资为XXXX万元，预计年实现营业收入为XXXX万元。这一产能规模的设定旨在确保保安市场项目能够在投资与回报之间取得平衡，实现长期可持续的发展。保安市场项目的总投资充分考虑到各个方面的需求，包括用地建设、设备购置等多个环节，以确保保安市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597"/>
      <w:r>
        <w:rPr>
          <w:rFonts w:ascii="仿宋" w:eastAsia="仿宋" w:hAnsi="仿宋" w:cs="仿宋" w:hint="eastAsia"/>
          <w:sz w:val="28"/>
          <w:lang w:eastAsia="zh-CN"/>
        </w:rPr>
        <w:t>四、保安市场项目概论</w:t>
      </w:r>
      <w:bookmarkEnd w:id="12"/>
    </w:p>
    <w:p>
      <w:pPr>
        <w:pStyle w:val="Heading2"/>
        <w:rPr>
          <w:rFonts w:ascii="仿宋" w:eastAsia="仿宋" w:hAnsi="仿宋" w:cs="仿宋" w:hint="eastAsia"/>
          <w:lang w:eastAsia="zh-CN"/>
        </w:rPr>
      </w:pPr>
      <w:bookmarkStart w:id="13" w:name="_Toc4452"/>
      <w:r>
        <w:rPr>
          <w:rFonts w:ascii="仿宋" w:eastAsia="仿宋" w:hAnsi="仿宋" w:cs="仿宋" w:hint="eastAsia"/>
          <w:lang w:eastAsia="zh-CN"/>
        </w:rPr>
        <w:t>(一)、保安市场项目概况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起源追溯至对市场的深入洞察。市场的不断演变与变革为保安市场项目提供了难得的机遇。当前市场存在的需求缺口和变革的大环境共同构成了保安市场项目的背景。这个保安市场项目旨在充分利用市场机遇，填补行业中尚未满足的需求，为客户提供全新的解决方案。市场的变革和需求的增长使得这个保安市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保安市场项目名称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正式命名为保安市场。这个名称不仅仅是一个标识，更代表了保安市场项目的核心理念和愿景。它蕴含着保安市场项目所要解决问题的关键字，具有强烈的表达和辨识度，为保安市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保安市场项目目标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核心目标是提供一种全新、高效的解决方案，满足客户日益增长的需求。保安市场项目追求的不仅仅是满足市场需求，更是在市场中获得卓越的竞争优势。通过不断提升产品或服务的质量和创新水平，保安市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保安市场项目范围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全面涵盖了产品研发、制造、市场推广和售后服务，确保从产品设计到最终用户体验的全方位关注。这一全面的保安市场项目范围是为了确保保安市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保安市场项目时间表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保安市场项目计划在未来18个月内完成，包括研发、测试、市场试点和正式推出等不同阶段。这个时间表的合理设计是为了确保保安市场项目各个阶段的顺利推进，以便按时交付高质量的成果。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保安市场项目预算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保安市场项目总预算估算为XX百万美元，主要分配在研发、市场推广、人员培训和运营等方面。这一充足的预算为保安市场项目提供了充足的资源，确保保安市场项目在各个方面都能取得优异的表现。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保安市场项目风险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保安市场项目可能面临的风险包括市场接受度低、技术难题、竞争激烈等。保安市场项目团队已经制定了相应的风险应对计划，通过前瞻性的风险管理，确保保安市场项目在面对不确定性时能够迅速做出应对。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保安市场项目团队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保安市场项目汇聚了一支经验丰富、多领域专业素养的核心团队，确保保安市场项目在各个方面都能拥有高水平的执行力。团队的协同作战是保安市场项目成功的关键因素之一。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保安市场项目背景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保安市场项目的背景根植于市场对更高效、创新产品的渴望，同时也受到科技发展对行业格局的深刻改变的影响。这为保安市场项目提供了广阔的发展空间和市场需求。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保安市场项目现状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截至目前，保安市场项目已完成市场调研和技术验证，取得了初步的成功。这为保安市场项目在未来的发展奠定了坚实的基础，为更远大的目标打下了坚实的基石。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972"/>
      <w:r>
        <w:rPr>
          <w:rFonts w:ascii="仿宋" w:eastAsia="仿宋" w:hAnsi="仿宋" w:cs="仿宋" w:hint="eastAsia"/>
          <w:sz w:val="28"/>
          <w:lang w:eastAsia="zh-CN"/>
        </w:rPr>
        <w:t>(二)、保安市场项目目标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keyword》保安市场项目首要业务目标是在市场中占据有利地位，实现产品/服务的成功推广和销售。通过不断提升产品质量、创新性，保安市场项目追求成为行业中的领导者，赢得更多客户的青睐。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在科技迅速发展的时代，保安市场项目着眼于技术创新。通过持续的研发和技术升级，保安市场项目旨在推出更具创新性的产品或服务，以满足市场对新鲜、先进解决方案的需求。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为了建立可持续的客户关系，保安市场项目设定了客户满意度目标。通过提供卓越的产品质量和优质的客户服务，保安市场项目追求赢得客户的信任和忠诚度，确保他们的满意度达到行业领先水平。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保安市场项目注重社会责任和可持续发展。通过实施环保、社会责任保安市场项目，保安市场项目致力于在经济发展的同时保护环境，促进社会公平，实现可持续经营。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保安市场项目的团队是实现目标的核心驱动力。因此，保安市场项目设定了团队发展目标，包括提升团队成员的专业技能、培养领导力，以及搭建协同高效的团队工作氛围。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702"/>
      <w:r>
        <w:rPr>
          <w:rFonts w:ascii="仿宋" w:eastAsia="仿宋" w:hAnsi="仿宋" w:cs="仿宋" w:hint="eastAsia"/>
          <w:sz w:val="28"/>
          <w:lang w:eastAsia="zh-CN"/>
        </w:rPr>
        <w:t>(三)、保安市场项目提出的理由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保安市场项目提出的理由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源于对市场机遇的深刻洞察。当前市场中存在的需求缺口和行业发展趋势表明，有巨大的商业机会等待被开发。通过准确捕捉市场机遇，保安市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理念基于对技术创新的信仰。通过持续的研发和技术投入，保安市场项目有望推出更具创新性的产品或服务。在科技飞速发展的当下，保安市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是为了增强企业的行业竞争力。通过提升产品或服务的质量和独特性，保安市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响应了消费者需求的变化。随着社会和科技的不断发展，消费者对产品和服务的需求也在发生变化。通过深入了解并及时回应消费者的新需求，保安市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保安市场项目的提出是企业战略发展规划的一部分。在面对日益激烈的市场竞争和不断变化的商业环境中，保安市场项目作为企业战略的一环，旨在为企业开辟新的增长领域，巩固企业在行业中的地位。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不仅仅是基于商业考量，还注重社会责任。通过推出环保、社会责任等方面的保安市场项目，保安市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保安市场项目的提出反映了对利益相关者期望的关注。包括客户、员工、投资者等利益相关者在企业发展中都有着各自的期望，保安市场项目力求在满足这些期望的同时，取得更大的共赢。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142"/>
      <w:r>
        <w:rPr>
          <w:rFonts w:ascii="仿宋" w:eastAsia="仿宋" w:hAnsi="仿宋" w:cs="仿宋" w:hint="eastAsia"/>
          <w:sz w:val="28"/>
          <w:lang w:eastAsia="zh-CN"/>
        </w:rPr>
        <w:t>(四)、保安市场项目意义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在实施保安市场项目的过程中，我们不仅仅是在追逐商业成功，更是为企业和社会的多个层面创造了深远的意义。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首要意义在于提升企业的市场竞争力。通过持续的创新和对产品质量的高标准要求，保安市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安市场项目的推进将促使行业技术水平的提升。通过引入先进技术和创新性解决方案，保安市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安市场项目不仅创造了大量就业机会，提高了就业水平，还注重社会责任和环保。通过参与社会公益事业和推动环保保安市场项目，保安市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综合而言，保安市场项目意义重大，不仅推动了企业的发展，也为行业和社会的进步贡献了积极力量。这是一个全面而深刻的影响，将在未来产生可持续的正面效应。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048"/>
      <w:r>
        <w:rPr>
          <w:rFonts w:ascii="仿宋" w:eastAsia="仿宋" w:hAnsi="仿宋" w:cs="仿宋" w:hint="eastAsia"/>
          <w:sz w:val="28"/>
          <w:lang w:eastAsia="zh-CN"/>
        </w:rPr>
        <w:t>(五)、保安市场项目背景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在当今迅猛发展的商业环境中，保安市场项目的动因根植于对多方面因素的审慎考量。这个保安市场项目的提出并非孤立的决策，而是对企业所处背景深入思考的产物。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市场的不断演变是保安市场项目背后的首要原因。科技的迅速发展和全球市场的快速变化使得企业必须灵活应对。保安市场项目应运而生，旨在通过创新性的解决方案迎合市场的多变需求，赢得竞争中的先机。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https://d.book118.com/987112116145006026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022C0"/>
    <w:rsid w:val="60402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1211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2024-01-07T17:45:00Z</dcterms:created>
  <dcterms:modified xsi:type="dcterms:W3CDTF">2024-01-07T17:46:01Z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70669BC8713C4A6AB1B52060847B4BDD_11</vt:lpwstr>
  </property>
  <property fmtid="{D5CDD505-2E9C-101B-9397-08002B2CF9AE}" pid="3" name="KSOProductBuildVer">
    <vt:lpwstr>2052-12.1.0.16120</vt:lpwstr>
  </property>
</Properties>
</file>