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家用衡器项目构思建设方案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475" w:history="1">
        <w:r>
          <w:rPr>
            <w:rFonts w:ascii="仿宋" w:eastAsia="仿宋" w:hAnsi="仿宋" w:cs="仿宋" w:hint="eastAsia"/>
            <w:lang w:eastAsia="zh-CN"/>
          </w:rPr>
          <w:t>概论</w:t>
        </w:r>
        <w:r>
          <w:tab/>
        </w:r>
        <w:r>
          <w:fldChar w:fldCharType="begin"/>
        </w:r>
        <w:r>
          <w:instrText xml:space="preserve"> PAGEREF _Toc32475 \h </w:instrText>
        </w:r>
        <w:r>
          <w:fldChar w:fldCharType="separate"/>
        </w:r>
        <w:r>
          <w:t>3</w:t>
        </w:r>
        <w:r>
          <w:fldChar w:fldCharType="end"/>
        </w:r>
      </w:hyperlink>
    </w:p>
    <w:p>
      <w:pPr>
        <w:pStyle w:val="TOC1"/>
        <w:tabs>
          <w:tab w:val="right" w:leader="dot" w:pos="8306"/>
        </w:tabs>
      </w:pPr>
      <w:hyperlink w:anchor="_Toc25186" w:history="1">
        <w:r>
          <w:rPr>
            <w:rFonts w:ascii="仿宋" w:eastAsia="仿宋" w:hAnsi="仿宋" w:cs="仿宋" w:hint="eastAsia"/>
            <w:lang w:eastAsia="zh-CN"/>
          </w:rPr>
          <w:t>一、社会影响分析</w:t>
        </w:r>
        <w:r>
          <w:tab/>
        </w:r>
        <w:r>
          <w:fldChar w:fldCharType="begin"/>
        </w:r>
        <w:r>
          <w:instrText xml:space="preserve"> PAGEREF _Toc25186 \h </w:instrText>
        </w:r>
        <w:r>
          <w:fldChar w:fldCharType="separate"/>
        </w:r>
        <w:r>
          <w:t>3</w:t>
        </w:r>
        <w:r>
          <w:fldChar w:fldCharType="end"/>
        </w:r>
      </w:hyperlink>
    </w:p>
    <w:p>
      <w:pPr>
        <w:pStyle w:val="TOC2"/>
        <w:tabs>
          <w:tab w:val="right" w:leader="dot" w:pos="8306"/>
        </w:tabs>
      </w:pPr>
      <w:hyperlink w:anchor="_Toc4228" w:history="1">
        <w:r>
          <w:rPr>
            <w:rFonts w:ascii="仿宋" w:eastAsia="仿宋" w:hAnsi="仿宋" w:cs="仿宋" w:hint="eastAsia"/>
            <w:lang w:eastAsia="zh-CN"/>
          </w:rPr>
          <w:t>(一)、社会影响效果分析</w:t>
        </w:r>
        <w:r>
          <w:tab/>
        </w:r>
        <w:r>
          <w:fldChar w:fldCharType="begin"/>
        </w:r>
        <w:r>
          <w:instrText xml:space="preserve"> PAGEREF _Toc4228 \h </w:instrText>
        </w:r>
        <w:r>
          <w:fldChar w:fldCharType="separate"/>
        </w:r>
        <w:r>
          <w:t>3</w:t>
        </w:r>
        <w:r>
          <w:fldChar w:fldCharType="end"/>
        </w:r>
      </w:hyperlink>
    </w:p>
    <w:p>
      <w:pPr>
        <w:pStyle w:val="TOC2"/>
        <w:tabs>
          <w:tab w:val="right" w:leader="dot" w:pos="8306"/>
        </w:tabs>
      </w:pPr>
      <w:hyperlink w:anchor="_Toc4138" w:history="1">
        <w:r>
          <w:rPr>
            <w:rFonts w:ascii="仿宋" w:eastAsia="仿宋" w:hAnsi="仿宋" w:cs="仿宋" w:hint="eastAsia"/>
            <w:lang w:eastAsia="zh-CN"/>
          </w:rPr>
          <w:t>(二)、社会适应性分析</w:t>
        </w:r>
        <w:r>
          <w:tab/>
        </w:r>
        <w:r>
          <w:fldChar w:fldCharType="begin"/>
        </w:r>
        <w:r>
          <w:instrText xml:space="preserve"> PAGEREF _Toc4138 \h </w:instrText>
        </w:r>
        <w:r>
          <w:fldChar w:fldCharType="separate"/>
        </w:r>
        <w:r>
          <w:t>5</w:t>
        </w:r>
        <w:r>
          <w:fldChar w:fldCharType="end"/>
        </w:r>
      </w:hyperlink>
    </w:p>
    <w:p>
      <w:pPr>
        <w:pStyle w:val="TOC2"/>
        <w:tabs>
          <w:tab w:val="right" w:leader="dot" w:pos="8306"/>
        </w:tabs>
      </w:pPr>
      <w:hyperlink w:anchor="_Toc30346" w:history="1">
        <w:r>
          <w:rPr>
            <w:rFonts w:ascii="仿宋" w:eastAsia="仿宋" w:hAnsi="仿宋" w:cs="仿宋" w:hint="eastAsia"/>
            <w:lang w:eastAsia="zh-CN"/>
          </w:rPr>
          <w:t>(三)、社会风险及对策分析</w:t>
        </w:r>
        <w:r>
          <w:tab/>
        </w:r>
        <w:r>
          <w:fldChar w:fldCharType="begin"/>
        </w:r>
        <w:r>
          <w:instrText xml:space="preserve"> PAGEREF _Toc30346 \h </w:instrText>
        </w:r>
        <w:r>
          <w:fldChar w:fldCharType="separate"/>
        </w:r>
        <w:r>
          <w:t>7</w:t>
        </w:r>
        <w:r>
          <w:fldChar w:fldCharType="end"/>
        </w:r>
      </w:hyperlink>
    </w:p>
    <w:p>
      <w:pPr>
        <w:pStyle w:val="TOC1"/>
        <w:tabs>
          <w:tab w:val="right" w:leader="dot" w:pos="8306"/>
        </w:tabs>
      </w:pPr>
      <w:hyperlink w:anchor="_Toc18725" w:history="1">
        <w:r>
          <w:rPr>
            <w:rFonts w:ascii="仿宋" w:eastAsia="仿宋" w:hAnsi="仿宋" w:cs="仿宋" w:hint="eastAsia"/>
            <w:lang w:eastAsia="zh-CN"/>
          </w:rPr>
          <w:t>二、发展规划、产业政策和行业准入分析</w:t>
        </w:r>
        <w:r>
          <w:tab/>
        </w:r>
        <w:r>
          <w:fldChar w:fldCharType="begin"/>
        </w:r>
        <w:r>
          <w:instrText xml:space="preserve"> PAGEREF _Toc18725 \h </w:instrText>
        </w:r>
        <w:r>
          <w:fldChar w:fldCharType="separate"/>
        </w:r>
        <w:r>
          <w:t>10</w:t>
        </w:r>
        <w:r>
          <w:fldChar w:fldCharType="end"/>
        </w:r>
      </w:hyperlink>
    </w:p>
    <w:p>
      <w:pPr>
        <w:pStyle w:val="TOC2"/>
        <w:tabs>
          <w:tab w:val="right" w:leader="dot" w:pos="8306"/>
        </w:tabs>
      </w:pPr>
      <w:hyperlink w:anchor="_Toc24338" w:history="1">
        <w:r>
          <w:rPr>
            <w:rFonts w:ascii="仿宋" w:eastAsia="仿宋" w:hAnsi="仿宋" w:cs="仿宋" w:hint="eastAsia"/>
            <w:lang w:eastAsia="zh-CN"/>
          </w:rPr>
          <w:t>(一)、发展规划分析</w:t>
        </w:r>
        <w:r>
          <w:tab/>
        </w:r>
        <w:r>
          <w:fldChar w:fldCharType="begin"/>
        </w:r>
        <w:r>
          <w:instrText xml:space="preserve"> PAGEREF _Toc24338 \h </w:instrText>
        </w:r>
        <w:r>
          <w:fldChar w:fldCharType="separate"/>
        </w:r>
        <w:r>
          <w:t>10</w:t>
        </w:r>
        <w:r>
          <w:fldChar w:fldCharType="end"/>
        </w:r>
      </w:hyperlink>
    </w:p>
    <w:p>
      <w:pPr>
        <w:pStyle w:val="TOC2"/>
        <w:tabs>
          <w:tab w:val="right" w:leader="dot" w:pos="8306"/>
        </w:tabs>
      </w:pPr>
      <w:hyperlink w:anchor="_Toc22334" w:history="1">
        <w:r>
          <w:rPr>
            <w:rFonts w:ascii="仿宋" w:eastAsia="仿宋" w:hAnsi="仿宋" w:cs="仿宋" w:hint="eastAsia"/>
            <w:lang w:eastAsia="zh-CN"/>
          </w:rPr>
          <w:t>(二)、产业政策分析</w:t>
        </w:r>
        <w:r>
          <w:tab/>
        </w:r>
        <w:r>
          <w:fldChar w:fldCharType="begin"/>
        </w:r>
        <w:r>
          <w:instrText xml:space="preserve"> PAGEREF _Toc22334 \h </w:instrText>
        </w:r>
        <w:r>
          <w:fldChar w:fldCharType="separate"/>
        </w:r>
        <w:r>
          <w:t>12</w:t>
        </w:r>
        <w:r>
          <w:fldChar w:fldCharType="end"/>
        </w:r>
      </w:hyperlink>
    </w:p>
    <w:p>
      <w:pPr>
        <w:pStyle w:val="TOC2"/>
        <w:tabs>
          <w:tab w:val="right" w:leader="dot" w:pos="8306"/>
        </w:tabs>
      </w:pPr>
      <w:hyperlink w:anchor="_Toc22352" w:history="1">
        <w:r>
          <w:rPr>
            <w:rFonts w:ascii="仿宋" w:eastAsia="仿宋" w:hAnsi="仿宋" w:cs="仿宋" w:hint="eastAsia"/>
            <w:lang w:eastAsia="zh-CN"/>
          </w:rPr>
          <w:t>(三)、行业准入分析</w:t>
        </w:r>
        <w:r>
          <w:tab/>
        </w:r>
        <w:r>
          <w:fldChar w:fldCharType="begin"/>
        </w:r>
        <w:r>
          <w:instrText xml:space="preserve"> PAGEREF _Toc22352 \h </w:instrText>
        </w:r>
        <w:r>
          <w:fldChar w:fldCharType="separate"/>
        </w:r>
        <w:r>
          <w:t>14</w:t>
        </w:r>
        <w:r>
          <w:fldChar w:fldCharType="end"/>
        </w:r>
      </w:hyperlink>
    </w:p>
    <w:p>
      <w:pPr>
        <w:pStyle w:val="TOC1"/>
        <w:tabs>
          <w:tab w:val="right" w:leader="dot" w:pos="8306"/>
        </w:tabs>
      </w:pPr>
      <w:hyperlink w:anchor="_Toc6660" w:history="1">
        <w:r>
          <w:rPr>
            <w:rFonts w:ascii="仿宋" w:eastAsia="仿宋" w:hAnsi="仿宋" w:cs="仿宋" w:hint="eastAsia"/>
            <w:lang w:eastAsia="zh-CN"/>
          </w:rPr>
          <w:t>三、财务管理与成本控制</w:t>
        </w:r>
        <w:r>
          <w:tab/>
        </w:r>
        <w:r>
          <w:fldChar w:fldCharType="begin"/>
        </w:r>
        <w:r>
          <w:instrText xml:space="preserve"> PAGEREF _Toc6660 \h </w:instrText>
        </w:r>
        <w:r>
          <w:fldChar w:fldCharType="separate"/>
        </w:r>
        <w:r>
          <w:t>15</w:t>
        </w:r>
        <w:r>
          <w:fldChar w:fldCharType="end"/>
        </w:r>
      </w:hyperlink>
    </w:p>
    <w:p>
      <w:pPr>
        <w:pStyle w:val="TOC2"/>
        <w:tabs>
          <w:tab w:val="right" w:leader="dot" w:pos="8306"/>
        </w:tabs>
      </w:pPr>
      <w:hyperlink w:anchor="_Toc21275" w:history="1">
        <w:r>
          <w:rPr>
            <w:rFonts w:ascii="仿宋" w:eastAsia="仿宋" w:hAnsi="仿宋" w:cs="仿宋" w:hint="eastAsia"/>
            <w:lang w:eastAsia="zh-CN"/>
          </w:rPr>
          <w:t>(一)、财务管理体系建设</w:t>
        </w:r>
        <w:r>
          <w:tab/>
        </w:r>
        <w:r>
          <w:fldChar w:fldCharType="begin"/>
        </w:r>
        <w:r>
          <w:instrText xml:space="preserve"> PAGEREF _Toc21275 \h </w:instrText>
        </w:r>
        <w:r>
          <w:fldChar w:fldCharType="separate"/>
        </w:r>
        <w:r>
          <w:t>15</w:t>
        </w:r>
        <w:r>
          <w:fldChar w:fldCharType="end"/>
        </w:r>
      </w:hyperlink>
    </w:p>
    <w:p>
      <w:pPr>
        <w:pStyle w:val="TOC2"/>
        <w:tabs>
          <w:tab w:val="right" w:leader="dot" w:pos="8306"/>
        </w:tabs>
      </w:pPr>
      <w:hyperlink w:anchor="_Toc1648" w:history="1">
        <w:r>
          <w:rPr>
            <w:rFonts w:ascii="仿宋" w:eastAsia="仿宋" w:hAnsi="仿宋" w:cs="仿宋" w:hint="eastAsia"/>
            <w:lang w:eastAsia="zh-CN"/>
          </w:rPr>
          <w:t>(二)、成本控制措施</w:t>
        </w:r>
        <w:r>
          <w:tab/>
        </w:r>
        <w:r>
          <w:fldChar w:fldCharType="begin"/>
        </w:r>
        <w:r>
          <w:instrText xml:space="preserve"> PAGEREF _Toc1648 \h </w:instrText>
        </w:r>
        <w:r>
          <w:fldChar w:fldCharType="separate"/>
        </w:r>
        <w:r>
          <w:t>16</w:t>
        </w:r>
        <w:r>
          <w:fldChar w:fldCharType="end"/>
        </w:r>
      </w:hyperlink>
    </w:p>
    <w:p>
      <w:pPr>
        <w:pStyle w:val="TOC1"/>
        <w:tabs>
          <w:tab w:val="right" w:leader="dot" w:pos="8306"/>
        </w:tabs>
      </w:pPr>
      <w:hyperlink w:anchor="_Toc27162" w:history="1">
        <w:r>
          <w:rPr>
            <w:rFonts w:ascii="仿宋" w:eastAsia="仿宋" w:hAnsi="仿宋" w:cs="仿宋" w:hint="eastAsia"/>
            <w:lang w:eastAsia="zh-CN"/>
          </w:rPr>
          <w:t>四、项目选址研究</w:t>
        </w:r>
        <w:r>
          <w:tab/>
        </w:r>
        <w:r>
          <w:fldChar w:fldCharType="begin"/>
        </w:r>
        <w:r>
          <w:instrText xml:space="preserve"> PAGEREF _Toc27162 \h </w:instrText>
        </w:r>
        <w:r>
          <w:fldChar w:fldCharType="separate"/>
        </w:r>
        <w:r>
          <w:t>17</w:t>
        </w:r>
        <w:r>
          <w:fldChar w:fldCharType="end"/>
        </w:r>
      </w:hyperlink>
    </w:p>
    <w:p>
      <w:pPr>
        <w:pStyle w:val="TOC2"/>
        <w:tabs>
          <w:tab w:val="right" w:leader="dot" w:pos="8306"/>
        </w:tabs>
      </w:pPr>
      <w:hyperlink w:anchor="_Toc14801" w:history="1">
        <w:r>
          <w:rPr>
            <w:rFonts w:ascii="仿宋" w:eastAsia="仿宋" w:hAnsi="仿宋" w:cs="仿宋" w:hint="eastAsia"/>
            <w:lang w:eastAsia="zh-CN"/>
          </w:rPr>
          <w:t>(一)、项目选址原则</w:t>
        </w:r>
        <w:r>
          <w:tab/>
        </w:r>
        <w:r>
          <w:fldChar w:fldCharType="begin"/>
        </w:r>
        <w:r>
          <w:instrText xml:space="preserve"> PAGEREF _Toc14801 \h </w:instrText>
        </w:r>
        <w:r>
          <w:fldChar w:fldCharType="separate"/>
        </w:r>
        <w:r>
          <w:t>17</w:t>
        </w:r>
        <w:r>
          <w:fldChar w:fldCharType="end"/>
        </w:r>
      </w:hyperlink>
    </w:p>
    <w:p>
      <w:pPr>
        <w:pStyle w:val="TOC2"/>
        <w:tabs>
          <w:tab w:val="right" w:leader="dot" w:pos="8306"/>
        </w:tabs>
      </w:pPr>
      <w:hyperlink w:anchor="_Toc16254" w:history="1">
        <w:r>
          <w:rPr>
            <w:rFonts w:ascii="仿宋" w:eastAsia="仿宋" w:hAnsi="仿宋" w:cs="仿宋" w:hint="eastAsia"/>
            <w:lang w:eastAsia="zh-CN"/>
          </w:rPr>
          <w:t>(二)、项目选址</w:t>
        </w:r>
        <w:r>
          <w:tab/>
        </w:r>
        <w:r>
          <w:fldChar w:fldCharType="begin"/>
        </w:r>
        <w:r>
          <w:instrText xml:space="preserve"> PAGEREF _Toc16254 \h </w:instrText>
        </w:r>
        <w:r>
          <w:fldChar w:fldCharType="separate"/>
        </w:r>
        <w:r>
          <w:t>21</w:t>
        </w:r>
        <w:r>
          <w:fldChar w:fldCharType="end"/>
        </w:r>
      </w:hyperlink>
    </w:p>
    <w:p>
      <w:pPr>
        <w:pStyle w:val="TOC2"/>
        <w:tabs>
          <w:tab w:val="right" w:leader="dot" w:pos="8306"/>
        </w:tabs>
      </w:pPr>
      <w:hyperlink w:anchor="_Toc24879" w:history="1">
        <w:r>
          <w:rPr>
            <w:rFonts w:ascii="仿宋" w:eastAsia="仿宋" w:hAnsi="仿宋" w:cs="仿宋" w:hint="eastAsia"/>
            <w:lang w:eastAsia="zh-CN"/>
          </w:rPr>
          <w:t>(三)、建设条件分析</w:t>
        </w:r>
        <w:r>
          <w:tab/>
        </w:r>
        <w:r>
          <w:fldChar w:fldCharType="begin"/>
        </w:r>
        <w:r>
          <w:instrText xml:space="preserve"> PAGEREF _Toc24879 \h </w:instrText>
        </w:r>
        <w:r>
          <w:fldChar w:fldCharType="separate"/>
        </w:r>
        <w:r>
          <w:t>23</w:t>
        </w:r>
        <w:r>
          <w:fldChar w:fldCharType="end"/>
        </w:r>
      </w:hyperlink>
    </w:p>
    <w:p>
      <w:pPr>
        <w:pStyle w:val="TOC2"/>
        <w:tabs>
          <w:tab w:val="right" w:leader="dot" w:pos="8306"/>
        </w:tabs>
      </w:pPr>
      <w:hyperlink w:anchor="_Toc28771" w:history="1">
        <w:r>
          <w:rPr>
            <w:rFonts w:ascii="仿宋" w:eastAsia="仿宋" w:hAnsi="仿宋" w:cs="仿宋" w:hint="eastAsia"/>
            <w:lang w:eastAsia="zh-CN"/>
          </w:rPr>
          <w:t>(四)、用地控制指标</w:t>
        </w:r>
        <w:r>
          <w:tab/>
        </w:r>
        <w:r>
          <w:fldChar w:fldCharType="begin"/>
        </w:r>
        <w:r>
          <w:instrText xml:space="preserve"> PAGEREF _Toc28771 \h </w:instrText>
        </w:r>
        <w:r>
          <w:fldChar w:fldCharType="separate"/>
        </w:r>
        <w:r>
          <w:t>24</w:t>
        </w:r>
        <w:r>
          <w:fldChar w:fldCharType="end"/>
        </w:r>
      </w:hyperlink>
    </w:p>
    <w:p>
      <w:pPr>
        <w:pStyle w:val="TOC2"/>
        <w:tabs>
          <w:tab w:val="right" w:leader="dot" w:pos="8306"/>
        </w:tabs>
      </w:pPr>
      <w:hyperlink w:anchor="_Toc160" w:history="1">
        <w:r>
          <w:rPr>
            <w:rFonts w:ascii="仿宋" w:eastAsia="仿宋" w:hAnsi="仿宋" w:cs="仿宋" w:hint="eastAsia"/>
            <w:lang w:eastAsia="zh-CN"/>
          </w:rPr>
          <w:t>(五)、地总体要求</w:t>
        </w:r>
        <w:r>
          <w:tab/>
        </w:r>
        <w:r>
          <w:fldChar w:fldCharType="begin"/>
        </w:r>
        <w:r>
          <w:instrText xml:space="preserve"> PAGEREF _Toc160 \h </w:instrText>
        </w:r>
        <w:r>
          <w:fldChar w:fldCharType="separate"/>
        </w:r>
        <w:r>
          <w:t>25</w:t>
        </w:r>
        <w:r>
          <w:fldChar w:fldCharType="end"/>
        </w:r>
      </w:hyperlink>
    </w:p>
    <w:p>
      <w:pPr>
        <w:pStyle w:val="TOC2"/>
        <w:tabs>
          <w:tab w:val="right" w:leader="dot" w:pos="8306"/>
        </w:tabs>
      </w:pPr>
      <w:hyperlink w:anchor="_Toc1609" w:history="1">
        <w:r>
          <w:rPr>
            <w:rFonts w:ascii="仿宋" w:eastAsia="仿宋" w:hAnsi="仿宋" w:cs="仿宋" w:hint="eastAsia"/>
            <w:lang w:eastAsia="zh-CN"/>
          </w:rPr>
          <w:t>(六)、节约用地措施</w:t>
        </w:r>
        <w:r>
          <w:tab/>
        </w:r>
        <w:r>
          <w:fldChar w:fldCharType="begin"/>
        </w:r>
        <w:r>
          <w:instrText xml:space="preserve"> PAGEREF _Toc1609 \h </w:instrText>
        </w:r>
        <w:r>
          <w:fldChar w:fldCharType="separate"/>
        </w:r>
        <w:r>
          <w:t>27</w:t>
        </w:r>
        <w:r>
          <w:fldChar w:fldCharType="end"/>
        </w:r>
      </w:hyperlink>
    </w:p>
    <w:p>
      <w:pPr>
        <w:pStyle w:val="TOC2"/>
        <w:tabs>
          <w:tab w:val="right" w:leader="dot" w:pos="8306"/>
        </w:tabs>
      </w:pPr>
      <w:hyperlink w:anchor="_Toc16996" w:history="1">
        <w:r>
          <w:rPr>
            <w:rFonts w:ascii="仿宋" w:eastAsia="仿宋" w:hAnsi="仿宋" w:cs="仿宋" w:hint="eastAsia"/>
            <w:lang w:eastAsia="zh-CN"/>
          </w:rPr>
          <w:t>(七)、选址综合评价</w:t>
        </w:r>
        <w:r>
          <w:tab/>
        </w:r>
        <w:r>
          <w:fldChar w:fldCharType="begin"/>
        </w:r>
        <w:r>
          <w:instrText xml:space="preserve"> PAGEREF _Toc16996 \h </w:instrText>
        </w:r>
        <w:r>
          <w:fldChar w:fldCharType="separate"/>
        </w:r>
        <w:r>
          <w:t>28</w:t>
        </w:r>
        <w:r>
          <w:fldChar w:fldCharType="end"/>
        </w:r>
      </w:hyperlink>
    </w:p>
    <w:p>
      <w:pPr>
        <w:pStyle w:val="TOC1"/>
        <w:tabs>
          <w:tab w:val="right" w:leader="dot" w:pos="8306"/>
        </w:tabs>
      </w:pPr>
      <w:hyperlink w:anchor="_Toc5699" w:history="1">
        <w:r>
          <w:rPr>
            <w:rFonts w:ascii="仿宋" w:eastAsia="仿宋" w:hAnsi="仿宋" w:cs="仿宋" w:hint="eastAsia"/>
            <w:lang w:eastAsia="zh-CN"/>
          </w:rPr>
          <w:t>五、家用衡器项目概论</w:t>
        </w:r>
        <w:r>
          <w:tab/>
        </w:r>
        <w:r>
          <w:fldChar w:fldCharType="begin"/>
        </w:r>
        <w:r>
          <w:instrText xml:space="preserve"> PAGEREF _Toc5699 \h </w:instrText>
        </w:r>
        <w:r>
          <w:fldChar w:fldCharType="separate"/>
        </w:r>
        <w:r>
          <w:t>29</w:t>
        </w:r>
        <w:r>
          <w:fldChar w:fldCharType="end"/>
        </w:r>
      </w:hyperlink>
    </w:p>
    <w:p>
      <w:pPr>
        <w:pStyle w:val="TOC2"/>
        <w:tabs>
          <w:tab w:val="right" w:leader="dot" w:pos="8306"/>
        </w:tabs>
      </w:pPr>
      <w:hyperlink w:anchor="_Toc29635" w:history="1">
        <w:r>
          <w:rPr>
            <w:rFonts w:ascii="仿宋" w:eastAsia="仿宋" w:hAnsi="仿宋" w:cs="仿宋" w:hint="eastAsia"/>
            <w:lang w:eastAsia="zh-CN"/>
          </w:rPr>
          <w:t>(一)、项目申报单位概况</w:t>
        </w:r>
        <w:r>
          <w:tab/>
        </w:r>
        <w:r>
          <w:fldChar w:fldCharType="begin"/>
        </w:r>
        <w:r>
          <w:instrText xml:space="preserve"> PAGEREF _Toc29635 \h </w:instrText>
        </w:r>
        <w:r>
          <w:fldChar w:fldCharType="separate"/>
        </w:r>
        <w:r>
          <w:t>29</w:t>
        </w:r>
        <w:r>
          <w:fldChar w:fldCharType="end"/>
        </w:r>
      </w:hyperlink>
    </w:p>
    <w:p>
      <w:pPr>
        <w:pStyle w:val="TOC2"/>
        <w:tabs>
          <w:tab w:val="right" w:leader="dot" w:pos="8306"/>
        </w:tabs>
      </w:pPr>
      <w:hyperlink w:anchor="_Toc15065" w:history="1">
        <w:r>
          <w:rPr>
            <w:rFonts w:ascii="仿宋" w:eastAsia="仿宋" w:hAnsi="仿宋" w:cs="仿宋" w:hint="eastAsia"/>
            <w:lang w:eastAsia="zh-CN"/>
          </w:rPr>
          <w:t>(二)、项目概况</w:t>
        </w:r>
        <w:r>
          <w:tab/>
        </w:r>
        <w:r>
          <w:fldChar w:fldCharType="begin"/>
        </w:r>
        <w:r>
          <w:instrText xml:space="preserve"> PAGEREF _Toc15065 \h </w:instrText>
        </w:r>
        <w:r>
          <w:fldChar w:fldCharType="separate"/>
        </w:r>
        <w:r>
          <w:t>30</w:t>
        </w:r>
        <w:r>
          <w:fldChar w:fldCharType="end"/>
        </w:r>
      </w:hyperlink>
    </w:p>
    <w:p>
      <w:pPr>
        <w:pStyle w:val="TOC1"/>
        <w:tabs>
          <w:tab w:val="right" w:leader="dot" w:pos="8306"/>
        </w:tabs>
      </w:pPr>
      <w:hyperlink w:anchor="_Toc17925" w:history="1">
        <w:r>
          <w:rPr>
            <w:rFonts w:ascii="仿宋" w:eastAsia="仿宋" w:hAnsi="仿宋" w:cs="仿宋" w:hint="eastAsia"/>
            <w:lang w:eastAsia="zh-CN"/>
          </w:rPr>
          <w:t>六、资源开发及综合利用分析</w:t>
        </w:r>
        <w:r>
          <w:tab/>
        </w:r>
        <w:r>
          <w:fldChar w:fldCharType="begin"/>
        </w:r>
        <w:r>
          <w:instrText xml:space="preserve"> PAGEREF _Toc17925 \h </w:instrText>
        </w:r>
        <w:r>
          <w:fldChar w:fldCharType="separate"/>
        </w:r>
        <w:r>
          <w:t>33</w:t>
        </w:r>
        <w:r>
          <w:fldChar w:fldCharType="end"/>
        </w:r>
      </w:hyperlink>
    </w:p>
    <w:p>
      <w:pPr>
        <w:pStyle w:val="TOC2"/>
        <w:tabs>
          <w:tab w:val="right" w:leader="dot" w:pos="8306"/>
        </w:tabs>
      </w:pPr>
      <w:hyperlink w:anchor="_Toc17833" w:history="1">
        <w:r>
          <w:rPr>
            <w:rFonts w:ascii="仿宋" w:eastAsia="仿宋" w:hAnsi="仿宋" w:cs="仿宋" w:hint="eastAsia"/>
            <w:lang w:eastAsia="zh-CN"/>
          </w:rPr>
          <w:t>(一)、资源开发方案</w:t>
        </w:r>
        <w:r>
          <w:tab/>
        </w:r>
        <w:r>
          <w:fldChar w:fldCharType="begin"/>
        </w:r>
        <w:r>
          <w:instrText xml:space="preserve"> PAGEREF _Toc17833 \h </w:instrText>
        </w:r>
        <w:r>
          <w:fldChar w:fldCharType="separate"/>
        </w:r>
        <w:r>
          <w:t>33</w:t>
        </w:r>
        <w:r>
          <w:fldChar w:fldCharType="end"/>
        </w:r>
      </w:hyperlink>
    </w:p>
    <w:p>
      <w:pPr>
        <w:pStyle w:val="TOC2"/>
        <w:tabs>
          <w:tab w:val="right" w:leader="dot" w:pos="8306"/>
        </w:tabs>
      </w:pPr>
      <w:hyperlink w:anchor="_Toc23545" w:history="1">
        <w:r>
          <w:rPr>
            <w:rFonts w:ascii="仿宋" w:eastAsia="仿宋" w:hAnsi="仿宋" w:cs="仿宋" w:hint="eastAsia"/>
            <w:lang w:eastAsia="zh-CN"/>
          </w:rPr>
          <w:t>(二)、资源利用方案</w:t>
        </w:r>
        <w:r>
          <w:tab/>
        </w:r>
        <w:r>
          <w:fldChar w:fldCharType="begin"/>
        </w:r>
        <w:r>
          <w:instrText xml:space="preserve"> PAGEREF _Toc23545 \h </w:instrText>
        </w:r>
        <w:r>
          <w:fldChar w:fldCharType="separate"/>
        </w:r>
        <w:r>
          <w:t>34</w:t>
        </w:r>
        <w:r>
          <w:fldChar w:fldCharType="end"/>
        </w:r>
      </w:hyperlink>
    </w:p>
    <w:p>
      <w:pPr>
        <w:pStyle w:val="TOC2"/>
        <w:tabs>
          <w:tab w:val="right" w:leader="dot" w:pos="8306"/>
        </w:tabs>
      </w:pPr>
      <w:hyperlink w:anchor="_Toc12099" w:history="1">
        <w:r>
          <w:rPr>
            <w:rFonts w:ascii="仿宋" w:eastAsia="仿宋" w:hAnsi="仿宋" w:cs="仿宋" w:hint="eastAsia"/>
            <w:lang w:eastAsia="zh-CN"/>
          </w:rPr>
          <w:t>(三)、资源节约措施</w:t>
        </w:r>
        <w:r>
          <w:tab/>
        </w:r>
        <w:r>
          <w:fldChar w:fldCharType="begin"/>
        </w:r>
        <w:r>
          <w:instrText xml:space="preserve"> PAGEREF _Toc12099 \h </w:instrText>
        </w:r>
        <w:r>
          <w:fldChar w:fldCharType="separate"/>
        </w:r>
        <w:r>
          <w:t>35</w:t>
        </w:r>
        <w:r>
          <w:fldChar w:fldCharType="end"/>
        </w:r>
      </w:hyperlink>
    </w:p>
    <w:p>
      <w:pPr>
        <w:pStyle w:val="TOC1"/>
        <w:tabs>
          <w:tab w:val="right" w:leader="dot" w:pos="8306"/>
        </w:tabs>
      </w:pPr>
      <w:hyperlink w:anchor="_Toc12518" w:history="1">
        <w:r>
          <w:rPr>
            <w:rFonts w:ascii="仿宋" w:eastAsia="仿宋" w:hAnsi="仿宋" w:cs="仿宋" w:hint="eastAsia"/>
            <w:lang w:eastAsia="zh-CN"/>
          </w:rPr>
          <w:t>七、项目变更管理</w:t>
        </w:r>
        <w:r>
          <w:tab/>
        </w:r>
        <w:r>
          <w:fldChar w:fldCharType="begin"/>
        </w:r>
        <w:r>
          <w:instrText xml:space="preserve"> PAGEREF _Toc12518 \h </w:instrText>
        </w:r>
        <w:r>
          <w:fldChar w:fldCharType="separate"/>
        </w:r>
        <w:r>
          <w:t>36</w:t>
        </w:r>
        <w:r>
          <w:fldChar w:fldCharType="end"/>
        </w:r>
      </w:hyperlink>
    </w:p>
    <w:p>
      <w:pPr>
        <w:pStyle w:val="TOC2"/>
        <w:tabs>
          <w:tab w:val="right" w:leader="dot" w:pos="8306"/>
        </w:tabs>
      </w:pPr>
      <w:hyperlink w:anchor="_Toc16100" w:history="1">
        <w:r>
          <w:rPr>
            <w:rFonts w:ascii="仿宋" w:eastAsia="仿宋" w:hAnsi="仿宋" w:cs="仿宋" w:hint="eastAsia"/>
            <w:lang w:eastAsia="zh-CN"/>
          </w:rPr>
          <w:t>(一)、变更控制流程</w:t>
        </w:r>
        <w:r>
          <w:tab/>
        </w:r>
        <w:r>
          <w:fldChar w:fldCharType="begin"/>
        </w:r>
        <w:r>
          <w:instrText xml:space="preserve"> PAGEREF _Toc16100 \h </w:instrText>
        </w:r>
        <w:r>
          <w:fldChar w:fldCharType="separate"/>
        </w:r>
        <w:r>
          <w:t>36</w:t>
        </w:r>
        <w:r>
          <w:fldChar w:fldCharType="end"/>
        </w:r>
      </w:hyperlink>
    </w:p>
    <w:p>
      <w:pPr>
        <w:pStyle w:val="TOC2"/>
        <w:tabs>
          <w:tab w:val="right" w:leader="dot" w:pos="8306"/>
        </w:tabs>
      </w:pPr>
      <w:hyperlink w:anchor="_Toc3042" w:history="1">
        <w:r>
          <w:rPr>
            <w:rFonts w:ascii="仿宋" w:eastAsia="仿宋" w:hAnsi="仿宋" w:cs="仿宋" w:hint="eastAsia"/>
            <w:lang w:eastAsia="zh-CN"/>
          </w:rPr>
          <w:t>(二)、影响评估与处理</w:t>
        </w:r>
        <w:r>
          <w:tab/>
        </w:r>
        <w:r>
          <w:fldChar w:fldCharType="begin"/>
        </w:r>
        <w:r>
          <w:instrText xml:space="preserve"> PAGEREF _Toc3042 \h </w:instrText>
        </w:r>
        <w:r>
          <w:fldChar w:fldCharType="separate"/>
        </w:r>
        <w:r>
          <w:t>37</w:t>
        </w:r>
        <w:r>
          <w:fldChar w:fldCharType="end"/>
        </w:r>
      </w:hyperlink>
    </w:p>
    <w:p>
      <w:pPr>
        <w:pStyle w:val="TOC2"/>
        <w:tabs>
          <w:tab w:val="right" w:leader="dot" w:pos="8306"/>
        </w:tabs>
      </w:pPr>
      <w:hyperlink w:anchor="_Toc28915" w:history="1">
        <w:r>
          <w:rPr>
            <w:rFonts w:ascii="仿宋" w:eastAsia="仿宋" w:hAnsi="仿宋" w:cs="仿宋" w:hint="eastAsia"/>
            <w:lang w:eastAsia="zh-CN"/>
          </w:rPr>
          <w:t>(三)、变更记录与追踪</w:t>
        </w:r>
        <w:r>
          <w:tab/>
        </w:r>
        <w:r>
          <w:fldChar w:fldCharType="begin"/>
        </w:r>
        <w:r>
          <w:instrText xml:space="preserve"> PAGEREF _Toc28915 \h </w:instrText>
        </w:r>
        <w:r>
          <w:fldChar w:fldCharType="separate"/>
        </w:r>
        <w:r>
          <w:t>39</w:t>
        </w:r>
        <w:r>
          <w:fldChar w:fldCharType="end"/>
        </w:r>
      </w:hyperlink>
    </w:p>
    <w:p>
      <w:pPr>
        <w:pStyle w:val="TOC2"/>
        <w:tabs>
          <w:tab w:val="right" w:leader="dot" w:pos="8306"/>
        </w:tabs>
      </w:pPr>
      <w:hyperlink w:anchor="_Toc2771" w:history="1">
        <w:r>
          <w:rPr>
            <w:rFonts w:ascii="仿宋" w:eastAsia="仿宋" w:hAnsi="仿宋" w:cs="仿宋" w:hint="eastAsia"/>
            <w:lang w:eastAsia="zh-CN"/>
          </w:rPr>
          <w:t>(四)、变更管理策略</w:t>
        </w:r>
        <w:r>
          <w:tab/>
        </w:r>
        <w:r>
          <w:fldChar w:fldCharType="begin"/>
        </w:r>
        <w:r>
          <w:instrText xml:space="preserve"> PAGEREF _Toc2771 \h </w:instrText>
        </w:r>
        <w:r>
          <w:fldChar w:fldCharType="separate"/>
        </w:r>
        <w:r>
          <w:t>40</w:t>
        </w:r>
        <w:r>
          <w:fldChar w:fldCharType="end"/>
        </w:r>
      </w:hyperlink>
    </w:p>
    <w:p>
      <w:pPr>
        <w:pStyle w:val="TOC1"/>
        <w:tabs>
          <w:tab w:val="right" w:leader="dot" w:pos="8306"/>
        </w:tabs>
      </w:pPr>
      <w:hyperlink w:anchor="_Toc6761" w:history="1">
        <w:r>
          <w:rPr>
            <w:rFonts w:ascii="仿宋" w:eastAsia="仿宋" w:hAnsi="仿宋" w:cs="仿宋" w:hint="eastAsia"/>
            <w:lang w:eastAsia="zh-CN"/>
          </w:rPr>
          <w:t>八、资金管理与财务规划</w:t>
        </w:r>
        <w:r>
          <w:tab/>
        </w:r>
        <w:r>
          <w:fldChar w:fldCharType="begin"/>
        </w:r>
        <w:r>
          <w:instrText xml:space="preserve"> PAGEREF _Toc6761 \h </w:instrText>
        </w:r>
        <w:r>
          <w:fldChar w:fldCharType="separate"/>
        </w:r>
        <w:r>
          <w:t>42</w:t>
        </w:r>
        <w:r>
          <w:fldChar w:fldCharType="end"/>
        </w:r>
      </w:hyperlink>
    </w:p>
    <w:p>
      <w:pPr>
        <w:pStyle w:val="TOC2"/>
        <w:tabs>
          <w:tab w:val="right" w:leader="dot" w:pos="8306"/>
        </w:tabs>
      </w:pPr>
      <w:hyperlink w:anchor="_Toc27318" w:history="1">
        <w:r>
          <w:rPr>
            <w:rFonts w:ascii="仿宋" w:eastAsia="仿宋" w:hAnsi="仿宋" w:cs="仿宋" w:hint="eastAsia"/>
            <w:lang w:eastAsia="zh-CN"/>
          </w:rPr>
          <w:t>(一)、项目资金来源与筹措</w:t>
        </w:r>
        <w:r>
          <w:tab/>
        </w:r>
        <w:r>
          <w:fldChar w:fldCharType="begin"/>
        </w:r>
        <w:r>
          <w:instrText xml:space="preserve"> PAGEREF _Toc27318 \h </w:instrText>
        </w:r>
        <w:r>
          <w:fldChar w:fldCharType="separate"/>
        </w:r>
        <w:r>
          <w:t>42</w:t>
        </w:r>
        <w:r>
          <w:fldChar w:fldCharType="end"/>
        </w:r>
      </w:hyperlink>
    </w:p>
    <w:p>
      <w:pPr>
        <w:pStyle w:val="TOC2"/>
        <w:tabs>
          <w:tab w:val="right" w:leader="dot" w:pos="8306"/>
        </w:tabs>
      </w:pPr>
      <w:hyperlink w:anchor="_Toc30867" w:history="1">
        <w:r>
          <w:rPr>
            <w:rFonts w:ascii="仿宋" w:eastAsia="仿宋" w:hAnsi="仿宋" w:cs="仿宋" w:hint="eastAsia"/>
            <w:lang w:eastAsia="zh-CN"/>
          </w:rPr>
          <w:t>(二)、资金使用与监管</w:t>
        </w:r>
        <w:r>
          <w:tab/>
        </w:r>
        <w:r>
          <w:fldChar w:fldCharType="begin"/>
        </w:r>
        <w:r>
          <w:instrText xml:space="preserve"> PAGEREF _Toc30867 \h </w:instrText>
        </w:r>
        <w:r>
          <w:fldChar w:fldCharType="separate"/>
        </w:r>
        <w:r>
          <w:t>44</w:t>
        </w:r>
        <w:r>
          <w:fldChar w:fldCharType="end"/>
        </w:r>
      </w:hyperlink>
    </w:p>
    <w:p>
      <w:pPr>
        <w:pStyle w:val="TOC2"/>
        <w:tabs>
          <w:tab w:val="right" w:leader="dot" w:pos="8306"/>
        </w:tabs>
      </w:pPr>
      <w:hyperlink w:anchor="_Toc7901" w:history="1">
        <w:r>
          <w:rPr>
            <w:rFonts w:ascii="仿宋" w:eastAsia="仿宋" w:hAnsi="仿宋" w:cs="仿宋" w:hint="eastAsia"/>
            <w:lang w:eastAsia="zh-CN"/>
          </w:rPr>
          <w:t>(三)、财务规划与预测</w:t>
        </w:r>
        <w:r>
          <w:tab/>
        </w:r>
        <w:r>
          <w:fldChar w:fldCharType="begin"/>
        </w:r>
        <w:r>
          <w:instrText xml:space="preserve"> PAGEREF _Toc7901 \h </w:instrText>
        </w:r>
        <w:r>
          <w:fldChar w:fldCharType="separate"/>
        </w:r>
        <w:r>
          <w:t>45</w:t>
        </w:r>
        <w:r>
          <w:fldChar w:fldCharType="end"/>
        </w:r>
      </w:hyperlink>
    </w:p>
    <w:p>
      <w:pPr>
        <w:pStyle w:val="TOC1"/>
        <w:tabs>
          <w:tab w:val="right" w:leader="dot" w:pos="8306"/>
        </w:tabs>
      </w:pPr>
      <w:hyperlink w:anchor="_Toc6096" w:history="1">
        <w:r>
          <w:rPr>
            <w:rFonts w:ascii="仿宋" w:eastAsia="仿宋" w:hAnsi="仿宋" w:cs="仿宋" w:hint="eastAsia"/>
            <w:lang w:eastAsia="zh-CN"/>
          </w:rPr>
          <w:t>九、环境保护与绿色发展</w:t>
        </w:r>
        <w:r>
          <w:tab/>
        </w:r>
        <w:r>
          <w:fldChar w:fldCharType="begin"/>
        </w:r>
        <w:r>
          <w:instrText xml:space="preserve"> PAGEREF _Toc6096 \h </w:instrText>
        </w:r>
        <w:r>
          <w:fldChar w:fldCharType="separate"/>
        </w:r>
        <w:r>
          <w:t>46</w:t>
        </w:r>
        <w:r>
          <w:fldChar w:fldCharType="end"/>
        </w:r>
      </w:hyperlink>
    </w:p>
    <w:p>
      <w:pPr>
        <w:pStyle w:val="TOC2"/>
        <w:tabs>
          <w:tab w:val="right" w:leader="dot" w:pos="8306"/>
        </w:tabs>
      </w:pPr>
      <w:hyperlink w:anchor="_Toc5943" w:history="1">
        <w:r>
          <w:rPr>
            <w:rFonts w:ascii="仿宋" w:eastAsia="仿宋" w:hAnsi="仿宋" w:cs="仿宋" w:hint="eastAsia"/>
            <w:lang w:eastAsia="zh-CN"/>
          </w:rPr>
          <w:t>(一)、环境保护措施</w:t>
        </w:r>
        <w:r>
          <w:tab/>
        </w:r>
        <w:r>
          <w:fldChar w:fldCharType="begin"/>
        </w:r>
        <w:r>
          <w:instrText xml:space="preserve"> PAGEREF _Toc5943 \h </w:instrText>
        </w:r>
        <w:r>
          <w:fldChar w:fldCharType="separate"/>
        </w:r>
        <w:r>
          <w:t>46</w:t>
        </w:r>
        <w:r>
          <w:fldChar w:fldCharType="end"/>
        </w:r>
      </w:hyperlink>
    </w:p>
    <w:p>
      <w:pPr>
        <w:pStyle w:val="TOC2"/>
        <w:tabs>
          <w:tab w:val="right" w:leader="dot" w:pos="8306"/>
        </w:tabs>
      </w:pPr>
      <w:hyperlink w:anchor="_Toc4399" w:history="1">
        <w:r>
          <w:rPr>
            <w:rFonts w:ascii="仿宋" w:eastAsia="仿宋" w:hAnsi="仿宋" w:cs="仿宋" w:hint="eastAsia"/>
            <w:lang w:eastAsia="zh-CN"/>
          </w:rPr>
          <w:t>(二)、绿色发展与可持续发展策略</w:t>
        </w:r>
        <w:r>
          <w:tab/>
        </w:r>
        <w:r>
          <w:fldChar w:fldCharType="begin"/>
        </w:r>
        <w:r>
          <w:instrText xml:space="preserve"> PAGEREF _Toc4399 \h </w:instrText>
        </w:r>
        <w:r>
          <w:fldChar w:fldCharType="separate"/>
        </w:r>
        <w:r>
          <w:t>48</w:t>
        </w:r>
        <w:r>
          <w:fldChar w:fldCharType="end"/>
        </w:r>
      </w:hyperlink>
    </w:p>
    <w:p>
      <w:pPr>
        <w:pStyle w:val="TOC1"/>
        <w:tabs>
          <w:tab w:val="right" w:leader="dot" w:pos="8306"/>
        </w:tabs>
      </w:pPr>
      <w:hyperlink w:anchor="_Toc22001" w:history="1">
        <w:r>
          <w:rPr>
            <w:rFonts w:ascii="仿宋" w:eastAsia="仿宋" w:hAnsi="仿宋" w:cs="仿宋" w:hint="eastAsia"/>
            <w:lang w:eastAsia="zh-CN"/>
          </w:rPr>
          <w:t>十、环境保护与治理方案</w:t>
        </w:r>
        <w:r>
          <w:tab/>
        </w:r>
        <w:r>
          <w:fldChar w:fldCharType="begin"/>
        </w:r>
        <w:r>
          <w:instrText xml:space="preserve"> PAGEREF _Toc22001 \h </w:instrText>
        </w:r>
        <w:r>
          <w:fldChar w:fldCharType="separate"/>
        </w:r>
        <w:r>
          <w:t>49</w:t>
        </w:r>
        <w:r>
          <w:fldChar w:fldCharType="end"/>
        </w:r>
      </w:hyperlink>
    </w:p>
    <w:p>
      <w:pPr>
        <w:pStyle w:val="TOC2"/>
        <w:tabs>
          <w:tab w:val="right" w:leader="dot" w:pos="8306"/>
        </w:tabs>
      </w:pPr>
      <w:hyperlink w:anchor="_Toc24095" w:history="1">
        <w:r>
          <w:rPr>
            <w:rFonts w:ascii="仿宋" w:eastAsia="仿宋" w:hAnsi="仿宋" w:cs="仿宋" w:hint="eastAsia"/>
            <w:lang w:eastAsia="zh-CN"/>
          </w:rPr>
          <w:t>(一)、项目环境影响评估</w:t>
        </w:r>
        <w:r>
          <w:tab/>
        </w:r>
        <w:r>
          <w:fldChar w:fldCharType="begin"/>
        </w:r>
        <w:r>
          <w:instrText xml:space="preserve"> PAGEREF _Toc24095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052" w:history="1">
        <w:r>
          <w:rPr>
            <w:rFonts w:ascii="仿宋" w:eastAsia="仿宋" w:hAnsi="仿宋" w:cs="仿宋" w:hint="eastAsia"/>
            <w:lang w:eastAsia="zh-CN"/>
          </w:rPr>
          <w:t>(二)、环境保护措施与治理方案</w:t>
        </w:r>
        <w:r>
          <w:tab/>
        </w:r>
        <w:r>
          <w:fldChar w:fldCharType="begin"/>
        </w:r>
        <w:r>
          <w:instrText xml:space="preserve"> PAGEREF _Toc14052 \h </w:instrText>
        </w:r>
        <w:r>
          <w:fldChar w:fldCharType="separate"/>
        </w:r>
        <w:r>
          <w:t>49</w:t>
        </w:r>
        <w:r>
          <w:fldChar w:fldCharType="end"/>
        </w:r>
      </w:hyperlink>
    </w:p>
    <w:p>
      <w:pPr>
        <w:pStyle w:val="TOC1"/>
        <w:tabs>
          <w:tab w:val="right" w:leader="dot" w:pos="8306"/>
        </w:tabs>
      </w:pPr>
      <w:hyperlink w:anchor="_Toc14998" w:history="1">
        <w:r>
          <w:rPr>
            <w:rFonts w:ascii="仿宋" w:eastAsia="仿宋" w:hAnsi="仿宋" w:cs="仿宋" w:hint="eastAsia"/>
            <w:lang w:eastAsia="zh-CN"/>
          </w:rPr>
          <w:t>十一、安全与应急管理</w:t>
        </w:r>
        <w:r>
          <w:tab/>
        </w:r>
        <w:r>
          <w:fldChar w:fldCharType="begin"/>
        </w:r>
        <w:r>
          <w:instrText xml:space="preserve"> PAGEREF _Toc14998 \h </w:instrText>
        </w:r>
        <w:r>
          <w:fldChar w:fldCharType="separate"/>
        </w:r>
        <w:r>
          <w:t>50</w:t>
        </w:r>
        <w:r>
          <w:fldChar w:fldCharType="end"/>
        </w:r>
      </w:hyperlink>
    </w:p>
    <w:p>
      <w:pPr>
        <w:pStyle w:val="TOC2"/>
        <w:tabs>
          <w:tab w:val="right" w:leader="dot" w:pos="8306"/>
        </w:tabs>
      </w:pPr>
      <w:hyperlink w:anchor="_Toc8111" w:history="1">
        <w:r>
          <w:rPr>
            <w:rFonts w:ascii="仿宋" w:eastAsia="仿宋" w:hAnsi="仿宋" w:cs="仿宋" w:hint="eastAsia"/>
            <w:lang w:eastAsia="zh-CN"/>
          </w:rPr>
          <w:t>(一)、安全生产管理</w:t>
        </w:r>
        <w:r>
          <w:tab/>
        </w:r>
        <w:r>
          <w:fldChar w:fldCharType="begin"/>
        </w:r>
        <w:r>
          <w:instrText xml:space="preserve"> PAGEREF _Toc8111 \h </w:instrText>
        </w:r>
        <w:r>
          <w:fldChar w:fldCharType="separate"/>
        </w:r>
        <w:r>
          <w:t>50</w:t>
        </w:r>
        <w:r>
          <w:fldChar w:fldCharType="end"/>
        </w:r>
      </w:hyperlink>
    </w:p>
    <w:p>
      <w:pPr>
        <w:pStyle w:val="TOC2"/>
        <w:tabs>
          <w:tab w:val="right" w:leader="dot" w:pos="8306"/>
        </w:tabs>
      </w:pPr>
      <w:hyperlink w:anchor="_Toc4427" w:history="1">
        <w:r>
          <w:rPr>
            <w:rFonts w:ascii="仿宋" w:eastAsia="仿宋" w:hAnsi="仿宋" w:cs="仿宋" w:hint="eastAsia"/>
            <w:lang w:eastAsia="zh-CN"/>
          </w:rPr>
          <w:t>(二)、应急预案与响应</w:t>
        </w:r>
        <w:r>
          <w:tab/>
        </w:r>
        <w:r>
          <w:fldChar w:fldCharType="begin"/>
        </w:r>
        <w:r>
          <w:instrText xml:space="preserve"> PAGEREF _Toc4427 \h </w:instrText>
        </w:r>
        <w:r>
          <w:fldChar w:fldCharType="separate"/>
        </w:r>
        <w:r>
          <w:t>51</w:t>
        </w:r>
        <w:r>
          <w:fldChar w:fldCharType="end"/>
        </w:r>
      </w:hyperlink>
    </w:p>
    <w:p>
      <w:pPr>
        <w:pStyle w:val="TOC1"/>
        <w:tabs>
          <w:tab w:val="right" w:leader="dot" w:pos="8306"/>
        </w:tabs>
      </w:pPr>
      <w:hyperlink w:anchor="_Toc17776" w:history="1">
        <w:r>
          <w:rPr>
            <w:rFonts w:ascii="仿宋" w:eastAsia="仿宋" w:hAnsi="仿宋" w:cs="仿宋" w:hint="eastAsia"/>
            <w:lang w:eastAsia="zh-CN"/>
          </w:rPr>
          <w:t>十二、技术创新与产业升级</w:t>
        </w:r>
        <w:r>
          <w:tab/>
        </w:r>
        <w:r>
          <w:fldChar w:fldCharType="begin"/>
        </w:r>
        <w:r>
          <w:instrText xml:space="preserve"> PAGEREF _Toc17776 \h </w:instrText>
        </w:r>
        <w:r>
          <w:fldChar w:fldCharType="separate"/>
        </w:r>
        <w:r>
          <w:t>53</w:t>
        </w:r>
        <w:r>
          <w:fldChar w:fldCharType="end"/>
        </w:r>
      </w:hyperlink>
    </w:p>
    <w:p>
      <w:pPr>
        <w:pStyle w:val="TOC2"/>
        <w:tabs>
          <w:tab w:val="right" w:leader="dot" w:pos="8306"/>
        </w:tabs>
      </w:pPr>
      <w:hyperlink w:anchor="_Toc2819" w:history="1">
        <w:r>
          <w:rPr>
            <w:rFonts w:ascii="仿宋" w:eastAsia="仿宋" w:hAnsi="仿宋" w:cs="仿宋" w:hint="eastAsia"/>
            <w:lang w:eastAsia="zh-CN"/>
          </w:rPr>
          <w:t>(一)、技术创新方向与目标</w:t>
        </w:r>
        <w:r>
          <w:tab/>
        </w:r>
        <w:r>
          <w:fldChar w:fldCharType="begin"/>
        </w:r>
        <w:r>
          <w:instrText xml:space="preserve"> PAGEREF _Toc2819 \h </w:instrText>
        </w:r>
        <w:r>
          <w:fldChar w:fldCharType="separate"/>
        </w:r>
        <w:r>
          <w:t>53</w:t>
        </w:r>
        <w:r>
          <w:fldChar w:fldCharType="end"/>
        </w:r>
      </w:hyperlink>
    </w:p>
    <w:p>
      <w:pPr>
        <w:pStyle w:val="TOC2"/>
        <w:tabs>
          <w:tab w:val="right" w:leader="dot" w:pos="8306"/>
        </w:tabs>
      </w:pPr>
      <w:hyperlink w:anchor="_Toc23928" w:history="1">
        <w:r>
          <w:rPr>
            <w:rFonts w:ascii="仿宋" w:eastAsia="仿宋" w:hAnsi="仿宋" w:cs="仿宋" w:hint="eastAsia"/>
            <w:lang w:eastAsia="zh-CN"/>
          </w:rPr>
          <w:t>(二)、产业升级路径与措施</w:t>
        </w:r>
        <w:r>
          <w:tab/>
        </w:r>
        <w:r>
          <w:fldChar w:fldCharType="begin"/>
        </w:r>
        <w:r>
          <w:instrText xml:space="preserve"> PAGEREF _Toc23928 \h </w:instrText>
        </w:r>
        <w:r>
          <w:fldChar w:fldCharType="separate"/>
        </w:r>
        <w:r>
          <w:t>54</w:t>
        </w:r>
        <w:r>
          <w:fldChar w:fldCharType="end"/>
        </w:r>
      </w:hyperlink>
    </w:p>
    <w:p>
      <w:pPr>
        <w:pStyle w:val="TOC1"/>
        <w:tabs>
          <w:tab w:val="right" w:leader="dot" w:pos="8306"/>
        </w:tabs>
      </w:pPr>
      <w:hyperlink w:anchor="_Toc24828" w:history="1">
        <w:r>
          <w:rPr>
            <w:rFonts w:ascii="仿宋" w:eastAsia="仿宋" w:hAnsi="仿宋" w:cs="仿宋" w:hint="eastAsia"/>
            <w:lang w:eastAsia="zh-CN"/>
          </w:rPr>
          <w:t>十三、成果转化与推广应用</w:t>
        </w:r>
        <w:r>
          <w:tab/>
        </w:r>
        <w:r>
          <w:fldChar w:fldCharType="begin"/>
        </w:r>
        <w:r>
          <w:instrText xml:space="preserve"> PAGEREF _Toc24828 \h </w:instrText>
        </w:r>
        <w:r>
          <w:fldChar w:fldCharType="separate"/>
        </w:r>
        <w:r>
          <w:t>56</w:t>
        </w:r>
        <w:r>
          <w:fldChar w:fldCharType="end"/>
        </w:r>
      </w:hyperlink>
    </w:p>
    <w:p>
      <w:pPr>
        <w:pStyle w:val="TOC2"/>
        <w:tabs>
          <w:tab w:val="right" w:leader="dot" w:pos="8306"/>
        </w:tabs>
      </w:pPr>
      <w:hyperlink w:anchor="_Toc30834" w:history="1">
        <w:r>
          <w:rPr>
            <w:rFonts w:ascii="仿宋" w:eastAsia="仿宋" w:hAnsi="仿宋" w:cs="仿宋" w:hint="eastAsia"/>
            <w:lang w:eastAsia="zh-CN"/>
          </w:rPr>
          <w:t>(一)、成果转化策略制定</w:t>
        </w:r>
        <w:r>
          <w:tab/>
        </w:r>
        <w:r>
          <w:fldChar w:fldCharType="begin"/>
        </w:r>
        <w:r>
          <w:instrText xml:space="preserve"> PAGEREF _Toc30834 \h </w:instrText>
        </w:r>
        <w:r>
          <w:fldChar w:fldCharType="separate"/>
        </w:r>
        <w:r>
          <w:t>56</w:t>
        </w:r>
        <w:r>
          <w:fldChar w:fldCharType="end"/>
        </w:r>
      </w:hyperlink>
    </w:p>
    <w:p>
      <w:pPr>
        <w:pStyle w:val="TOC2"/>
        <w:tabs>
          <w:tab w:val="right" w:leader="dot" w:pos="8306"/>
        </w:tabs>
      </w:pPr>
      <w:hyperlink w:anchor="_Toc21500" w:history="1">
        <w:r>
          <w:rPr>
            <w:rFonts w:ascii="仿宋" w:eastAsia="仿宋" w:hAnsi="仿宋" w:cs="仿宋" w:hint="eastAsia"/>
            <w:lang w:eastAsia="zh-CN"/>
          </w:rPr>
          <w:t>(二)、成果推广应用方案</w:t>
        </w:r>
        <w:r>
          <w:tab/>
        </w:r>
        <w:r>
          <w:fldChar w:fldCharType="begin"/>
        </w:r>
        <w:r>
          <w:instrText xml:space="preserve"> PAGEREF _Toc21500 \h </w:instrText>
        </w:r>
        <w:r>
          <w:fldChar w:fldCharType="separate"/>
        </w:r>
        <w:r>
          <w:t>57</w:t>
        </w:r>
        <w:r>
          <w:fldChar w:fldCharType="end"/>
        </w:r>
      </w:hyperlink>
    </w:p>
    <w:p>
      <w:pPr>
        <w:pStyle w:val="TOC1"/>
        <w:tabs>
          <w:tab w:val="right" w:leader="dot" w:pos="8306"/>
        </w:tabs>
      </w:pPr>
      <w:hyperlink w:anchor="_Toc969" w:history="1">
        <w:r>
          <w:rPr>
            <w:rFonts w:ascii="仿宋" w:eastAsia="仿宋" w:hAnsi="仿宋" w:cs="仿宋" w:hint="eastAsia"/>
            <w:lang w:eastAsia="zh-CN"/>
          </w:rPr>
          <w:t>十四、企业合规与伦理</w:t>
        </w:r>
        <w:r>
          <w:tab/>
        </w:r>
        <w:r>
          <w:fldChar w:fldCharType="begin"/>
        </w:r>
        <w:r>
          <w:instrText xml:space="preserve"> PAGEREF _Toc969 \h </w:instrText>
        </w:r>
        <w:r>
          <w:fldChar w:fldCharType="separate"/>
        </w:r>
        <w:r>
          <w:t>59</w:t>
        </w:r>
        <w:r>
          <w:fldChar w:fldCharType="end"/>
        </w:r>
      </w:hyperlink>
    </w:p>
    <w:p>
      <w:pPr>
        <w:pStyle w:val="TOC2"/>
        <w:tabs>
          <w:tab w:val="right" w:leader="dot" w:pos="8306"/>
        </w:tabs>
      </w:pPr>
      <w:hyperlink w:anchor="_Toc29841" w:history="1">
        <w:r>
          <w:rPr>
            <w:rFonts w:ascii="仿宋" w:eastAsia="仿宋" w:hAnsi="仿宋" w:cs="仿宋" w:hint="eastAsia"/>
            <w:lang w:eastAsia="zh-CN"/>
          </w:rPr>
          <w:t>(一)、合规政策与程序</w:t>
        </w:r>
        <w:r>
          <w:tab/>
        </w:r>
        <w:r>
          <w:fldChar w:fldCharType="begin"/>
        </w:r>
        <w:r>
          <w:instrText xml:space="preserve"> PAGEREF _Toc29841 \h </w:instrText>
        </w:r>
        <w:r>
          <w:fldChar w:fldCharType="separate"/>
        </w:r>
        <w:r>
          <w:t>59</w:t>
        </w:r>
        <w:r>
          <w:fldChar w:fldCharType="end"/>
        </w:r>
      </w:hyperlink>
    </w:p>
    <w:p>
      <w:pPr>
        <w:pStyle w:val="TOC2"/>
        <w:tabs>
          <w:tab w:val="right" w:leader="dot" w:pos="8306"/>
        </w:tabs>
      </w:pPr>
      <w:hyperlink w:anchor="_Toc2910" w:history="1">
        <w:r>
          <w:rPr>
            <w:rFonts w:ascii="仿宋" w:eastAsia="仿宋" w:hAnsi="仿宋" w:cs="仿宋" w:hint="eastAsia"/>
            <w:lang w:eastAsia="zh-CN"/>
          </w:rPr>
          <w:t>(二)、伦理规范与培训</w:t>
        </w:r>
        <w:r>
          <w:tab/>
        </w:r>
        <w:r>
          <w:fldChar w:fldCharType="begin"/>
        </w:r>
        <w:r>
          <w:instrText xml:space="preserve"> PAGEREF _Toc2910 \h </w:instrText>
        </w:r>
        <w:r>
          <w:fldChar w:fldCharType="separate"/>
        </w:r>
        <w:r>
          <w:t>60</w:t>
        </w:r>
        <w:r>
          <w:fldChar w:fldCharType="end"/>
        </w:r>
      </w:hyperlink>
    </w:p>
    <w:p>
      <w:pPr>
        <w:pStyle w:val="TOC2"/>
        <w:tabs>
          <w:tab w:val="right" w:leader="dot" w:pos="8306"/>
        </w:tabs>
      </w:pPr>
      <w:hyperlink w:anchor="_Toc3707" w:history="1">
        <w:r>
          <w:rPr>
            <w:rFonts w:ascii="仿宋" w:eastAsia="仿宋" w:hAnsi="仿宋" w:cs="仿宋" w:hint="eastAsia"/>
            <w:lang w:eastAsia="zh-CN"/>
          </w:rPr>
          <w:t>(三)、合规风险评估</w:t>
        </w:r>
        <w:r>
          <w:tab/>
        </w:r>
        <w:r>
          <w:fldChar w:fldCharType="begin"/>
        </w:r>
        <w:r>
          <w:instrText xml:space="preserve"> PAGEREF _Toc3707 \h </w:instrText>
        </w:r>
        <w:r>
          <w:fldChar w:fldCharType="separate"/>
        </w:r>
        <w:r>
          <w:t>61</w:t>
        </w:r>
        <w:r>
          <w:fldChar w:fldCharType="end"/>
        </w:r>
      </w:hyperlink>
    </w:p>
    <w:p>
      <w:pPr>
        <w:pStyle w:val="TOC2"/>
        <w:tabs>
          <w:tab w:val="right" w:leader="dot" w:pos="8306"/>
        </w:tabs>
      </w:pPr>
      <w:hyperlink w:anchor="_Toc26056" w:history="1">
        <w:r>
          <w:rPr>
            <w:rFonts w:ascii="仿宋" w:eastAsia="仿宋" w:hAnsi="仿宋" w:cs="仿宋" w:hint="eastAsia"/>
            <w:lang w:eastAsia="zh-CN"/>
          </w:rPr>
          <w:t>(四)、合规监督与执行</w:t>
        </w:r>
        <w:r>
          <w:tab/>
        </w:r>
        <w:r>
          <w:fldChar w:fldCharType="begin"/>
        </w:r>
        <w:r>
          <w:instrText xml:space="preserve"> PAGEREF _Toc26056 \h </w:instrText>
        </w:r>
        <w:r>
          <w:fldChar w:fldCharType="separate"/>
        </w:r>
        <w:r>
          <w:t>62</w:t>
        </w:r>
        <w:r>
          <w:fldChar w:fldCharType="end"/>
        </w:r>
      </w:hyperlink>
    </w:p>
    <w:p>
      <w:pPr>
        <w:pStyle w:val="TOC1"/>
        <w:tabs>
          <w:tab w:val="right" w:leader="dot" w:pos="8306"/>
        </w:tabs>
      </w:pPr>
      <w:hyperlink w:anchor="_Toc22628" w:history="1">
        <w:r>
          <w:rPr>
            <w:rFonts w:ascii="仿宋" w:eastAsia="仿宋" w:hAnsi="仿宋" w:cs="仿宋" w:hint="eastAsia"/>
            <w:lang w:eastAsia="zh-CN"/>
          </w:rPr>
          <w:t>十五、知识产权管理与保护</w:t>
        </w:r>
        <w:r>
          <w:tab/>
        </w:r>
        <w:r>
          <w:fldChar w:fldCharType="begin"/>
        </w:r>
        <w:r>
          <w:instrText xml:space="preserve"> PAGEREF _Toc22628 \h </w:instrText>
        </w:r>
        <w:r>
          <w:fldChar w:fldCharType="separate"/>
        </w:r>
        <w:r>
          <w:t>63</w:t>
        </w:r>
        <w:r>
          <w:fldChar w:fldCharType="end"/>
        </w:r>
      </w:hyperlink>
    </w:p>
    <w:p>
      <w:pPr>
        <w:pStyle w:val="TOC2"/>
        <w:tabs>
          <w:tab w:val="right" w:leader="dot" w:pos="8306"/>
        </w:tabs>
      </w:pPr>
      <w:hyperlink w:anchor="_Toc1972" w:history="1">
        <w:r>
          <w:rPr>
            <w:rFonts w:ascii="仿宋" w:eastAsia="仿宋" w:hAnsi="仿宋" w:cs="仿宋" w:hint="eastAsia"/>
            <w:lang w:eastAsia="zh-CN"/>
          </w:rPr>
          <w:t>(一)、知识产权管理体系建设</w:t>
        </w:r>
        <w:r>
          <w:tab/>
        </w:r>
        <w:r>
          <w:fldChar w:fldCharType="begin"/>
        </w:r>
        <w:r>
          <w:instrText xml:space="preserve"> PAGEREF _Toc1972 \h </w:instrText>
        </w:r>
        <w:r>
          <w:fldChar w:fldCharType="separate"/>
        </w:r>
        <w:r>
          <w:t>63</w:t>
        </w:r>
        <w:r>
          <w:fldChar w:fldCharType="end"/>
        </w:r>
      </w:hyperlink>
    </w:p>
    <w:p>
      <w:pPr>
        <w:pStyle w:val="TOC2"/>
        <w:tabs>
          <w:tab w:val="right" w:leader="dot" w:pos="8306"/>
        </w:tabs>
      </w:pPr>
      <w:hyperlink w:anchor="_Toc21068" w:history="1">
        <w:r>
          <w:rPr>
            <w:rFonts w:ascii="仿宋" w:eastAsia="仿宋" w:hAnsi="仿宋" w:cs="仿宋" w:hint="eastAsia"/>
            <w:lang w:eastAsia="zh-CN"/>
          </w:rPr>
          <w:t>(二)、知识产权保护措施</w:t>
        </w:r>
        <w:r>
          <w:tab/>
        </w:r>
        <w:r>
          <w:fldChar w:fldCharType="begin"/>
        </w:r>
        <w:r>
          <w:instrText xml:space="preserve"> PAGEREF _Toc21068 \h </w:instrText>
        </w:r>
        <w:r>
          <w:fldChar w:fldCharType="separate"/>
        </w:r>
        <w:r>
          <w:t>64</w:t>
        </w:r>
        <w:r>
          <w:fldChar w:fldCharType="end"/>
        </w:r>
      </w:hyperlink>
    </w:p>
    <w:p>
      <w:pPr>
        <w:pStyle w:val="TOC1"/>
        <w:tabs>
          <w:tab w:val="right" w:leader="dot" w:pos="8306"/>
        </w:tabs>
      </w:pPr>
      <w:hyperlink w:anchor="_Toc24349" w:history="1">
        <w:r>
          <w:rPr>
            <w:rFonts w:ascii="仿宋" w:eastAsia="仿宋" w:hAnsi="仿宋" w:cs="仿宋" w:hint="eastAsia"/>
            <w:lang w:eastAsia="zh-CN"/>
          </w:rPr>
          <w:t>十六、创新驱动与持续发展</w:t>
        </w:r>
        <w:r>
          <w:tab/>
        </w:r>
        <w:r>
          <w:fldChar w:fldCharType="begin"/>
        </w:r>
        <w:r>
          <w:instrText xml:space="preserve"> PAGEREF _Toc24349 \h </w:instrText>
        </w:r>
        <w:r>
          <w:fldChar w:fldCharType="separate"/>
        </w:r>
        <w:r>
          <w:t>65</w:t>
        </w:r>
        <w:r>
          <w:fldChar w:fldCharType="end"/>
        </w:r>
      </w:hyperlink>
    </w:p>
    <w:p>
      <w:pPr>
        <w:pStyle w:val="TOC2"/>
        <w:tabs>
          <w:tab w:val="right" w:leader="dot" w:pos="8306"/>
        </w:tabs>
      </w:pPr>
      <w:hyperlink w:anchor="_Toc20559" w:history="1">
        <w:r>
          <w:rPr>
            <w:rFonts w:ascii="仿宋" w:eastAsia="仿宋" w:hAnsi="仿宋" w:cs="仿宋" w:hint="eastAsia"/>
            <w:lang w:eastAsia="zh-CN"/>
          </w:rPr>
          <w:t>(一)、创新驱动战略实施</w:t>
        </w:r>
        <w:r>
          <w:tab/>
        </w:r>
        <w:r>
          <w:fldChar w:fldCharType="begin"/>
        </w:r>
        <w:r>
          <w:instrText xml:space="preserve"> PAGEREF _Toc20559 \h </w:instrText>
        </w:r>
        <w:r>
          <w:fldChar w:fldCharType="separate"/>
        </w:r>
        <w:r>
          <w:t>65</w:t>
        </w:r>
        <w:r>
          <w:fldChar w:fldCharType="end"/>
        </w:r>
      </w:hyperlink>
    </w:p>
    <w:p>
      <w:pPr>
        <w:pStyle w:val="TOC2"/>
        <w:tabs>
          <w:tab w:val="right" w:leader="dot" w:pos="8306"/>
        </w:tabs>
      </w:pPr>
      <w:hyperlink w:anchor="_Toc23927" w:history="1">
        <w:r>
          <w:rPr>
            <w:rFonts w:ascii="仿宋" w:eastAsia="仿宋" w:hAnsi="仿宋" w:cs="仿宋" w:hint="eastAsia"/>
            <w:lang w:eastAsia="zh-CN"/>
          </w:rPr>
          <w:t>(二)、持续发展路径探索</w:t>
        </w:r>
        <w:r>
          <w:tab/>
        </w:r>
        <w:r>
          <w:fldChar w:fldCharType="begin"/>
        </w:r>
        <w:r>
          <w:instrText xml:space="preserve"> PAGEREF _Toc23927 \h </w:instrText>
        </w:r>
        <w:r>
          <w:fldChar w:fldCharType="separate"/>
        </w:r>
        <w:r>
          <w:t>67</w:t>
        </w:r>
        <w:r>
          <w:fldChar w:fldCharType="end"/>
        </w:r>
      </w:hyperlink>
    </w:p>
    <w:p>
      <w:pPr>
        <w:pStyle w:val="TOC1"/>
        <w:tabs>
          <w:tab w:val="right" w:leader="dot" w:pos="8306"/>
        </w:tabs>
      </w:pPr>
      <w:hyperlink w:anchor="_Toc23734" w:history="1">
        <w:r>
          <w:rPr>
            <w:rFonts w:ascii="仿宋" w:eastAsia="仿宋" w:hAnsi="仿宋" w:cs="仿宋" w:hint="eastAsia"/>
            <w:lang w:eastAsia="zh-CN"/>
          </w:rPr>
          <w:t>十七、法律法规与政策遵循</w:t>
        </w:r>
        <w:r>
          <w:tab/>
        </w:r>
        <w:r>
          <w:fldChar w:fldCharType="begin"/>
        </w:r>
        <w:r>
          <w:instrText xml:space="preserve"> PAGEREF _Toc23734 \h </w:instrText>
        </w:r>
        <w:r>
          <w:fldChar w:fldCharType="separate"/>
        </w:r>
        <w:r>
          <w:t>71</w:t>
        </w:r>
        <w:r>
          <w:fldChar w:fldCharType="end"/>
        </w:r>
      </w:hyperlink>
    </w:p>
    <w:p>
      <w:pPr>
        <w:pStyle w:val="TOC2"/>
        <w:tabs>
          <w:tab w:val="right" w:leader="dot" w:pos="8306"/>
        </w:tabs>
      </w:pPr>
      <w:hyperlink w:anchor="_Toc20483" w:history="1">
        <w:r>
          <w:rPr>
            <w:rFonts w:ascii="仿宋" w:eastAsia="仿宋" w:hAnsi="仿宋" w:cs="仿宋" w:hint="eastAsia"/>
            <w:lang w:eastAsia="zh-CN"/>
          </w:rPr>
          <w:t>(一)、法律法规遵守</w:t>
        </w:r>
        <w:r>
          <w:tab/>
        </w:r>
        <w:r>
          <w:fldChar w:fldCharType="begin"/>
        </w:r>
        <w:r>
          <w:instrText xml:space="preserve"> PAGEREF _Toc20483 \h </w:instrText>
        </w:r>
        <w:r>
          <w:fldChar w:fldCharType="separate"/>
        </w:r>
        <w:r>
          <w:t>71</w:t>
        </w:r>
        <w:r>
          <w:fldChar w:fldCharType="end"/>
        </w:r>
      </w:hyperlink>
    </w:p>
    <w:p>
      <w:pPr>
        <w:pStyle w:val="TOC2"/>
        <w:tabs>
          <w:tab w:val="right" w:leader="dot" w:pos="8306"/>
        </w:tabs>
      </w:pPr>
      <w:hyperlink w:anchor="_Toc13167" w:history="1">
        <w:r>
          <w:rPr>
            <w:rFonts w:ascii="仿宋" w:eastAsia="仿宋" w:hAnsi="仿宋" w:cs="仿宋" w:hint="eastAsia"/>
            <w:lang w:eastAsia="zh-CN"/>
          </w:rPr>
          <w:t>(二)、政策导向与利用</w:t>
        </w:r>
        <w:r>
          <w:tab/>
        </w:r>
        <w:r>
          <w:fldChar w:fldCharType="begin"/>
        </w:r>
        <w:r>
          <w:instrText xml:space="preserve"> PAGEREF _Toc13167 \h </w:instrText>
        </w:r>
        <w:r>
          <w:fldChar w:fldCharType="separate"/>
        </w:r>
        <w:r>
          <w:t>72</w:t>
        </w:r>
        <w:r>
          <w:fldChar w:fldCharType="end"/>
        </w:r>
      </w:hyperlink>
    </w:p>
    <w:p>
      <w:pPr>
        <w:pStyle w:val="TOC1"/>
        <w:tabs>
          <w:tab w:val="right" w:leader="dot" w:pos="8306"/>
        </w:tabs>
      </w:pPr>
      <w:hyperlink w:anchor="_Toc24545" w:history="1">
        <w:r>
          <w:rPr>
            <w:rFonts w:ascii="仿宋" w:eastAsia="仿宋" w:hAnsi="仿宋" w:cs="仿宋" w:hint="eastAsia"/>
            <w:lang w:eastAsia="zh-CN"/>
          </w:rPr>
          <w:t>十八、产业协同与集群发展</w:t>
        </w:r>
        <w:r>
          <w:tab/>
        </w:r>
        <w:r>
          <w:fldChar w:fldCharType="begin"/>
        </w:r>
        <w:r>
          <w:instrText xml:space="preserve"> PAGEREF _Toc24545 \h </w:instrText>
        </w:r>
        <w:r>
          <w:fldChar w:fldCharType="separate"/>
        </w:r>
        <w:r>
          <w:t>73</w:t>
        </w:r>
        <w:r>
          <w:fldChar w:fldCharType="end"/>
        </w:r>
      </w:hyperlink>
    </w:p>
    <w:p>
      <w:pPr>
        <w:pStyle w:val="TOC2"/>
        <w:tabs>
          <w:tab w:val="right" w:leader="dot" w:pos="8306"/>
        </w:tabs>
      </w:pPr>
      <w:hyperlink w:anchor="_Toc27229" w:history="1">
        <w:r>
          <w:rPr>
            <w:rFonts w:ascii="仿宋" w:eastAsia="仿宋" w:hAnsi="仿宋" w:cs="仿宋" w:hint="eastAsia"/>
            <w:lang w:eastAsia="zh-CN"/>
          </w:rPr>
          <w:t>(一)、产业协同机制建设</w:t>
        </w:r>
        <w:r>
          <w:tab/>
        </w:r>
        <w:r>
          <w:fldChar w:fldCharType="begin"/>
        </w:r>
        <w:r>
          <w:instrText xml:space="preserve"> PAGEREF _Toc27229 \h </w:instrText>
        </w:r>
        <w:r>
          <w:fldChar w:fldCharType="separate"/>
        </w:r>
        <w:r>
          <w:t>73</w:t>
        </w:r>
        <w:r>
          <w:fldChar w:fldCharType="end"/>
        </w:r>
      </w:hyperlink>
    </w:p>
    <w:p>
      <w:pPr>
        <w:pStyle w:val="TOC2"/>
        <w:tabs>
          <w:tab w:val="right" w:leader="dot" w:pos="8306"/>
        </w:tabs>
      </w:pPr>
      <w:hyperlink w:anchor="_Toc8095" w:history="1">
        <w:r>
          <w:rPr>
            <w:rFonts w:ascii="仿宋" w:eastAsia="仿宋" w:hAnsi="仿宋" w:cs="仿宋" w:hint="eastAsia"/>
            <w:lang w:eastAsia="zh-CN"/>
          </w:rPr>
          <w:t>(二)、产业集群培育与发展</w:t>
        </w:r>
        <w:r>
          <w:tab/>
        </w:r>
        <w:r>
          <w:fldChar w:fldCharType="begin"/>
        </w:r>
        <w:r>
          <w:instrText xml:space="preserve"> PAGEREF _Toc8095 \h </w:instrText>
        </w:r>
        <w:r>
          <w:fldChar w:fldCharType="separate"/>
        </w:r>
        <w:r>
          <w:t>74</w:t>
        </w:r>
        <w:r>
          <w:fldChar w:fldCharType="end"/>
        </w:r>
      </w:hyperlink>
    </w:p>
    <w:p>
      <w:pPr>
        <w:pStyle w:val="TOC1"/>
        <w:tabs>
          <w:tab w:val="right" w:leader="dot" w:pos="8306"/>
        </w:tabs>
      </w:pPr>
      <w:hyperlink w:anchor="_Toc13607" w:history="1">
        <w:r>
          <w:rPr>
            <w:rFonts w:ascii="仿宋" w:eastAsia="仿宋" w:hAnsi="仿宋" w:cs="仿宋" w:hint="eastAsia"/>
            <w:lang w:eastAsia="zh-CN"/>
          </w:rPr>
          <w:t>十九、设施与设备管理</w:t>
        </w:r>
        <w:r>
          <w:tab/>
        </w:r>
        <w:r>
          <w:fldChar w:fldCharType="begin"/>
        </w:r>
        <w:r>
          <w:instrText xml:space="preserve"> PAGEREF _Toc13607 \h </w:instrText>
        </w:r>
        <w:r>
          <w:fldChar w:fldCharType="separate"/>
        </w:r>
        <w:r>
          <w:t>75</w:t>
        </w:r>
        <w:r>
          <w:fldChar w:fldCharType="end"/>
        </w:r>
      </w:hyperlink>
    </w:p>
    <w:p>
      <w:pPr>
        <w:pStyle w:val="TOC2"/>
        <w:tabs>
          <w:tab w:val="right" w:leader="dot" w:pos="8306"/>
        </w:tabs>
      </w:pPr>
      <w:hyperlink w:anchor="_Toc31317" w:history="1">
        <w:r>
          <w:rPr>
            <w:rFonts w:ascii="仿宋" w:eastAsia="仿宋" w:hAnsi="仿宋" w:cs="仿宋" w:hint="eastAsia"/>
            <w:lang w:eastAsia="zh-CN"/>
          </w:rPr>
          <w:t>(一)、设施规划与配置</w:t>
        </w:r>
        <w:r>
          <w:tab/>
        </w:r>
        <w:r>
          <w:fldChar w:fldCharType="begin"/>
        </w:r>
        <w:r>
          <w:instrText xml:space="preserve"> PAGEREF _Toc31317 \h </w:instrText>
        </w:r>
        <w:r>
          <w:fldChar w:fldCharType="separate"/>
        </w:r>
        <w:r>
          <w:t>75</w:t>
        </w:r>
        <w:r>
          <w:fldChar w:fldCharType="end"/>
        </w:r>
      </w:hyperlink>
    </w:p>
    <w:p>
      <w:pPr>
        <w:pStyle w:val="TOC2"/>
        <w:tabs>
          <w:tab w:val="right" w:leader="dot" w:pos="8306"/>
        </w:tabs>
      </w:pPr>
      <w:hyperlink w:anchor="_Toc26727" w:history="1">
        <w:r>
          <w:rPr>
            <w:rFonts w:ascii="仿宋" w:eastAsia="仿宋" w:hAnsi="仿宋" w:cs="仿宋" w:hint="eastAsia"/>
            <w:lang w:eastAsia="zh-CN"/>
          </w:rPr>
          <w:t>(二)、设备采购与维护管理</w:t>
        </w:r>
        <w:r>
          <w:tab/>
        </w:r>
        <w:r>
          <w:fldChar w:fldCharType="begin"/>
        </w:r>
        <w:r>
          <w:instrText xml:space="preserve"> PAGEREF _Toc26727 \h </w:instrText>
        </w:r>
        <w:r>
          <w:fldChar w:fldCharType="separate"/>
        </w:r>
        <w:r>
          <w:t>75</w:t>
        </w:r>
        <w:r>
          <w:fldChar w:fldCharType="end"/>
        </w:r>
      </w:hyperlink>
    </w:p>
    <w:p>
      <w:pPr>
        <w:pStyle w:val="TOC2"/>
        <w:tabs>
          <w:tab w:val="right" w:leader="dot" w:pos="8306"/>
        </w:tabs>
      </w:pPr>
      <w:hyperlink w:anchor="_Toc14480" w:history="1">
        <w:r>
          <w:rPr>
            <w:rFonts w:ascii="仿宋" w:eastAsia="仿宋" w:hAnsi="仿宋" w:cs="仿宋" w:hint="eastAsia"/>
            <w:lang w:eastAsia="zh-CN"/>
          </w:rPr>
          <w:t>(三)、设施设备升级策略</w:t>
        </w:r>
        <w:r>
          <w:tab/>
        </w:r>
        <w:r>
          <w:fldChar w:fldCharType="begin"/>
        </w:r>
        <w:r>
          <w:instrText xml:space="preserve"> PAGEREF _Toc14480 \h </w:instrText>
        </w:r>
        <w:r>
          <w:fldChar w:fldCharType="separate"/>
        </w:r>
        <w:r>
          <w:t>76</w:t>
        </w:r>
        <w:r>
          <w:fldChar w:fldCharType="end"/>
        </w:r>
      </w:hyperlink>
    </w:p>
    <w:p>
      <w:pPr>
        <w:pStyle w:val="TOC1"/>
        <w:tabs>
          <w:tab w:val="right" w:leader="dot" w:pos="8306"/>
        </w:tabs>
      </w:pPr>
      <w:hyperlink w:anchor="_Toc16232" w:history="1">
        <w:r>
          <w:rPr>
            <w:rFonts w:ascii="仿宋" w:eastAsia="仿宋" w:hAnsi="仿宋" w:cs="仿宋" w:hint="eastAsia"/>
            <w:lang w:eastAsia="zh-CN"/>
          </w:rPr>
          <w:t>二十、人力资源管理与开发</w:t>
        </w:r>
        <w:r>
          <w:tab/>
        </w:r>
        <w:r>
          <w:fldChar w:fldCharType="begin"/>
        </w:r>
        <w:r>
          <w:instrText xml:space="preserve"> PAGEREF _Toc16232 \h </w:instrText>
        </w:r>
        <w:r>
          <w:fldChar w:fldCharType="separate"/>
        </w:r>
        <w:r>
          <w:t>77</w:t>
        </w:r>
        <w:r>
          <w:fldChar w:fldCharType="end"/>
        </w:r>
      </w:hyperlink>
    </w:p>
    <w:p>
      <w:pPr>
        <w:pStyle w:val="TOC2"/>
        <w:tabs>
          <w:tab w:val="right" w:leader="dot" w:pos="8306"/>
        </w:tabs>
      </w:pPr>
      <w:hyperlink w:anchor="_Toc12693" w:history="1">
        <w:r>
          <w:rPr>
            <w:rFonts w:ascii="仿宋" w:eastAsia="仿宋" w:hAnsi="仿宋" w:cs="仿宋" w:hint="eastAsia"/>
            <w:lang w:eastAsia="zh-CN"/>
          </w:rPr>
          <w:t>(一)、人力资源规划</w:t>
        </w:r>
        <w:r>
          <w:tab/>
        </w:r>
        <w:r>
          <w:fldChar w:fldCharType="begin"/>
        </w:r>
        <w:r>
          <w:instrText xml:space="preserve"> PAGEREF _Toc12693 \h </w:instrText>
        </w:r>
        <w:r>
          <w:fldChar w:fldCharType="separate"/>
        </w:r>
        <w:r>
          <w:t>77</w:t>
        </w:r>
        <w:r>
          <w:fldChar w:fldCharType="end"/>
        </w:r>
      </w:hyperlink>
    </w:p>
    <w:p>
      <w:pPr>
        <w:pStyle w:val="TOC2"/>
        <w:tabs>
          <w:tab w:val="right" w:leader="dot" w:pos="8306"/>
        </w:tabs>
      </w:pPr>
      <w:hyperlink w:anchor="_Toc16606" w:history="1">
        <w:r>
          <w:rPr>
            <w:rFonts w:ascii="仿宋" w:eastAsia="仿宋" w:hAnsi="仿宋" w:cs="仿宋" w:hint="eastAsia"/>
            <w:lang w:eastAsia="zh-CN"/>
          </w:rPr>
          <w:t>(二)、人力资源开发与培训</w:t>
        </w:r>
        <w:r>
          <w:tab/>
        </w:r>
        <w:r>
          <w:fldChar w:fldCharType="begin"/>
        </w:r>
        <w:r>
          <w:instrText xml:space="preserve"> PAGEREF _Toc16606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47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186"/>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4228"/>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衡器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家用衡器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家用衡器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衡器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家用衡器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家用衡器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家用衡器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衡器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家用衡器项目的社会影响是全面而深远的。从提供就业机会和提升公共服务，到促进社会结构和劳动市场的多元化，再到推动社会责任和伦理标准的提高，项目对于提升社区的经济、文化和社会福祉有着重要作用。通过这些正面影响，家用衡器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4138"/>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为了融入当地社区，家用衡器项目需深入理解当地的文化特色和社会习俗。例如，项目在设计广告和市场推广活动时，应考虑使用当地语言和符合地方文化的表达方式。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家用衡器项目对当地经济结构的影响需谨慎考虑。项目可以通过聘用当地居民，特别是在管理和技术岗位上，来直接促进当地就业。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衡器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30346"/>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为了确保家用衡器项目的成功并最大限度地减轻潜在的社会风险，详细的风险分析和具体的应对策略至关重要。以下是针对项目可能面临的具体社会风险及相应对策的分析：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风险描述：家用衡器项目可能遭遇社区抵制，尤其如果社区成员认为项目会破坏他们的生活环境或忽略他们的意见。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风险描述：家用衡器项目的商业实践可能与当地的文化和价值观存在冲突，导致社会紧张和文化冲突。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风险描述：家用衡器项目可能会增加对公共资源和基础设施的需求，给当地带来额外压力，例如在水资源、能源供应和交通系统方面。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风险描述：家用衡器项目可能会引起当地社会结构和动态的变化，例如改变社区的人口组成和社交模式。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风险描述：在家用衡器项目运营过程中，可能涉及大量个人和商业敏感信息，存在信息安全和隐私保护的风险。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8725"/>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24338"/>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https://d.book118.com/987120053102006053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家用衡器项目构思建设方案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家用衡器项目构思建设方案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家用衡器项目构思建设方案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家用衡器项目构思建设方案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家用衡器项目构思建设方案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家用衡器项目构思建设方案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家用衡器项目构思建设方案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家用衡器项目构思建设方案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家用衡器项目构思建设方案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家用衡器项目构思建设方案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家用衡器项目构思建设方案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家用衡器项目构思建设方案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BEB1FDB"/>
    <w:rsid w:val="5BEB1FD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8712005310200605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2024-03-04T17:40:00Z</dcterms:created>
  <dcterms:modified xsi:type="dcterms:W3CDTF">2024-03-04T17:41:02Z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965CF639D3404385A25DCE9394ACB774_11</vt:lpwstr>
  </property>
  <property fmtid="{D5CDD505-2E9C-101B-9397-08002B2CF9AE}" pid="3" name="KSOProductBuildVer">
    <vt:lpwstr>2052-12.1.0.16250</vt:lpwstr>
  </property>
</Properties>
</file>