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果蔬制品项目计划设计方案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1349" w:history="1">
        <w:r>
          <w:rPr>
            <w:rFonts w:ascii="仿宋" w:eastAsia="仿宋" w:hAnsi="仿宋" w:cs="仿宋" w:hint="eastAsia"/>
            <w:lang w:eastAsia="zh-CN"/>
          </w:rPr>
          <w:t>前言</w:t>
        </w:r>
        <w:r>
          <w:tab/>
        </w:r>
        <w:r>
          <w:fldChar w:fldCharType="begin"/>
        </w:r>
        <w:r>
          <w:instrText xml:space="preserve"> PAGEREF _Toc11349 \h </w:instrText>
        </w:r>
        <w:r>
          <w:fldChar w:fldCharType="separate"/>
        </w:r>
        <w:r>
          <w:t>3</w:t>
        </w:r>
        <w:r>
          <w:fldChar w:fldCharType="end"/>
        </w:r>
      </w:hyperlink>
    </w:p>
    <w:p>
      <w:pPr>
        <w:pStyle w:val="TOC1"/>
        <w:tabs>
          <w:tab w:val="right" w:leader="dot" w:pos="8306"/>
        </w:tabs>
      </w:pPr>
      <w:hyperlink w:anchor="_Toc6942" w:history="1">
        <w:r>
          <w:rPr>
            <w:rFonts w:ascii="仿宋" w:eastAsia="仿宋" w:hAnsi="仿宋" w:cs="仿宋" w:hint="eastAsia"/>
            <w:lang w:eastAsia="zh-CN"/>
          </w:rPr>
          <w:t>一、果蔬制品项目可持续发展</w:t>
        </w:r>
        <w:r>
          <w:tab/>
        </w:r>
        <w:r>
          <w:fldChar w:fldCharType="begin"/>
        </w:r>
        <w:r>
          <w:instrText xml:space="preserve"> PAGEREF _Toc6942 \h </w:instrText>
        </w:r>
        <w:r>
          <w:fldChar w:fldCharType="separate"/>
        </w:r>
        <w:r>
          <w:t>3</w:t>
        </w:r>
        <w:r>
          <w:fldChar w:fldCharType="end"/>
        </w:r>
      </w:hyperlink>
    </w:p>
    <w:p>
      <w:pPr>
        <w:pStyle w:val="TOC2"/>
        <w:tabs>
          <w:tab w:val="right" w:leader="dot" w:pos="8306"/>
        </w:tabs>
      </w:pPr>
      <w:hyperlink w:anchor="_Toc19156" w:history="1">
        <w:r>
          <w:rPr>
            <w:rFonts w:ascii="仿宋" w:eastAsia="仿宋" w:hAnsi="仿宋" w:cs="仿宋" w:hint="eastAsia"/>
            <w:lang w:eastAsia="zh-CN"/>
          </w:rPr>
          <w:t>(一)、可持续战略与实践</w:t>
        </w:r>
        <w:r>
          <w:tab/>
        </w:r>
        <w:r>
          <w:fldChar w:fldCharType="begin"/>
        </w:r>
        <w:r>
          <w:instrText xml:space="preserve"> PAGEREF _Toc19156 \h </w:instrText>
        </w:r>
        <w:r>
          <w:fldChar w:fldCharType="separate"/>
        </w:r>
        <w:r>
          <w:t>3</w:t>
        </w:r>
        <w:r>
          <w:fldChar w:fldCharType="end"/>
        </w:r>
      </w:hyperlink>
    </w:p>
    <w:p>
      <w:pPr>
        <w:pStyle w:val="TOC2"/>
        <w:tabs>
          <w:tab w:val="right" w:leader="dot" w:pos="8306"/>
        </w:tabs>
      </w:pPr>
      <w:hyperlink w:anchor="_Toc15283" w:history="1">
        <w:r>
          <w:rPr>
            <w:rFonts w:ascii="仿宋" w:eastAsia="仿宋" w:hAnsi="仿宋" w:cs="仿宋" w:hint="eastAsia"/>
            <w:lang w:eastAsia="zh-CN"/>
          </w:rPr>
          <w:t>(二)、环保与社会责任</w:t>
        </w:r>
        <w:r>
          <w:tab/>
        </w:r>
        <w:r>
          <w:fldChar w:fldCharType="begin"/>
        </w:r>
        <w:r>
          <w:instrText xml:space="preserve"> PAGEREF _Toc15283 \h </w:instrText>
        </w:r>
        <w:r>
          <w:fldChar w:fldCharType="separate"/>
        </w:r>
        <w:r>
          <w:t>4</w:t>
        </w:r>
        <w:r>
          <w:fldChar w:fldCharType="end"/>
        </w:r>
      </w:hyperlink>
    </w:p>
    <w:p>
      <w:pPr>
        <w:pStyle w:val="TOC1"/>
        <w:tabs>
          <w:tab w:val="right" w:leader="dot" w:pos="8306"/>
        </w:tabs>
      </w:pPr>
      <w:hyperlink w:anchor="_Toc19585" w:history="1">
        <w:r>
          <w:rPr>
            <w:rFonts w:ascii="仿宋" w:eastAsia="仿宋" w:hAnsi="仿宋" w:cs="仿宋" w:hint="eastAsia"/>
            <w:lang w:eastAsia="zh-CN"/>
          </w:rPr>
          <w:t>二、果蔬制品项目建设背景及必要性分析</w:t>
        </w:r>
        <w:r>
          <w:tab/>
        </w:r>
        <w:r>
          <w:fldChar w:fldCharType="begin"/>
        </w:r>
        <w:r>
          <w:instrText xml:space="preserve"> PAGEREF _Toc19585 \h </w:instrText>
        </w:r>
        <w:r>
          <w:fldChar w:fldCharType="separate"/>
        </w:r>
        <w:r>
          <w:t>5</w:t>
        </w:r>
        <w:r>
          <w:fldChar w:fldCharType="end"/>
        </w:r>
      </w:hyperlink>
    </w:p>
    <w:p>
      <w:pPr>
        <w:pStyle w:val="TOC2"/>
        <w:tabs>
          <w:tab w:val="right" w:leader="dot" w:pos="8306"/>
        </w:tabs>
      </w:pPr>
      <w:hyperlink w:anchor="_Toc1418" w:history="1">
        <w:r>
          <w:rPr>
            <w:rFonts w:ascii="仿宋" w:eastAsia="仿宋" w:hAnsi="仿宋" w:cs="仿宋" w:hint="eastAsia"/>
            <w:lang w:eastAsia="zh-CN"/>
          </w:rPr>
          <w:t>(一)、果蔬制品项目背景分析</w:t>
        </w:r>
        <w:r>
          <w:tab/>
        </w:r>
        <w:r>
          <w:fldChar w:fldCharType="begin"/>
        </w:r>
        <w:r>
          <w:instrText xml:space="preserve"> PAGEREF _Toc1418 \h </w:instrText>
        </w:r>
        <w:r>
          <w:fldChar w:fldCharType="separate"/>
        </w:r>
        <w:r>
          <w:t>5</w:t>
        </w:r>
        <w:r>
          <w:fldChar w:fldCharType="end"/>
        </w:r>
      </w:hyperlink>
    </w:p>
    <w:p>
      <w:pPr>
        <w:pStyle w:val="TOC2"/>
        <w:tabs>
          <w:tab w:val="right" w:leader="dot" w:pos="8306"/>
        </w:tabs>
      </w:pPr>
      <w:hyperlink w:anchor="_Toc5893" w:history="1">
        <w:r>
          <w:rPr>
            <w:rFonts w:ascii="仿宋" w:eastAsia="仿宋" w:hAnsi="仿宋" w:cs="仿宋" w:hint="eastAsia"/>
            <w:lang w:eastAsia="zh-CN"/>
          </w:rPr>
          <w:t>(二)、果蔬制品项目建设必要性分析</w:t>
        </w:r>
        <w:r>
          <w:tab/>
        </w:r>
        <w:r>
          <w:fldChar w:fldCharType="begin"/>
        </w:r>
        <w:r>
          <w:instrText xml:space="preserve"> PAGEREF _Toc5893 \h </w:instrText>
        </w:r>
        <w:r>
          <w:fldChar w:fldCharType="separate"/>
        </w:r>
        <w:r>
          <w:t>6</w:t>
        </w:r>
        <w:r>
          <w:fldChar w:fldCharType="end"/>
        </w:r>
      </w:hyperlink>
    </w:p>
    <w:p>
      <w:pPr>
        <w:pStyle w:val="TOC1"/>
        <w:tabs>
          <w:tab w:val="right" w:leader="dot" w:pos="8306"/>
        </w:tabs>
      </w:pPr>
      <w:hyperlink w:anchor="_Toc28670" w:history="1">
        <w:r>
          <w:rPr>
            <w:rFonts w:ascii="仿宋" w:eastAsia="仿宋" w:hAnsi="仿宋" w:cs="仿宋" w:hint="eastAsia"/>
            <w:lang w:eastAsia="zh-CN"/>
          </w:rPr>
          <w:t>三、果蔬制品项目危机管理</w:t>
        </w:r>
        <w:r>
          <w:tab/>
        </w:r>
        <w:r>
          <w:fldChar w:fldCharType="begin"/>
        </w:r>
        <w:r>
          <w:instrText xml:space="preserve"> PAGEREF _Toc28670 \h </w:instrText>
        </w:r>
        <w:r>
          <w:fldChar w:fldCharType="separate"/>
        </w:r>
        <w:r>
          <w:t>8</w:t>
        </w:r>
        <w:r>
          <w:fldChar w:fldCharType="end"/>
        </w:r>
      </w:hyperlink>
    </w:p>
    <w:p>
      <w:pPr>
        <w:pStyle w:val="TOC2"/>
        <w:tabs>
          <w:tab w:val="right" w:leader="dot" w:pos="8306"/>
        </w:tabs>
      </w:pPr>
      <w:hyperlink w:anchor="_Toc13123" w:history="1">
        <w:r>
          <w:rPr>
            <w:rFonts w:ascii="仿宋" w:eastAsia="仿宋" w:hAnsi="仿宋" w:cs="仿宋" w:hint="eastAsia"/>
            <w:lang w:eastAsia="zh-CN"/>
          </w:rPr>
          <w:t>(一)、危机预警与识别</w:t>
        </w:r>
        <w:r>
          <w:tab/>
        </w:r>
        <w:r>
          <w:fldChar w:fldCharType="begin"/>
        </w:r>
        <w:r>
          <w:instrText xml:space="preserve"> PAGEREF _Toc13123 \h </w:instrText>
        </w:r>
        <w:r>
          <w:fldChar w:fldCharType="separate"/>
        </w:r>
        <w:r>
          <w:t>8</w:t>
        </w:r>
        <w:r>
          <w:fldChar w:fldCharType="end"/>
        </w:r>
      </w:hyperlink>
    </w:p>
    <w:p>
      <w:pPr>
        <w:pStyle w:val="TOC2"/>
        <w:tabs>
          <w:tab w:val="right" w:leader="dot" w:pos="8306"/>
        </w:tabs>
      </w:pPr>
      <w:hyperlink w:anchor="_Toc23447" w:history="1">
        <w:r>
          <w:rPr>
            <w:rFonts w:ascii="仿宋" w:eastAsia="仿宋" w:hAnsi="仿宋" w:cs="仿宋" w:hint="eastAsia"/>
            <w:lang w:eastAsia="zh-CN"/>
          </w:rPr>
          <w:t>(二)、危机应对与恢复</w:t>
        </w:r>
        <w:r>
          <w:tab/>
        </w:r>
        <w:r>
          <w:fldChar w:fldCharType="begin"/>
        </w:r>
        <w:r>
          <w:instrText xml:space="preserve"> PAGEREF _Toc23447 \h </w:instrText>
        </w:r>
        <w:r>
          <w:fldChar w:fldCharType="separate"/>
        </w:r>
        <w:r>
          <w:t>9</w:t>
        </w:r>
        <w:r>
          <w:fldChar w:fldCharType="end"/>
        </w:r>
      </w:hyperlink>
    </w:p>
    <w:p>
      <w:pPr>
        <w:pStyle w:val="TOC1"/>
        <w:tabs>
          <w:tab w:val="right" w:leader="dot" w:pos="8306"/>
        </w:tabs>
      </w:pPr>
      <w:hyperlink w:anchor="_Toc13860" w:history="1">
        <w:r>
          <w:rPr>
            <w:rFonts w:ascii="仿宋" w:eastAsia="仿宋" w:hAnsi="仿宋" w:cs="仿宋" w:hint="eastAsia"/>
            <w:lang w:eastAsia="zh-CN"/>
          </w:rPr>
          <w:t>四、工艺说明</w:t>
        </w:r>
        <w:r>
          <w:tab/>
        </w:r>
        <w:r>
          <w:fldChar w:fldCharType="begin"/>
        </w:r>
        <w:r>
          <w:instrText xml:space="preserve"> PAGEREF _Toc13860 \h </w:instrText>
        </w:r>
        <w:r>
          <w:fldChar w:fldCharType="separate"/>
        </w:r>
        <w:r>
          <w:t>10</w:t>
        </w:r>
        <w:r>
          <w:fldChar w:fldCharType="end"/>
        </w:r>
      </w:hyperlink>
    </w:p>
    <w:p>
      <w:pPr>
        <w:pStyle w:val="TOC2"/>
        <w:tabs>
          <w:tab w:val="right" w:leader="dot" w:pos="8306"/>
        </w:tabs>
      </w:pPr>
      <w:hyperlink w:anchor="_Toc28175" w:history="1">
        <w:r>
          <w:rPr>
            <w:rFonts w:ascii="仿宋" w:eastAsia="仿宋" w:hAnsi="仿宋" w:cs="仿宋" w:hint="eastAsia"/>
            <w:lang w:eastAsia="zh-CN"/>
          </w:rPr>
          <w:t>(一)、技术管理特点</w:t>
        </w:r>
        <w:r>
          <w:tab/>
        </w:r>
        <w:r>
          <w:fldChar w:fldCharType="begin"/>
        </w:r>
        <w:r>
          <w:instrText xml:space="preserve"> PAGEREF _Toc28175 \h </w:instrText>
        </w:r>
        <w:r>
          <w:fldChar w:fldCharType="separate"/>
        </w:r>
        <w:r>
          <w:t>10</w:t>
        </w:r>
        <w:r>
          <w:fldChar w:fldCharType="end"/>
        </w:r>
      </w:hyperlink>
    </w:p>
    <w:p>
      <w:pPr>
        <w:pStyle w:val="TOC2"/>
        <w:tabs>
          <w:tab w:val="right" w:leader="dot" w:pos="8306"/>
        </w:tabs>
      </w:pPr>
      <w:hyperlink w:anchor="_Toc26894" w:history="1">
        <w:r>
          <w:rPr>
            <w:rFonts w:ascii="仿宋" w:eastAsia="仿宋" w:hAnsi="仿宋" w:cs="仿宋" w:hint="eastAsia"/>
            <w:lang w:eastAsia="zh-CN"/>
          </w:rPr>
          <w:t>(二)、果蔬制品项目工艺技术设计方案</w:t>
        </w:r>
        <w:r>
          <w:tab/>
        </w:r>
        <w:r>
          <w:fldChar w:fldCharType="begin"/>
        </w:r>
        <w:r>
          <w:instrText xml:space="preserve"> PAGEREF _Toc26894 \h </w:instrText>
        </w:r>
        <w:r>
          <w:fldChar w:fldCharType="separate"/>
        </w:r>
        <w:r>
          <w:t>11</w:t>
        </w:r>
        <w:r>
          <w:fldChar w:fldCharType="end"/>
        </w:r>
      </w:hyperlink>
    </w:p>
    <w:p>
      <w:pPr>
        <w:pStyle w:val="TOC2"/>
        <w:tabs>
          <w:tab w:val="right" w:leader="dot" w:pos="8306"/>
        </w:tabs>
      </w:pPr>
      <w:hyperlink w:anchor="_Toc25470" w:history="1">
        <w:r>
          <w:rPr>
            <w:rFonts w:ascii="仿宋" w:eastAsia="仿宋" w:hAnsi="仿宋" w:cs="仿宋" w:hint="eastAsia"/>
            <w:lang w:eastAsia="zh-CN"/>
          </w:rPr>
          <w:t>(三)、设备选型方案</w:t>
        </w:r>
        <w:r>
          <w:tab/>
        </w:r>
        <w:r>
          <w:fldChar w:fldCharType="begin"/>
        </w:r>
        <w:r>
          <w:instrText xml:space="preserve"> PAGEREF _Toc25470 \h </w:instrText>
        </w:r>
        <w:r>
          <w:fldChar w:fldCharType="separate"/>
        </w:r>
        <w:r>
          <w:t>12</w:t>
        </w:r>
        <w:r>
          <w:fldChar w:fldCharType="end"/>
        </w:r>
      </w:hyperlink>
    </w:p>
    <w:p>
      <w:pPr>
        <w:pStyle w:val="TOC1"/>
        <w:tabs>
          <w:tab w:val="right" w:leader="dot" w:pos="8306"/>
        </w:tabs>
      </w:pPr>
      <w:hyperlink w:anchor="_Toc30423" w:history="1">
        <w:r>
          <w:rPr>
            <w:rFonts w:ascii="仿宋" w:eastAsia="仿宋" w:hAnsi="仿宋" w:cs="仿宋" w:hint="eastAsia"/>
            <w:lang w:eastAsia="zh-CN"/>
          </w:rPr>
          <w:t>五、果蔬制品项目选址可行性分析</w:t>
        </w:r>
        <w:r>
          <w:tab/>
        </w:r>
        <w:r>
          <w:fldChar w:fldCharType="begin"/>
        </w:r>
        <w:r>
          <w:instrText xml:space="preserve"> PAGEREF _Toc30423 \h </w:instrText>
        </w:r>
        <w:r>
          <w:fldChar w:fldCharType="separate"/>
        </w:r>
        <w:r>
          <w:t>14</w:t>
        </w:r>
        <w:r>
          <w:fldChar w:fldCharType="end"/>
        </w:r>
      </w:hyperlink>
    </w:p>
    <w:p>
      <w:pPr>
        <w:pStyle w:val="TOC2"/>
        <w:tabs>
          <w:tab w:val="right" w:leader="dot" w:pos="8306"/>
        </w:tabs>
      </w:pPr>
      <w:hyperlink w:anchor="_Toc9726" w:history="1">
        <w:r>
          <w:rPr>
            <w:rFonts w:ascii="仿宋" w:eastAsia="仿宋" w:hAnsi="仿宋" w:cs="仿宋" w:hint="eastAsia"/>
            <w:lang w:eastAsia="zh-CN"/>
          </w:rPr>
          <w:t>(一)、果蔬制品项目选址</w:t>
        </w:r>
        <w:r>
          <w:tab/>
        </w:r>
        <w:r>
          <w:fldChar w:fldCharType="begin"/>
        </w:r>
        <w:r>
          <w:instrText xml:space="preserve"> PAGEREF _Toc9726 \h </w:instrText>
        </w:r>
        <w:r>
          <w:fldChar w:fldCharType="separate"/>
        </w:r>
        <w:r>
          <w:t>14</w:t>
        </w:r>
        <w:r>
          <w:fldChar w:fldCharType="end"/>
        </w:r>
      </w:hyperlink>
    </w:p>
    <w:p>
      <w:pPr>
        <w:pStyle w:val="TOC2"/>
        <w:tabs>
          <w:tab w:val="right" w:leader="dot" w:pos="8306"/>
        </w:tabs>
      </w:pPr>
      <w:hyperlink w:anchor="_Toc18792" w:history="1">
        <w:r>
          <w:rPr>
            <w:rFonts w:ascii="仿宋" w:eastAsia="仿宋" w:hAnsi="仿宋" w:cs="仿宋" w:hint="eastAsia"/>
            <w:lang w:eastAsia="zh-CN"/>
          </w:rPr>
          <w:t>(二)、用地控制指标</w:t>
        </w:r>
        <w:r>
          <w:tab/>
        </w:r>
        <w:r>
          <w:fldChar w:fldCharType="begin"/>
        </w:r>
        <w:r>
          <w:instrText xml:space="preserve"> PAGEREF _Toc18792 \h </w:instrText>
        </w:r>
        <w:r>
          <w:fldChar w:fldCharType="separate"/>
        </w:r>
        <w:r>
          <w:t>14</w:t>
        </w:r>
        <w:r>
          <w:fldChar w:fldCharType="end"/>
        </w:r>
      </w:hyperlink>
    </w:p>
    <w:p>
      <w:pPr>
        <w:pStyle w:val="TOC2"/>
        <w:tabs>
          <w:tab w:val="right" w:leader="dot" w:pos="8306"/>
        </w:tabs>
      </w:pPr>
      <w:hyperlink w:anchor="_Toc18237" w:history="1">
        <w:r>
          <w:rPr>
            <w:rFonts w:ascii="仿宋" w:eastAsia="仿宋" w:hAnsi="仿宋" w:cs="仿宋" w:hint="eastAsia"/>
            <w:lang w:eastAsia="zh-CN"/>
          </w:rPr>
          <w:t>(三)、节约用地措施</w:t>
        </w:r>
        <w:r>
          <w:tab/>
        </w:r>
        <w:r>
          <w:fldChar w:fldCharType="begin"/>
        </w:r>
        <w:r>
          <w:instrText xml:space="preserve"> PAGEREF _Toc18237 \h </w:instrText>
        </w:r>
        <w:r>
          <w:fldChar w:fldCharType="separate"/>
        </w:r>
        <w:r>
          <w:t>16</w:t>
        </w:r>
        <w:r>
          <w:fldChar w:fldCharType="end"/>
        </w:r>
      </w:hyperlink>
    </w:p>
    <w:p>
      <w:pPr>
        <w:pStyle w:val="TOC2"/>
        <w:tabs>
          <w:tab w:val="right" w:leader="dot" w:pos="8306"/>
        </w:tabs>
      </w:pPr>
      <w:hyperlink w:anchor="_Toc25972" w:history="1">
        <w:r>
          <w:rPr>
            <w:rFonts w:ascii="仿宋" w:eastAsia="仿宋" w:hAnsi="仿宋" w:cs="仿宋" w:hint="eastAsia"/>
            <w:lang w:eastAsia="zh-CN"/>
          </w:rPr>
          <w:t>(四)、总图布置方案</w:t>
        </w:r>
        <w:r>
          <w:tab/>
        </w:r>
        <w:r>
          <w:fldChar w:fldCharType="begin"/>
        </w:r>
        <w:r>
          <w:instrText xml:space="preserve"> PAGEREF _Toc25972 \h </w:instrText>
        </w:r>
        <w:r>
          <w:fldChar w:fldCharType="separate"/>
        </w:r>
        <w:r>
          <w:t>17</w:t>
        </w:r>
        <w:r>
          <w:fldChar w:fldCharType="end"/>
        </w:r>
      </w:hyperlink>
    </w:p>
    <w:p>
      <w:pPr>
        <w:pStyle w:val="TOC2"/>
        <w:tabs>
          <w:tab w:val="right" w:leader="dot" w:pos="8306"/>
        </w:tabs>
      </w:pPr>
      <w:hyperlink w:anchor="_Toc5083" w:history="1">
        <w:r>
          <w:rPr>
            <w:rFonts w:ascii="仿宋" w:eastAsia="仿宋" w:hAnsi="仿宋" w:cs="仿宋" w:hint="eastAsia"/>
            <w:lang w:eastAsia="zh-CN"/>
          </w:rPr>
          <w:t>(五)、选址综合评价</w:t>
        </w:r>
        <w:r>
          <w:tab/>
        </w:r>
        <w:r>
          <w:fldChar w:fldCharType="begin"/>
        </w:r>
        <w:r>
          <w:instrText xml:space="preserve"> PAGEREF _Toc5083 \h </w:instrText>
        </w:r>
        <w:r>
          <w:fldChar w:fldCharType="separate"/>
        </w:r>
        <w:r>
          <w:t>18</w:t>
        </w:r>
        <w:r>
          <w:fldChar w:fldCharType="end"/>
        </w:r>
      </w:hyperlink>
    </w:p>
    <w:p>
      <w:pPr>
        <w:pStyle w:val="TOC1"/>
        <w:tabs>
          <w:tab w:val="right" w:leader="dot" w:pos="8306"/>
        </w:tabs>
      </w:pPr>
      <w:hyperlink w:anchor="_Toc15598" w:history="1">
        <w:r>
          <w:rPr>
            <w:rFonts w:ascii="仿宋" w:eastAsia="仿宋" w:hAnsi="仿宋" w:cs="仿宋" w:hint="eastAsia"/>
            <w:lang w:eastAsia="zh-CN"/>
          </w:rPr>
          <w:t>六、果蔬制品项目土建工程</w:t>
        </w:r>
        <w:r>
          <w:tab/>
        </w:r>
        <w:r>
          <w:fldChar w:fldCharType="begin"/>
        </w:r>
        <w:r>
          <w:instrText xml:space="preserve"> PAGEREF _Toc15598 \h </w:instrText>
        </w:r>
        <w:r>
          <w:fldChar w:fldCharType="separate"/>
        </w:r>
        <w:r>
          <w:t>19</w:t>
        </w:r>
        <w:r>
          <w:fldChar w:fldCharType="end"/>
        </w:r>
      </w:hyperlink>
    </w:p>
    <w:p>
      <w:pPr>
        <w:pStyle w:val="TOC2"/>
        <w:tabs>
          <w:tab w:val="right" w:leader="dot" w:pos="8306"/>
        </w:tabs>
      </w:pPr>
      <w:hyperlink w:anchor="_Toc30348" w:history="1">
        <w:r>
          <w:rPr>
            <w:rFonts w:ascii="仿宋" w:eastAsia="仿宋" w:hAnsi="仿宋" w:cs="仿宋" w:hint="eastAsia"/>
            <w:lang w:eastAsia="zh-CN"/>
          </w:rPr>
          <w:t>(一)、建筑工程设计原则</w:t>
        </w:r>
        <w:r>
          <w:tab/>
        </w:r>
        <w:r>
          <w:fldChar w:fldCharType="begin"/>
        </w:r>
        <w:r>
          <w:instrText xml:space="preserve"> PAGEREF _Toc30348 \h </w:instrText>
        </w:r>
        <w:r>
          <w:fldChar w:fldCharType="separate"/>
        </w:r>
        <w:r>
          <w:t>19</w:t>
        </w:r>
        <w:r>
          <w:fldChar w:fldCharType="end"/>
        </w:r>
      </w:hyperlink>
    </w:p>
    <w:p>
      <w:pPr>
        <w:pStyle w:val="TOC2"/>
        <w:tabs>
          <w:tab w:val="right" w:leader="dot" w:pos="8306"/>
        </w:tabs>
      </w:pPr>
      <w:hyperlink w:anchor="_Toc30242" w:history="1">
        <w:r>
          <w:rPr>
            <w:rFonts w:ascii="仿宋" w:eastAsia="仿宋" w:hAnsi="仿宋" w:cs="仿宋" w:hint="eastAsia"/>
            <w:lang w:eastAsia="zh-CN"/>
          </w:rPr>
          <w:t>(二)、土建工程设计年限及安全等级</w:t>
        </w:r>
        <w:r>
          <w:tab/>
        </w:r>
        <w:r>
          <w:fldChar w:fldCharType="begin"/>
        </w:r>
        <w:r>
          <w:instrText xml:space="preserve"> PAGEREF _Toc30242 \h </w:instrText>
        </w:r>
        <w:r>
          <w:fldChar w:fldCharType="separate"/>
        </w:r>
        <w:r>
          <w:t>20</w:t>
        </w:r>
        <w:r>
          <w:fldChar w:fldCharType="end"/>
        </w:r>
      </w:hyperlink>
    </w:p>
    <w:p>
      <w:pPr>
        <w:pStyle w:val="TOC2"/>
        <w:tabs>
          <w:tab w:val="right" w:leader="dot" w:pos="8306"/>
        </w:tabs>
      </w:pPr>
      <w:hyperlink w:anchor="_Toc20805" w:history="1">
        <w:r>
          <w:rPr>
            <w:rFonts w:ascii="仿宋" w:eastAsia="仿宋" w:hAnsi="仿宋" w:cs="仿宋" w:hint="eastAsia"/>
            <w:lang w:eastAsia="zh-CN"/>
          </w:rPr>
          <w:t>(三)、建筑工程设计总体要求</w:t>
        </w:r>
        <w:r>
          <w:tab/>
        </w:r>
        <w:r>
          <w:fldChar w:fldCharType="begin"/>
        </w:r>
        <w:r>
          <w:instrText xml:space="preserve"> PAGEREF _Toc20805 \h </w:instrText>
        </w:r>
        <w:r>
          <w:fldChar w:fldCharType="separate"/>
        </w:r>
        <w:r>
          <w:t>21</w:t>
        </w:r>
        <w:r>
          <w:fldChar w:fldCharType="end"/>
        </w:r>
      </w:hyperlink>
    </w:p>
    <w:p>
      <w:pPr>
        <w:pStyle w:val="TOC2"/>
        <w:tabs>
          <w:tab w:val="right" w:leader="dot" w:pos="8306"/>
        </w:tabs>
      </w:pPr>
      <w:hyperlink w:anchor="_Toc21657" w:history="1">
        <w:r>
          <w:rPr>
            <w:rFonts w:ascii="仿宋" w:eastAsia="仿宋" w:hAnsi="仿宋" w:cs="仿宋" w:hint="eastAsia"/>
            <w:lang w:eastAsia="zh-CN"/>
          </w:rPr>
          <w:t>(四)、土建工程建设指标</w:t>
        </w:r>
        <w:r>
          <w:tab/>
        </w:r>
        <w:r>
          <w:fldChar w:fldCharType="begin"/>
        </w:r>
        <w:r>
          <w:instrText xml:space="preserve"> PAGEREF _Toc21657 \h </w:instrText>
        </w:r>
        <w:r>
          <w:fldChar w:fldCharType="separate"/>
        </w:r>
        <w:r>
          <w:t>22</w:t>
        </w:r>
        <w:r>
          <w:fldChar w:fldCharType="end"/>
        </w:r>
      </w:hyperlink>
    </w:p>
    <w:p>
      <w:pPr>
        <w:pStyle w:val="TOC1"/>
        <w:tabs>
          <w:tab w:val="right" w:leader="dot" w:pos="8306"/>
        </w:tabs>
      </w:pPr>
      <w:hyperlink w:anchor="_Toc25873" w:history="1">
        <w:r>
          <w:rPr>
            <w:rFonts w:ascii="仿宋" w:eastAsia="仿宋" w:hAnsi="仿宋" w:cs="仿宋" w:hint="eastAsia"/>
            <w:lang w:eastAsia="zh-CN"/>
          </w:rPr>
          <w:t>七、果蔬制品项目技术管理</w:t>
        </w:r>
        <w:r>
          <w:tab/>
        </w:r>
        <w:r>
          <w:fldChar w:fldCharType="begin"/>
        </w:r>
        <w:r>
          <w:instrText xml:space="preserve"> PAGEREF _Toc25873 \h </w:instrText>
        </w:r>
        <w:r>
          <w:fldChar w:fldCharType="separate"/>
        </w:r>
        <w:r>
          <w:t>22</w:t>
        </w:r>
        <w:r>
          <w:fldChar w:fldCharType="end"/>
        </w:r>
      </w:hyperlink>
    </w:p>
    <w:p>
      <w:pPr>
        <w:pStyle w:val="TOC2"/>
        <w:tabs>
          <w:tab w:val="right" w:leader="dot" w:pos="8306"/>
        </w:tabs>
      </w:pPr>
      <w:hyperlink w:anchor="_Toc6715" w:history="1">
        <w:r>
          <w:rPr>
            <w:rFonts w:ascii="仿宋" w:eastAsia="仿宋" w:hAnsi="仿宋" w:cs="仿宋" w:hint="eastAsia"/>
            <w:lang w:eastAsia="zh-CN"/>
          </w:rPr>
          <w:t>(一)、技术方案选用方向</w:t>
        </w:r>
        <w:r>
          <w:tab/>
        </w:r>
        <w:r>
          <w:fldChar w:fldCharType="begin"/>
        </w:r>
        <w:r>
          <w:instrText xml:space="preserve"> PAGEREF _Toc6715 \h </w:instrText>
        </w:r>
        <w:r>
          <w:fldChar w:fldCharType="separate"/>
        </w:r>
        <w:r>
          <w:t>22</w:t>
        </w:r>
        <w:r>
          <w:fldChar w:fldCharType="end"/>
        </w:r>
      </w:hyperlink>
    </w:p>
    <w:p>
      <w:pPr>
        <w:pStyle w:val="TOC2"/>
        <w:tabs>
          <w:tab w:val="right" w:leader="dot" w:pos="8306"/>
        </w:tabs>
      </w:pPr>
      <w:hyperlink w:anchor="_Toc25912" w:history="1">
        <w:r>
          <w:rPr>
            <w:rFonts w:ascii="仿宋" w:eastAsia="仿宋" w:hAnsi="仿宋" w:cs="仿宋" w:hint="eastAsia"/>
            <w:lang w:eastAsia="zh-CN"/>
          </w:rPr>
          <w:t>(二)、工艺技术方案选用原则</w:t>
        </w:r>
        <w:r>
          <w:tab/>
        </w:r>
        <w:r>
          <w:fldChar w:fldCharType="begin"/>
        </w:r>
        <w:r>
          <w:instrText xml:space="preserve"> PAGEREF _Toc25912 \h </w:instrText>
        </w:r>
        <w:r>
          <w:fldChar w:fldCharType="separate"/>
        </w:r>
        <w:r>
          <w:t>24</w:t>
        </w:r>
        <w:r>
          <w:fldChar w:fldCharType="end"/>
        </w:r>
      </w:hyperlink>
    </w:p>
    <w:p>
      <w:pPr>
        <w:pStyle w:val="TOC2"/>
        <w:tabs>
          <w:tab w:val="right" w:leader="dot" w:pos="8306"/>
        </w:tabs>
      </w:pPr>
      <w:hyperlink w:anchor="_Toc10817" w:history="1">
        <w:r>
          <w:rPr>
            <w:rFonts w:ascii="仿宋" w:eastAsia="仿宋" w:hAnsi="仿宋" w:cs="仿宋" w:hint="eastAsia"/>
            <w:lang w:eastAsia="zh-CN"/>
          </w:rPr>
          <w:t>(三)、工艺技术方案要求</w:t>
        </w:r>
        <w:r>
          <w:tab/>
        </w:r>
        <w:r>
          <w:fldChar w:fldCharType="begin"/>
        </w:r>
        <w:r>
          <w:instrText xml:space="preserve"> PAGEREF _Toc10817 \h </w:instrText>
        </w:r>
        <w:r>
          <w:fldChar w:fldCharType="separate"/>
        </w:r>
        <w:r>
          <w:t>26</w:t>
        </w:r>
        <w:r>
          <w:fldChar w:fldCharType="end"/>
        </w:r>
      </w:hyperlink>
    </w:p>
    <w:p>
      <w:pPr>
        <w:pStyle w:val="TOC1"/>
        <w:tabs>
          <w:tab w:val="right" w:leader="dot" w:pos="8306"/>
        </w:tabs>
      </w:pPr>
      <w:hyperlink w:anchor="_Toc30935" w:history="1">
        <w:r>
          <w:rPr>
            <w:rFonts w:ascii="仿宋" w:eastAsia="仿宋" w:hAnsi="仿宋" w:cs="仿宋" w:hint="eastAsia"/>
            <w:lang w:eastAsia="zh-CN"/>
          </w:rPr>
          <w:t>八、果蔬制品项目投资规划</w:t>
        </w:r>
        <w:r>
          <w:tab/>
        </w:r>
        <w:r>
          <w:fldChar w:fldCharType="begin"/>
        </w:r>
        <w:r>
          <w:instrText xml:space="preserve"> PAGEREF _Toc30935 \h </w:instrText>
        </w:r>
        <w:r>
          <w:fldChar w:fldCharType="separate"/>
        </w:r>
        <w:r>
          <w:t>28</w:t>
        </w:r>
        <w:r>
          <w:fldChar w:fldCharType="end"/>
        </w:r>
      </w:hyperlink>
    </w:p>
    <w:p>
      <w:pPr>
        <w:pStyle w:val="TOC2"/>
        <w:tabs>
          <w:tab w:val="right" w:leader="dot" w:pos="8306"/>
        </w:tabs>
      </w:pPr>
      <w:hyperlink w:anchor="_Toc17653" w:history="1">
        <w:r>
          <w:rPr>
            <w:rFonts w:ascii="仿宋" w:eastAsia="仿宋" w:hAnsi="仿宋" w:cs="仿宋" w:hint="eastAsia"/>
            <w:lang w:eastAsia="zh-CN"/>
          </w:rPr>
          <w:t>(一)、果蔬制品项目总投资估算</w:t>
        </w:r>
        <w:r>
          <w:tab/>
        </w:r>
        <w:r>
          <w:fldChar w:fldCharType="begin"/>
        </w:r>
        <w:r>
          <w:instrText xml:space="preserve"> PAGEREF _Toc17653 \h </w:instrText>
        </w:r>
        <w:r>
          <w:fldChar w:fldCharType="separate"/>
        </w:r>
        <w:r>
          <w:t>28</w:t>
        </w:r>
        <w:r>
          <w:fldChar w:fldCharType="end"/>
        </w:r>
      </w:hyperlink>
    </w:p>
    <w:p>
      <w:pPr>
        <w:pStyle w:val="TOC2"/>
        <w:tabs>
          <w:tab w:val="right" w:leader="dot" w:pos="8306"/>
        </w:tabs>
      </w:pPr>
      <w:hyperlink w:anchor="_Toc17959" w:history="1">
        <w:r>
          <w:rPr>
            <w:rFonts w:ascii="仿宋" w:eastAsia="仿宋" w:hAnsi="仿宋" w:cs="仿宋" w:hint="eastAsia"/>
            <w:lang w:eastAsia="zh-CN"/>
          </w:rPr>
          <w:t>(二)、资金筹措</w:t>
        </w:r>
        <w:r>
          <w:tab/>
        </w:r>
        <w:r>
          <w:fldChar w:fldCharType="begin"/>
        </w:r>
        <w:r>
          <w:instrText xml:space="preserve"> PAGEREF _Toc17959 \h </w:instrText>
        </w:r>
        <w:r>
          <w:fldChar w:fldCharType="separate"/>
        </w:r>
        <w:r>
          <w:t>30</w:t>
        </w:r>
        <w:r>
          <w:fldChar w:fldCharType="end"/>
        </w:r>
      </w:hyperlink>
    </w:p>
    <w:p>
      <w:pPr>
        <w:pStyle w:val="TOC1"/>
        <w:tabs>
          <w:tab w:val="right" w:leader="dot" w:pos="8306"/>
        </w:tabs>
      </w:pPr>
      <w:hyperlink w:anchor="_Toc10847" w:history="1">
        <w:r>
          <w:rPr>
            <w:rFonts w:ascii="仿宋" w:eastAsia="仿宋" w:hAnsi="仿宋" w:cs="仿宋" w:hint="eastAsia"/>
            <w:lang w:eastAsia="zh-CN"/>
          </w:rPr>
          <w:t>九、果蔬制品项目风险管理</w:t>
        </w:r>
        <w:r>
          <w:tab/>
        </w:r>
        <w:r>
          <w:fldChar w:fldCharType="begin"/>
        </w:r>
        <w:r>
          <w:instrText xml:space="preserve"> PAGEREF _Toc10847 \h </w:instrText>
        </w:r>
        <w:r>
          <w:fldChar w:fldCharType="separate"/>
        </w:r>
        <w:r>
          <w:t>30</w:t>
        </w:r>
        <w:r>
          <w:fldChar w:fldCharType="end"/>
        </w:r>
      </w:hyperlink>
    </w:p>
    <w:p>
      <w:pPr>
        <w:pStyle w:val="TOC2"/>
        <w:tabs>
          <w:tab w:val="right" w:leader="dot" w:pos="8306"/>
        </w:tabs>
      </w:pPr>
      <w:hyperlink w:anchor="_Toc15613" w:history="1">
        <w:r>
          <w:rPr>
            <w:rFonts w:ascii="仿宋" w:eastAsia="仿宋" w:hAnsi="仿宋" w:cs="仿宋" w:hint="eastAsia"/>
            <w:lang w:eastAsia="zh-CN"/>
          </w:rPr>
          <w:t>(一)、风险识别与评估</w:t>
        </w:r>
        <w:r>
          <w:tab/>
        </w:r>
        <w:r>
          <w:fldChar w:fldCharType="begin"/>
        </w:r>
        <w:r>
          <w:instrText xml:space="preserve"> PAGEREF _Toc15613 \h </w:instrText>
        </w:r>
        <w:r>
          <w:fldChar w:fldCharType="separate"/>
        </w:r>
        <w:r>
          <w:t>30</w:t>
        </w:r>
        <w:r>
          <w:fldChar w:fldCharType="end"/>
        </w:r>
      </w:hyperlink>
    </w:p>
    <w:p>
      <w:pPr>
        <w:pStyle w:val="TOC2"/>
        <w:tabs>
          <w:tab w:val="right" w:leader="dot" w:pos="8306"/>
        </w:tabs>
      </w:pPr>
      <w:hyperlink w:anchor="_Toc9026" w:history="1">
        <w:r>
          <w:rPr>
            <w:rFonts w:ascii="仿宋" w:eastAsia="仿宋" w:hAnsi="仿宋" w:cs="仿宋" w:hint="eastAsia"/>
            <w:lang w:eastAsia="zh-CN"/>
          </w:rPr>
          <w:t>(二)、风险应对策略</w:t>
        </w:r>
        <w:r>
          <w:tab/>
        </w:r>
        <w:r>
          <w:fldChar w:fldCharType="begin"/>
        </w:r>
        <w:r>
          <w:instrText xml:space="preserve"> PAGEREF _Toc9026 \h </w:instrText>
        </w:r>
        <w:r>
          <w:fldChar w:fldCharType="separate"/>
        </w:r>
        <w:r>
          <w:t>31</w:t>
        </w:r>
        <w:r>
          <w:fldChar w:fldCharType="end"/>
        </w:r>
      </w:hyperlink>
    </w:p>
    <w:p>
      <w:pPr>
        <w:pStyle w:val="TOC2"/>
        <w:tabs>
          <w:tab w:val="right" w:leader="dot" w:pos="8306"/>
        </w:tabs>
      </w:pPr>
      <w:hyperlink w:anchor="_Toc16971" w:history="1">
        <w:r>
          <w:rPr>
            <w:rFonts w:ascii="仿宋" w:eastAsia="仿宋" w:hAnsi="仿宋" w:cs="仿宋" w:hint="eastAsia"/>
            <w:lang w:eastAsia="zh-CN"/>
          </w:rPr>
          <w:t>(三)、风险监控与控制</w:t>
        </w:r>
        <w:r>
          <w:tab/>
        </w:r>
        <w:r>
          <w:fldChar w:fldCharType="begin"/>
        </w:r>
        <w:r>
          <w:instrText xml:space="preserve"> PAGEREF _Toc16971 \h </w:instrText>
        </w:r>
        <w:r>
          <w:fldChar w:fldCharType="separate"/>
        </w:r>
        <w:r>
          <w:t>33</w:t>
        </w:r>
        <w:r>
          <w:fldChar w:fldCharType="end"/>
        </w:r>
      </w:hyperlink>
    </w:p>
    <w:p>
      <w:pPr>
        <w:pStyle w:val="TOC1"/>
        <w:tabs>
          <w:tab w:val="right" w:leader="dot" w:pos="8306"/>
        </w:tabs>
      </w:pPr>
      <w:hyperlink w:anchor="_Toc11031" w:history="1">
        <w:r>
          <w:rPr>
            <w:rFonts w:ascii="仿宋" w:eastAsia="仿宋" w:hAnsi="仿宋" w:cs="仿宋" w:hint="eastAsia"/>
            <w:lang w:eastAsia="zh-CN"/>
          </w:rPr>
          <w:t>十、果蔬制品项目创新与研发</w:t>
        </w:r>
        <w:r>
          <w:tab/>
        </w:r>
        <w:r>
          <w:fldChar w:fldCharType="begin"/>
        </w:r>
        <w:r>
          <w:instrText xml:space="preserve"> PAGEREF _Toc11031 \h </w:instrText>
        </w:r>
        <w:r>
          <w:fldChar w:fldCharType="separate"/>
        </w:r>
        <w:r>
          <w:t>34</w:t>
        </w:r>
        <w:r>
          <w:fldChar w:fldCharType="end"/>
        </w:r>
      </w:hyperlink>
    </w:p>
    <w:p>
      <w:pPr>
        <w:pStyle w:val="TOC2"/>
        <w:tabs>
          <w:tab w:val="right" w:leader="dot" w:pos="8306"/>
        </w:tabs>
      </w:pPr>
      <w:hyperlink w:anchor="_Toc11435" w:history="1">
        <w:r>
          <w:rPr>
            <w:rFonts w:ascii="仿宋" w:eastAsia="仿宋" w:hAnsi="仿宋" w:cs="仿宋" w:hint="eastAsia"/>
            <w:lang w:eastAsia="zh-CN"/>
          </w:rPr>
          <w:t>(一)、创新策略与方向</w:t>
        </w:r>
        <w:r>
          <w:tab/>
        </w:r>
        <w:r>
          <w:fldChar w:fldCharType="begin"/>
        </w:r>
        <w:r>
          <w:instrText xml:space="preserve"> PAGEREF _Toc11435 \h </w:instrText>
        </w:r>
        <w:r>
          <w:fldChar w:fldCharType="separate"/>
        </w:r>
        <w:r>
          <w:t>34</w:t>
        </w:r>
        <w:r>
          <w:fldChar w:fldCharType="end"/>
        </w:r>
      </w:hyperlink>
    </w:p>
    <w:p>
      <w:pPr>
        <w:pStyle w:val="TOC2"/>
        <w:tabs>
          <w:tab w:val="right" w:leader="dot" w:pos="8306"/>
        </w:tabs>
      </w:pPr>
      <w:hyperlink w:anchor="_Toc2804" w:history="1">
        <w:r>
          <w:rPr>
            <w:rFonts w:ascii="仿宋" w:eastAsia="仿宋" w:hAnsi="仿宋" w:cs="仿宋" w:hint="eastAsia"/>
            <w:lang w:eastAsia="zh-CN"/>
          </w:rPr>
          <w:t>(二)、研发规划与投入</w:t>
        </w:r>
        <w:r>
          <w:tab/>
        </w:r>
        <w:r>
          <w:fldChar w:fldCharType="begin"/>
        </w:r>
        <w:r>
          <w:instrText xml:space="preserve"> PAGEREF _Toc2804 \h </w:instrText>
        </w:r>
        <w:r>
          <w:fldChar w:fldCharType="separate"/>
        </w:r>
        <w:r>
          <w:t>36</w:t>
        </w:r>
        <w:r>
          <w:fldChar w:fldCharType="end"/>
        </w:r>
      </w:hyperlink>
    </w:p>
    <w:p>
      <w:pPr>
        <w:pStyle w:val="TOC1"/>
        <w:tabs>
          <w:tab w:val="right" w:leader="dot" w:pos="8306"/>
        </w:tabs>
      </w:pPr>
      <w:hyperlink w:anchor="_Toc16954" w:history="1">
        <w:r>
          <w:rPr>
            <w:rFonts w:ascii="仿宋" w:eastAsia="仿宋" w:hAnsi="仿宋" w:cs="仿宋" w:hint="eastAsia"/>
            <w:lang w:eastAsia="zh-CN"/>
          </w:rPr>
          <w:t>十一、果蔬制品项目社会影响</w:t>
        </w:r>
        <w:r>
          <w:tab/>
        </w:r>
        <w:r>
          <w:fldChar w:fldCharType="begin"/>
        </w:r>
        <w:r>
          <w:instrText xml:space="preserve"> PAGEREF _Toc16954 \h </w:instrText>
        </w:r>
        <w:r>
          <w:fldChar w:fldCharType="separate"/>
        </w:r>
        <w:r>
          <w:t>37</w:t>
        </w:r>
        <w:r>
          <w:fldChar w:fldCharType="end"/>
        </w:r>
      </w:hyperlink>
    </w:p>
    <w:p>
      <w:pPr>
        <w:pStyle w:val="TOC2"/>
        <w:tabs>
          <w:tab w:val="right" w:leader="dot" w:pos="8306"/>
        </w:tabs>
      </w:pPr>
      <w:hyperlink w:anchor="_Toc29814" w:history="1">
        <w:r>
          <w:rPr>
            <w:rFonts w:ascii="仿宋" w:eastAsia="仿宋" w:hAnsi="仿宋" w:cs="仿宋" w:hint="eastAsia"/>
            <w:lang w:eastAsia="zh-CN"/>
          </w:rPr>
          <w:t>(一)、社会责任与义务</w:t>
        </w:r>
        <w:r>
          <w:tab/>
        </w:r>
        <w:r>
          <w:fldChar w:fldCharType="begin"/>
        </w:r>
        <w:r>
          <w:instrText xml:space="preserve"> PAGEREF _Toc29814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0826" w:history="1">
        <w:r>
          <w:rPr>
            <w:rFonts w:ascii="仿宋" w:eastAsia="仿宋" w:hAnsi="仿宋" w:cs="仿宋" w:hint="eastAsia"/>
            <w:lang w:eastAsia="zh-CN"/>
          </w:rPr>
          <w:t>(二)、社会参与与沟通</w:t>
        </w:r>
        <w:r>
          <w:tab/>
        </w:r>
        <w:r>
          <w:fldChar w:fldCharType="begin"/>
        </w:r>
        <w:r>
          <w:instrText xml:space="preserve"> PAGEREF _Toc10826 \h </w:instrText>
        </w:r>
        <w:r>
          <w:fldChar w:fldCharType="separate"/>
        </w:r>
        <w:r>
          <w:t>38</w:t>
        </w:r>
        <w:r>
          <w:fldChar w:fldCharType="end"/>
        </w:r>
      </w:hyperlink>
    </w:p>
    <w:p>
      <w:pPr>
        <w:pStyle w:val="TOC1"/>
        <w:tabs>
          <w:tab w:val="right" w:leader="dot" w:pos="8306"/>
        </w:tabs>
      </w:pPr>
      <w:hyperlink w:anchor="_Toc25893" w:history="1">
        <w:r>
          <w:rPr>
            <w:rFonts w:ascii="仿宋" w:eastAsia="仿宋" w:hAnsi="仿宋" w:cs="仿宋" w:hint="eastAsia"/>
            <w:lang w:eastAsia="zh-CN"/>
          </w:rPr>
          <w:t>十二、果蔬制品项目人力资源管理</w:t>
        </w:r>
        <w:r>
          <w:tab/>
        </w:r>
        <w:r>
          <w:fldChar w:fldCharType="begin"/>
        </w:r>
        <w:r>
          <w:instrText xml:space="preserve"> PAGEREF _Toc25893 \h </w:instrText>
        </w:r>
        <w:r>
          <w:fldChar w:fldCharType="separate"/>
        </w:r>
        <w:r>
          <w:t>39</w:t>
        </w:r>
        <w:r>
          <w:fldChar w:fldCharType="end"/>
        </w:r>
      </w:hyperlink>
    </w:p>
    <w:p>
      <w:pPr>
        <w:pStyle w:val="TOC2"/>
        <w:tabs>
          <w:tab w:val="right" w:leader="dot" w:pos="8306"/>
        </w:tabs>
      </w:pPr>
      <w:hyperlink w:anchor="_Toc6587" w:history="1">
        <w:r>
          <w:rPr>
            <w:rFonts w:ascii="仿宋" w:eastAsia="仿宋" w:hAnsi="仿宋" w:cs="仿宋" w:hint="eastAsia"/>
            <w:lang w:eastAsia="zh-CN"/>
          </w:rPr>
          <w:t>(一)、建立健全的预算管理制度</w:t>
        </w:r>
        <w:r>
          <w:tab/>
        </w:r>
        <w:r>
          <w:fldChar w:fldCharType="begin"/>
        </w:r>
        <w:r>
          <w:instrText xml:space="preserve"> PAGEREF _Toc6587 \h </w:instrText>
        </w:r>
        <w:r>
          <w:fldChar w:fldCharType="separate"/>
        </w:r>
        <w:r>
          <w:t>39</w:t>
        </w:r>
        <w:r>
          <w:fldChar w:fldCharType="end"/>
        </w:r>
      </w:hyperlink>
    </w:p>
    <w:p>
      <w:pPr>
        <w:pStyle w:val="TOC2"/>
        <w:tabs>
          <w:tab w:val="right" w:leader="dot" w:pos="8306"/>
        </w:tabs>
      </w:pPr>
      <w:hyperlink w:anchor="_Toc7672" w:history="1">
        <w:r>
          <w:rPr>
            <w:rFonts w:ascii="仿宋" w:eastAsia="仿宋" w:hAnsi="仿宋" w:cs="仿宋" w:hint="eastAsia"/>
            <w:lang w:eastAsia="zh-CN"/>
          </w:rPr>
          <w:t>(二)、加强资金流动监控</w:t>
        </w:r>
        <w:r>
          <w:tab/>
        </w:r>
        <w:r>
          <w:fldChar w:fldCharType="begin"/>
        </w:r>
        <w:r>
          <w:instrText xml:space="preserve"> PAGEREF _Toc7672 \h </w:instrText>
        </w:r>
        <w:r>
          <w:fldChar w:fldCharType="separate"/>
        </w:r>
        <w:r>
          <w:t>41</w:t>
        </w:r>
        <w:r>
          <w:fldChar w:fldCharType="end"/>
        </w:r>
      </w:hyperlink>
    </w:p>
    <w:p>
      <w:pPr>
        <w:pStyle w:val="TOC2"/>
        <w:tabs>
          <w:tab w:val="right" w:leader="dot" w:pos="8306"/>
        </w:tabs>
      </w:pPr>
      <w:hyperlink w:anchor="_Toc30453" w:history="1">
        <w:r>
          <w:rPr>
            <w:rFonts w:ascii="仿宋" w:eastAsia="仿宋" w:hAnsi="仿宋" w:cs="仿宋" w:hint="eastAsia"/>
            <w:lang w:eastAsia="zh-CN"/>
          </w:rPr>
          <w:t>(三)、制定完善的风险控制机制</w:t>
        </w:r>
        <w:r>
          <w:tab/>
        </w:r>
        <w:r>
          <w:fldChar w:fldCharType="begin"/>
        </w:r>
        <w:r>
          <w:instrText xml:space="preserve"> PAGEREF _Toc30453 \h </w:instrText>
        </w:r>
        <w:r>
          <w:fldChar w:fldCharType="separate"/>
        </w:r>
        <w:r>
          <w:t>42</w:t>
        </w:r>
        <w:r>
          <w:fldChar w:fldCharType="end"/>
        </w:r>
      </w:hyperlink>
    </w:p>
    <w:p>
      <w:pPr>
        <w:pStyle w:val="TOC2"/>
        <w:tabs>
          <w:tab w:val="right" w:leader="dot" w:pos="8306"/>
        </w:tabs>
      </w:pPr>
      <w:hyperlink w:anchor="_Toc6102" w:history="1">
        <w:r>
          <w:rPr>
            <w:rFonts w:ascii="仿宋" w:eastAsia="仿宋" w:hAnsi="仿宋" w:cs="仿宋" w:hint="eastAsia"/>
            <w:lang w:eastAsia="zh-CN"/>
          </w:rPr>
          <w:t>(四)、优化成本管理</w:t>
        </w:r>
        <w:r>
          <w:tab/>
        </w:r>
        <w:r>
          <w:fldChar w:fldCharType="begin"/>
        </w:r>
        <w:r>
          <w:instrText xml:space="preserve"> PAGEREF _Toc6102 \h </w:instrText>
        </w:r>
        <w:r>
          <w:fldChar w:fldCharType="separate"/>
        </w:r>
        <w:r>
          <w:t>43</w:t>
        </w:r>
        <w:r>
          <w:fldChar w:fldCharType="end"/>
        </w:r>
      </w:hyperlink>
    </w:p>
    <w:p>
      <w:pPr>
        <w:pStyle w:val="TOC1"/>
        <w:tabs>
          <w:tab w:val="right" w:leader="dot" w:pos="8306"/>
        </w:tabs>
      </w:pPr>
      <w:hyperlink w:anchor="_Toc23257" w:history="1">
        <w:r>
          <w:rPr>
            <w:rFonts w:ascii="仿宋" w:eastAsia="仿宋" w:hAnsi="仿宋" w:cs="仿宋" w:hint="eastAsia"/>
            <w:lang w:eastAsia="zh-CN"/>
          </w:rPr>
          <w:t>十三、风险识别与分类</w:t>
        </w:r>
        <w:r>
          <w:tab/>
        </w:r>
        <w:r>
          <w:fldChar w:fldCharType="begin"/>
        </w:r>
        <w:r>
          <w:instrText xml:space="preserve"> PAGEREF _Toc23257 \h </w:instrText>
        </w:r>
        <w:r>
          <w:fldChar w:fldCharType="separate"/>
        </w:r>
        <w:r>
          <w:t>44</w:t>
        </w:r>
        <w:r>
          <w:fldChar w:fldCharType="end"/>
        </w:r>
      </w:hyperlink>
    </w:p>
    <w:p>
      <w:pPr>
        <w:pStyle w:val="TOC2"/>
        <w:tabs>
          <w:tab w:val="right" w:leader="dot" w:pos="8306"/>
        </w:tabs>
      </w:pPr>
      <w:hyperlink w:anchor="_Toc25933" w:history="1">
        <w:r>
          <w:rPr>
            <w:rFonts w:ascii="仿宋" w:eastAsia="仿宋" w:hAnsi="仿宋" w:cs="仿宋" w:hint="eastAsia"/>
            <w:lang w:eastAsia="zh-CN"/>
          </w:rPr>
          <w:t>(一)、风险识别</w:t>
        </w:r>
        <w:r>
          <w:tab/>
        </w:r>
        <w:r>
          <w:fldChar w:fldCharType="begin"/>
        </w:r>
        <w:r>
          <w:instrText xml:space="preserve"> PAGEREF _Toc25933 \h </w:instrText>
        </w:r>
        <w:r>
          <w:fldChar w:fldCharType="separate"/>
        </w:r>
        <w:r>
          <w:t>44</w:t>
        </w:r>
        <w:r>
          <w:fldChar w:fldCharType="end"/>
        </w:r>
      </w:hyperlink>
    </w:p>
    <w:p>
      <w:pPr>
        <w:pStyle w:val="TOC2"/>
        <w:tabs>
          <w:tab w:val="right" w:leader="dot" w:pos="8306"/>
        </w:tabs>
      </w:pPr>
      <w:hyperlink w:anchor="_Toc15914" w:history="1">
        <w:r>
          <w:rPr>
            <w:rFonts w:ascii="仿宋" w:eastAsia="仿宋" w:hAnsi="仿宋" w:cs="仿宋" w:hint="eastAsia"/>
            <w:lang w:eastAsia="zh-CN"/>
          </w:rPr>
          <w:t>(二)、风险分类</w:t>
        </w:r>
        <w:r>
          <w:tab/>
        </w:r>
        <w:r>
          <w:fldChar w:fldCharType="begin"/>
        </w:r>
        <w:r>
          <w:instrText xml:space="preserve"> PAGEREF _Toc15914 \h </w:instrText>
        </w:r>
        <w:r>
          <w:fldChar w:fldCharType="separate"/>
        </w:r>
        <w:r>
          <w:t>46</w:t>
        </w:r>
        <w:r>
          <w:fldChar w:fldCharType="end"/>
        </w:r>
      </w:hyperlink>
    </w:p>
    <w:p>
      <w:pPr>
        <w:pStyle w:val="TOC1"/>
        <w:tabs>
          <w:tab w:val="right" w:leader="dot" w:pos="8306"/>
        </w:tabs>
      </w:pPr>
      <w:hyperlink w:anchor="_Toc13014" w:history="1">
        <w:r>
          <w:rPr>
            <w:rFonts w:ascii="仿宋" w:eastAsia="仿宋" w:hAnsi="仿宋" w:cs="仿宋" w:hint="eastAsia"/>
            <w:lang w:eastAsia="zh-CN"/>
          </w:rPr>
          <w:t>十四、果蔬制品项目实施保障措施</w:t>
        </w:r>
        <w:r>
          <w:tab/>
        </w:r>
        <w:r>
          <w:fldChar w:fldCharType="begin"/>
        </w:r>
        <w:r>
          <w:instrText xml:space="preserve"> PAGEREF _Toc13014 \h </w:instrText>
        </w:r>
        <w:r>
          <w:fldChar w:fldCharType="separate"/>
        </w:r>
        <w:r>
          <w:t>47</w:t>
        </w:r>
        <w:r>
          <w:fldChar w:fldCharType="end"/>
        </w:r>
      </w:hyperlink>
    </w:p>
    <w:p>
      <w:pPr>
        <w:pStyle w:val="TOC2"/>
        <w:tabs>
          <w:tab w:val="right" w:leader="dot" w:pos="8306"/>
        </w:tabs>
      </w:pPr>
      <w:hyperlink w:anchor="_Toc24374" w:history="1">
        <w:r>
          <w:rPr>
            <w:rFonts w:ascii="仿宋" w:eastAsia="仿宋" w:hAnsi="仿宋" w:cs="仿宋" w:hint="eastAsia"/>
            <w:lang w:eastAsia="zh-CN"/>
          </w:rPr>
          <w:t>(一)、果蔬制品项目实施保障机制</w:t>
        </w:r>
        <w:r>
          <w:tab/>
        </w:r>
        <w:r>
          <w:fldChar w:fldCharType="begin"/>
        </w:r>
        <w:r>
          <w:instrText xml:space="preserve"> PAGEREF _Toc24374 \h </w:instrText>
        </w:r>
        <w:r>
          <w:fldChar w:fldCharType="separate"/>
        </w:r>
        <w:r>
          <w:t>47</w:t>
        </w:r>
        <w:r>
          <w:fldChar w:fldCharType="end"/>
        </w:r>
      </w:hyperlink>
    </w:p>
    <w:p>
      <w:pPr>
        <w:pStyle w:val="TOC2"/>
        <w:tabs>
          <w:tab w:val="right" w:leader="dot" w:pos="8306"/>
        </w:tabs>
      </w:pPr>
      <w:hyperlink w:anchor="_Toc25180" w:history="1">
        <w:r>
          <w:rPr>
            <w:rFonts w:ascii="仿宋" w:eastAsia="仿宋" w:hAnsi="仿宋" w:cs="仿宋" w:hint="eastAsia"/>
            <w:lang w:eastAsia="zh-CN"/>
          </w:rPr>
          <w:t>(二)、果蔬制品项目法律合规要求</w:t>
        </w:r>
        <w:r>
          <w:tab/>
        </w:r>
        <w:r>
          <w:fldChar w:fldCharType="begin"/>
        </w:r>
        <w:r>
          <w:instrText xml:space="preserve"> PAGEREF _Toc25180 \h </w:instrText>
        </w:r>
        <w:r>
          <w:fldChar w:fldCharType="separate"/>
        </w:r>
        <w:r>
          <w:t>51</w:t>
        </w:r>
        <w:r>
          <w:fldChar w:fldCharType="end"/>
        </w:r>
      </w:hyperlink>
    </w:p>
    <w:p>
      <w:pPr>
        <w:pStyle w:val="TOC2"/>
        <w:tabs>
          <w:tab w:val="right" w:leader="dot" w:pos="8306"/>
        </w:tabs>
      </w:pPr>
      <w:hyperlink w:anchor="_Toc2502" w:history="1">
        <w:r>
          <w:rPr>
            <w:rFonts w:ascii="仿宋" w:eastAsia="仿宋" w:hAnsi="仿宋" w:cs="仿宋" w:hint="eastAsia"/>
            <w:lang w:eastAsia="zh-CN"/>
          </w:rPr>
          <w:t>(三)、果蔬制品项目合同管理与法律事务</w:t>
        </w:r>
        <w:r>
          <w:tab/>
        </w:r>
        <w:r>
          <w:fldChar w:fldCharType="begin"/>
        </w:r>
        <w:r>
          <w:instrText xml:space="preserve"> PAGEREF _Toc2502 \h </w:instrText>
        </w:r>
        <w:r>
          <w:fldChar w:fldCharType="separate"/>
        </w:r>
        <w:r>
          <w:t>55</w:t>
        </w:r>
        <w:r>
          <w:fldChar w:fldCharType="end"/>
        </w:r>
      </w:hyperlink>
    </w:p>
    <w:p>
      <w:pPr>
        <w:pStyle w:val="TOC2"/>
        <w:tabs>
          <w:tab w:val="right" w:leader="dot" w:pos="8306"/>
        </w:tabs>
      </w:pPr>
      <w:hyperlink w:anchor="_Toc25574" w:history="1">
        <w:r>
          <w:rPr>
            <w:rFonts w:ascii="仿宋" w:eastAsia="仿宋" w:hAnsi="仿宋" w:cs="仿宋" w:hint="eastAsia"/>
            <w:lang w:eastAsia="zh-CN"/>
          </w:rPr>
          <w:t>(四)、果蔬制品项目知识产权保护策略</w:t>
        </w:r>
        <w:r>
          <w:tab/>
        </w:r>
        <w:r>
          <w:fldChar w:fldCharType="begin"/>
        </w:r>
        <w:r>
          <w:instrText xml:space="preserve"> PAGEREF _Toc25574 \h </w:instrText>
        </w:r>
        <w:r>
          <w:fldChar w:fldCharType="separate"/>
        </w:r>
        <w:r>
          <w:t>61</w:t>
        </w:r>
        <w:r>
          <w:fldChar w:fldCharType="end"/>
        </w:r>
      </w:hyperlink>
    </w:p>
    <w:p>
      <w:pPr>
        <w:pStyle w:val="TOC1"/>
        <w:tabs>
          <w:tab w:val="right" w:leader="dot" w:pos="8306"/>
        </w:tabs>
      </w:pPr>
      <w:hyperlink w:anchor="_Toc31650" w:history="1">
        <w:r>
          <w:rPr>
            <w:rFonts w:ascii="仿宋" w:eastAsia="仿宋" w:hAnsi="仿宋" w:cs="仿宋" w:hint="eastAsia"/>
            <w:lang w:eastAsia="zh-CN"/>
          </w:rPr>
          <w:t>十五、质量管理体系</w:t>
        </w:r>
        <w:r>
          <w:tab/>
        </w:r>
        <w:r>
          <w:fldChar w:fldCharType="begin"/>
        </w:r>
        <w:r>
          <w:instrText xml:space="preserve"> PAGEREF _Toc31650 \h </w:instrText>
        </w:r>
        <w:r>
          <w:fldChar w:fldCharType="separate"/>
        </w:r>
        <w:r>
          <w:t>64</w:t>
        </w:r>
        <w:r>
          <w:fldChar w:fldCharType="end"/>
        </w:r>
      </w:hyperlink>
    </w:p>
    <w:p>
      <w:pPr>
        <w:pStyle w:val="TOC2"/>
        <w:tabs>
          <w:tab w:val="right" w:leader="dot" w:pos="8306"/>
        </w:tabs>
      </w:pPr>
      <w:hyperlink w:anchor="_Toc15497" w:history="1">
        <w:r>
          <w:rPr>
            <w:rFonts w:ascii="仿宋" w:eastAsia="仿宋" w:hAnsi="仿宋" w:cs="仿宋" w:hint="eastAsia"/>
            <w:lang w:eastAsia="zh-CN"/>
          </w:rPr>
          <w:t>(一)、质量目标与方针</w:t>
        </w:r>
        <w:r>
          <w:tab/>
        </w:r>
        <w:r>
          <w:fldChar w:fldCharType="begin"/>
        </w:r>
        <w:r>
          <w:instrText xml:space="preserve"> PAGEREF _Toc15497 \h </w:instrText>
        </w:r>
        <w:r>
          <w:fldChar w:fldCharType="separate"/>
        </w:r>
        <w:r>
          <w:t>64</w:t>
        </w:r>
        <w:r>
          <w:fldChar w:fldCharType="end"/>
        </w:r>
      </w:hyperlink>
    </w:p>
    <w:p>
      <w:pPr>
        <w:pStyle w:val="TOC2"/>
        <w:tabs>
          <w:tab w:val="right" w:leader="dot" w:pos="8306"/>
        </w:tabs>
      </w:pPr>
      <w:hyperlink w:anchor="_Toc12848" w:history="1">
        <w:r>
          <w:rPr>
            <w:rFonts w:ascii="仿宋" w:eastAsia="仿宋" w:hAnsi="仿宋" w:cs="仿宋" w:hint="eastAsia"/>
            <w:lang w:eastAsia="zh-CN"/>
          </w:rPr>
          <w:t>(二)、质量管理责任</w:t>
        </w:r>
        <w:r>
          <w:tab/>
        </w:r>
        <w:r>
          <w:fldChar w:fldCharType="begin"/>
        </w:r>
        <w:r>
          <w:instrText xml:space="preserve"> PAGEREF _Toc12848 \h </w:instrText>
        </w:r>
        <w:r>
          <w:fldChar w:fldCharType="separate"/>
        </w:r>
        <w:r>
          <w:t>65</w:t>
        </w:r>
        <w:r>
          <w:fldChar w:fldCharType="end"/>
        </w:r>
      </w:hyperlink>
    </w:p>
    <w:p>
      <w:pPr>
        <w:pStyle w:val="TOC2"/>
        <w:tabs>
          <w:tab w:val="right" w:leader="dot" w:pos="8306"/>
        </w:tabs>
      </w:pPr>
      <w:hyperlink w:anchor="_Toc30234" w:history="1">
        <w:r>
          <w:rPr>
            <w:rFonts w:ascii="仿宋" w:eastAsia="仿宋" w:hAnsi="仿宋" w:cs="仿宋" w:hint="eastAsia"/>
            <w:lang w:eastAsia="zh-CN"/>
          </w:rPr>
          <w:t>(三)、质量管理体系文件</w:t>
        </w:r>
        <w:r>
          <w:tab/>
        </w:r>
        <w:r>
          <w:fldChar w:fldCharType="begin"/>
        </w:r>
        <w:r>
          <w:instrText xml:space="preserve"> PAGEREF _Toc30234 \h </w:instrText>
        </w:r>
        <w:r>
          <w:fldChar w:fldCharType="separate"/>
        </w:r>
        <w:r>
          <w:t>66</w:t>
        </w:r>
        <w:r>
          <w:fldChar w:fldCharType="end"/>
        </w:r>
      </w:hyperlink>
    </w:p>
    <w:p>
      <w:pPr>
        <w:pStyle w:val="TOC2"/>
        <w:tabs>
          <w:tab w:val="right" w:leader="dot" w:pos="8306"/>
        </w:tabs>
      </w:pPr>
      <w:hyperlink w:anchor="_Toc4588" w:history="1">
        <w:r>
          <w:rPr>
            <w:rFonts w:ascii="仿宋" w:eastAsia="仿宋" w:hAnsi="仿宋" w:cs="仿宋" w:hint="eastAsia"/>
            <w:lang w:eastAsia="zh-CN"/>
          </w:rPr>
          <w:t>(四)、质量培训与教育</w:t>
        </w:r>
        <w:r>
          <w:tab/>
        </w:r>
        <w:r>
          <w:fldChar w:fldCharType="begin"/>
        </w:r>
        <w:r>
          <w:instrText xml:space="preserve"> PAGEREF _Toc4588 \h </w:instrText>
        </w:r>
        <w:r>
          <w:fldChar w:fldCharType="separate"/>
        </w:r>
        <w:r>
          <w:t>68</w:t>
        </w:r>
        <w:r>
          <w:fldChar w:fldCharType="end"/>
        </w:r>
      </w:hyperlink>
    </w:p>
    <w:p>
      <w:pPr>
        <w:pStyle w:val="TOC2"/>
        <w:tabs>
          <w:tab w:val="right" w:leader="dot" w:pos="8306"/>
        </w:tabs>
      </w:pPr>
      <w:hyperlink w:anchor="_Toc17715" w:history="1">
        <w:r>
          <w:rPr>
            <w:rFonts w:ascii="仿宋" w:eastAsia="仿宋" w:hAnsi="仿宋" w:cs="仿宋" w:hint="eastAsia"/>
            <w:lang w:eastAsia="zh-CN"/>
          </w:rPr>
          <w:t>(五)、质量审核与评价</w:t>
        </w:r>
        <w:r>
          <w:tab/>
        </w:r>
        <w:r>
          <w:fldChar w:fldCharType="begin"/>
        </w:r>
        <w:r>
          <w:instrText xml:space="preserve"> PAGEREF _Toc17715 \h </w:instrText>
        </w:r>
        <w:r>
          <w:fldChar w:fldCharType="separate"/>
        </w:r>
        <w:r>
          <w:t>69</w:t>
        </w:r>
        <w:r>
          <w:fldChar w:fldCharType="end"/>
        </w:r>
      </w:hyperlink>
    </w:p>
    <w:p>
      <w:pPr>
        <w:pStyle w:val="TOC2"/>
        <w:tabs>
          <w:tab w:val="right" w:leader="dot" w:pos="8306"/>
        </w:tabs>
      </w:pPr>
      <w:hyperlink w:anchor="_Toc7892" w:history="1">
        <w:r>
          <w:rPr>
            <w:rFonts w:ascii="仿宋" w:eastAsia="仿宋" w:hAnsi="仿宋" w:cs="仿宋" w:hint="eastAsia"/>
            <w:lang w:eastAsia="zh-CN"/>
          </w:rPr>
          <w:t>(六)、不符合与纠正措施</w:t>
        </w:r>
        <w:r>
          <w:tab/>
        </w:r>
        <w:r>
          <w:fldChar w:fldCharType="begin"/>
        </w:r>
        <w:r>
          <w:instrText xml:space="preserve"> PAGEREF _Toc7892 \h </w:instrText>
        </w:r>
        <w:r>
          <w:fldChar w:fldCharType="separate"/>
        </w:r>
        <w:r>
          <w:t>70</w:t>
        </w:r>
        <w:r>
          <w:fldChar w:fldCharType="end"/>
        </w:r>
      </w:hyperlink>
    </w:p>
    <w:p>
      <w:pPr>
        <w:pStyle w:val="TOC1"/>
        <w:tabs>
          <w:tab w:val="right" w:leader="dot" w:pos="8306"/>
        </w:tabs>
      </w:pPr>
      <w:hyperlink w:anchor="_Toc24706" w:history="1">
        <w:r>
          <w:rPr>
            <w:rFonts w:ascii="仿宋" w:eastAsia="仿宋" w:hAnsi="仿宋" w:cs="仿宋" w:hint="eastAsia"/>
            <w:lang w:eastAsia="zh-CN"/>
          </w:rPr>
          <w:t>十六、供应链管理</w:t>
        </w:r>
        <w:r>
          <w:tab/>
        </w:r>
        <w:r>
          <w:fldChar w:fldCharType="begin"/>
        </w:r>
        <w:r>
          <w:instrText xml:space="preserve"> PAGEREF _Toc24706 \h </w:instrText>
        </w:r>
        <w:r>
          <w:fldChar w:fldCharType="separate"/>
        </w:r>
        <w:r>
          <w:t>72</w:t>
        </w:r>
        <w:r>
          <w:fldChar w:fldCharType="end"/>
        </w:r>
      </w:hyperlink>
    </w:p>
    <w:p>
      <w:pPr>
        <w:pStyle w:val="TOC2"/>
        <w:tabs>
          <w:tab w:val="right" w:leader="dot" w:pos="8306"/>
        </w:tabs>
      </w:pPr>
      <w:hyperlink w:anchor="_Toc29944" w:history="1">
        <w:r>
          <w:rPr>
            <w:rFonts w:ascii="仿宋" w:eastAsia="仿宋" w:hAnsi="仿宋" w:cs="仿宋" w:hint="eastAsia"/>
            <w:lang w:eastAsia="zh-CN"/>
          </w:rPr>
          <w:t>(一)、供应链战略规划</w:t>
        </w:r>
        <w:r>
          <w:tab/>
        </w:r>
        <w:r>
          <w:fldChar w:fldCharType="begin"/>
        </w:r>
        <w:r>
          <w:instrText xml:space="preserve"> PAGEREF _Toc29944 \h </w:instrText>
        </w:r>
        <w:r>
          <w:fldChar w:fldCharType="separate"/>
        </w:r>
        <w:r>
          <w:t>72</w:t>
        </w:r>
        <w:r>
          <w:fldChar w:fldCharType="end"/>
        </w:r>
      </w:hyperlink>
    </w:p>
    <w:p>
      <w:pPr>
        <w:pStyle w:val="TOC2"/>
        <w:tabs>
          <w:tab w:val="right" w:leader="dot" w:pos="8306"/>
        </w:tabs>
      </w:pPr>
      <w:hyperlink w:anchor="_Toc7041" w:history="1">
        <w:r>
          <w:rPr>
            <w:rFonts w:ascii="仿宋" w:eastAsia="仿宋" w:hAnsi="仿宋" w:cs="仿宋" w:hint="eastAsia"/>
            <w:lang w:eastAsia="zh-CN"/>
          </w:rPr>
          <w:t>(二)、供应商选择与合作</w:t>
        </w:r>
        <w:r>
          <w:tab/>
        </w:r>
        <w:r>
          <w:fldChar w:fldCharType="begin"/>
        </w:r>
        <w:r>
          <w:instrText xml:space="preserve"> PAGEREF _Toc7041 \h </w:instrText>
        </w:r>
        <w:r>
          <w:fldChar w:fldCharType="separate"/>
        </w:r>
        <w:r>
          <w:t>73</w:t>
        </w:r>
        <w:r>
          <w:fldChar w:fldCharType="end"/>
        </w:r>
      </w:hyperlink>
    </w:p>
    <w:p>
      <w:pPr>
        <w:pStyle w:val="TOC2"/>
        <w:tabs>
          <w:tab w:val="right" w:leader="dot" w:pos="8306"/>
        </w:tabs>
      </w:pPr>
      <w:hyperlink w:anchor="_Toc27347" w:history="1">
        <w:r>
          <w:rPr>
            <w:rFonts w:ascii="仿宋" w:eastAsia="仿宋" w:hAnsi="仿宋" w:cs="仿宋" w:hint="eastAsia"/>
            <w:lang w:eastAsia="zh-CN"/>
          </w:rPr>
          <w:t>(三)、物流与库存管理</w:t>
        </w:r>
        <w:r>
          <w:tab/>
        </w:r>
        <w:r>
          <w:fldChar w:fldCharType="begin"/>
        </w:r>
        <w:r>
          <w:instrText xml:space="preserve"> PAGEREF _Toc27347 \h </w:instrText>
        </w:r>
        <w:r>
          <w:fldChar w:fldCharType="separate"/>
        </w:r>
        <w:r>
          <w:t>74</w:t>
        </w:r>
        <w:r>
          <w:fldChar w:fldCharType="end"/>
        </w:r>
      </w:hyperlink>
    </w:p>
    <w:p>
      <w:pPr>
        <w:pStyle w:val="TOC1"/>
        <w:tabs>
          <w:tab w:val="right" w:leader="dot" w:pos="8306"/>
        </w:tabs>
      </w:pPr>
      <w:hyperlink w:anchor="_Toc10250" w:history="1">
        <w:r>
          <w:rPr>
            <w:rFonts w:ascii="仿宋" w:eastAsia="仿宋" w:hAnsi="仿宋" w:cs="仿宋" w:hint="eastAsia"/>
            <w:lang w:eastAsia="zh-CN"/>
          </w:rPr>
          <w:t>十七、果蔬制品项目变更管理</w:t>
        </w:r>
        <w:r>
          <w:tab/>
        </w:r>
        <w:r>
          <w:fldChar w:fldCharType="begin"/>
        </w:r>
        <w:r>
          <w:instrText xml:space="preserve"> PAGEREF _Toc10250 \h </w:instrText>
        </w:r>
        <w:r>
          <w:fldChar w:fldCharType="separate"/>
        </w:r>
        <w:r>
          <w:t>76</w:t>
        </w:r>
        <w:r>
          <w:fldChar w:fldCharType="end"/>
        </w:r>
      </w:hyperlink>
    </w:p>
    <w:p>
      <w:pPr>
        <w:pStyle w:val="TOC2"/>
        <w:tabs>
          <w:tab w:val="right" w:leader="dot" w:pos="8306"/>
        </w:tabs>
      </w:pPr>
      <w:hyperlink w:anchor="_Toc21266" w:history="1">
        <w:r>
          <w:rPr>
            <w:rFonts w:ascii="仿宋" w:eastAsia="仿宋" w:hAnsi="仿宋" w:cs="仿宋" w:hint="eastAsia"/>
            <w:lang w:eastAsia="zh-CN"/>
          </w:rPr>
          <w:t>(一)、变更申请与评估</w:t>
        </w:r>
        <w:r>
          <w:tab/>
        </w:r>
        <w:r>
          <w:fldChar w:fldCharType="begin"/>
        </w:r>
        <w:r>
          <w:instrText xml:space="preserve"> PAGEREF _Toc21266 \h </w:instrText>
        </w:r>
        <w:r>
          <w:fldChar w:fldCharType="separate"/>
        </w:r>
        <w:r>
          <w:t>76</w:t>
        </w:r>
        <w:r>
          <w:fldChar w:fldCharType="end"/>
        </w:r>
      </w:hyperlink>
    </w:p>
    <w:p>
      <w:pPr>
        <w:pStyle w:val="TOC2"/>
        <w:tabs>
          <w:tab w:val="right" w:leader="dot" w:pos="8306"/>
        </w:tabs>
      </w:pPr>
      <w:hyperlink w:anchor="_Toc15711" w:history="1">
        <w:r>
          <w:rPr>
            <w:rFonts w:ascii="仿宋" w:eastAsia="仿宋" w:hAnsi="仿宋" w:cs="仿宋" w:hint="eastAsia"/>
            <w:lang w:eastAsia="zh-CN"/>
          </w:rPr>
          <w:t>(二)、变更实施与控制</w:t>
        </w:r>
        <w:r>
          <w:tab/>
        </w:r>
        <w:r>
          <w:fldChar w:fldCharType="begin"/>
        </w:r>
        <w:r>
          <w:instrText xml:space="preserve"> PAGEREF _Toc15711 \h </w:instrText>
        </w:r>
        <w:r>
          <w:fldChar w:fldCharType="separate"/>
        </w:r>
        <w:r>
          <w:t>76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1349"/>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6942"/>
      <w:r>
        <w:rPr>
          <w:rFonts w:ascii="仿宋" w:eastAsia="仿宋" w:hAnsi="仿宋" w:cs="仿宋" w:hint="eastAsia"/>
          <w:sz w:val="28"/>
          <w:lang w:eastAsia="zh-CN"/>
        </w:rPr>
        <w:t>一、果蔬制品项目可持续发展</w:t>
      </w:r>
      <w:bookmarkEnd w:id="2"/>
    </w:p>
    <w:p>
      <w:pPr>
        <w:pStyle w:val="Heading2"/>
        <w:rPr>
          <w:rFonts w:ascii="仿宋" w:eastAsia="仿宋" w:hAnsi="仿宋" w:cs="仿宋" w:hint="eastAsia"/>
          <w:lang w:eastAsia="zh-CN"/>
        </w:rPr>
      </w:pPr>
      <w:bookmarkStart w:id="3" w:name="_Toc19156"/>
      <w:r>
        <w:rPr>
          <w:rFonts w:ascii="仿宋" w:eastAsia="仿宋" w:hAnsi="仿宋" w:cs="仿宋" w:hint="eastAsia"/>
          <w:lang w:eastAsia="zh-CN"/>
        </w:rPr>
        <w:t>(一)、可持续战略与实践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果蔬制品项目中，果蔬制品项目团队着眼于未来，明确了可持续发展的战略方向。制定的具体可持续发展目标包括降低资源使用、采用环保技术、最大化社会效益等。这一步骤不仅有助于果蔬制品项目在环保和社会责任方面达到最高标准，也为未来提供了明确的指引，确保果蔬制品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可持续实践的融入果蔬制品项目管理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果蔬制品项目管理周期。从果蔬制品项目规划开始，果蔬制品项目团队就考虑了环境和社会的因素。在执行阶段，果蔬制品项目团队积极推动绿色技术的应用，优化资源利用。此外，关注员工的社会责任，通过培训和沟通活动提高员工对可持续发展的认知，使他们能够在日常工作中践行可持续实践。这些举措不仅为果蔬制品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4" w:name="_Toc15283"/>
      <w:r>
        <w:rPr>
          <w:rFonts w:ascii="仿宋" w:eastAsia="仿宋" w:hAnsi="仿宋" w:cs="仿宋" w:hint="eastAsia"/>
          <w:sz w:val="28"/>
          <w:lang w:eastAsia="zh-CN"/>
        </w:rPr>
        <w:t>(二)、环保与社会责任</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扎根于果蔬制品项目的可持续发展理念，我们深信环保与社会责任是果蔬制品项目成功的关键支柱。在果蔬制品项目的每一步，我们都致力于通过创新和实践，履行对环境和社会的坚定责任。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果蔬制品项目团队通过引入先进的环保技术、建立高效的废物处理系统以及推动能源节约措施，积极履行环保责任。定期的环保监测和评估确保果蔬制品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果蔬制品项目不仅致力于自身可持续发展，还注重对社会的回馈。通过支持社区果蔬制品项目、参与慈善事业、提供培训机会等方式，果蔬制品项目积极履行社会责任。与当地社区建立积极互动，关注员工的工作与生活平衡，以及员工的身心健康，是果蔬制品项目在社会责任层面的关键举措。这样的实践不仅增强了果蔬制品项目在社会中的声誉，也促进了社会的共同繁荣。</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pStyle w:val="Heading1"/>
        <w:ind w:firstLine="560" w:firstLineChars="200"/>
        <w:rPr>
          <w:rFonts w:ascii="仿宋" w:eastAsia="仿宋" w:hAnsi="仿宋" w:cs="仿宋" w:hint="eastAsia"/>
          <w:sz w:val="28"/>
          <w:lang w:eastAsia="zh-CN"/>
        </w:rPr>
      </w:pPr>
      <w:bookmarkStart w:id="5" w:name="_Toc19585"/>
      <w:r>
        <w:rPr>
          <w:rFonts w:ascii="仿宋" w:eastAsia="仿宋" w:hAnsi="仿宋" w:cs="仿宋" w:hint="eastAsia"/>
          <w:sz w:val="28"/>
          <w:lang w:eastAsia="zh-CN"/>
        </w:rPr>
        <w:t>二、果蔬制品项目建设背景及必要性分析</w:t>
      </w:r>
      <w:bookmarkEnd w:id="5"/>
    </w:p>
    <w:p>
      <w:pPr>
        <w:pStyle w:val="Heading2"/>
        <w:rPr>
          <w:rFonts w:ascii="仿宋" w:eastAsia="仿宋" w:hAnsi="仿宋" w:cs="仿宋" w:hint="eastAsia"/>
          <w:lang w:eastAsia="zh-CN"/>
        </w:rPr>
      </w:pPr>
      <w:bookmarkStart w:id="6" w:name="_Toc1418"/>
      <w:r>
        <w:rPr>
          <w:rFonts w:ascii="仿宋" w:eastAsia="仿宋" w:hAnsi="仿宋" w:cs="仿宋" w:hint="eastAsia"/>
          <w:lang w:eastAsia="zh-CN"/>
        </w:rPr>
        <w:t>(一)、果蔬制品项目背景分析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果蔬制品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果蔬制品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果蔬制品项目在这个潮流中的定位。同时，我们将关注行业内涌现的新兴机遇，以便果蔬制品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果蔬制品项目提供了强大的发展动力。我们将聚焦于行业内最新的技术发展趋势，包括但不限于人工智能、大数据分析、物联网等领域。通过深度的技术研究，我们将确保果蔬制品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果蔬制品项目发展的源泉。我们将投入更多的精力对市场需求进行深入剖析，超越表面的需求，深入挖掘潜在的市场痛点和机遇。通过对市场需求的细致了解，果蔬制品项目将更有针对性地设计解决方案，满足市场的多样化需求，从而更好地促进果蔬制品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果蔬制品项目战略至关重要。我们将对竞争态势进行更为深入的分析，包括但不限于市场份额、产品特点、客户满意度等多个维度。通过深度的竞争分析，果蔬制品项目将能够更准确地把握市场脉搏，制定具有竞争力的果蔬制品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果蔬制品项目的发展具有直接的影响。我们将进行更为全面的法规和政策分析，了解行业发展中的潜在法律风险和合规挑战。通过充分了解和遵守相关法规，果蔬制品项目将确保在法律框架内合法合规运营，为果蔬制品项目的稳健发展提供有力支持。</w:t>
      </w:r>
    </w:p>
    <w:p>
      <w:pPr>
        <w:pStyle w:val="Heading2"/>
        <w:ind w:firstLine="560" w:firstLineChars="200"/>
        <w:rPr>
          <w:rFonts w:ascii="仿宋" w:eastAsia="仿宋" w:hAnsi="仿宋" w:cs="仿宋" w:hint="eastAsia"/>
          <w:sz w:val="28"/>
          <w:lang w:eastAsia="zh-CN"/>
        </w:rPr>
      </w:pPr>
      <w:bookmarkStart w:id="7" w:name="_Toc5893"/>
      <w:r>
        <w:rPr>
          <w:rFonts w:ascii="仿宋" w:eastAsia="仿宋" w:hAnsi="仿宋" w:cs="仿宋" w:hint="eastAsia"/>
          <w:sz w:val="28"/>
          <w:lang w:eastAsia="zh-CN"/>
        </w:rPr>
        <w:t>(二)、果蔬制品项目建设必要性分析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果蔬制品项目建设的迫切性源于对行业发展趋势的深刻洞察。我们正处于一个行业变革的时代，科技创新、数字化转型成为企业发展的关键动力。果蔬制品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果蔬制品项目建设不仅仅是为了跟上潮流，更是为了通过技术创新推动企业的持续发展。通过引入先进的技术和解决方案，果蔬制品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果蔬制品项目的建设成为必然选择，通过提高产品质量、拓展服务领域，从而在竞争中获得更多的机会。果蔬制品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果蔬制品项目建设的必要性体现在对客户需求更精准的满足。通过果蔬制品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果蔬制品项目建设的背后是对企业持续创新的追求。只有通过不断创新，企业才能在竞争中立于不败之地。果蔬制品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8" w:name="_Toc28670"/>
      <w:r>
        <w:rPr>
          <w:rFonts w:ascii="仿宋" w:eastAsia="仿宋" w:hAnsi="仿宋" w:cs="仿宋" w:hint="eastAsia"/>
          <w:sz w:val="28"/>
          <w:lang w:eastAsia="zh-CN"/>
        </w:rPr>
        <w:t>三、果蔬制品项目危机管理</w:t>
      </w:r>
      <w:bookmarkEnd w:id="8"/>
    </w:p>
    <w:p>
      <w:pPr>
        <w:pStyle w:val="Heading2"/>
        <w:rPr>
          <w:rFonts w:ascii="仿宋" w:eastAsia="仿宋" w:hAnsi="仿宋" w:cs="仿宋" w:hint="eastAsia"/>
          <w:lang w:eastAsia="zh-CN"/>
        </w:rPr>
      </w:pPr>
      <w:bookmarkStart w:id="9" w:name="_Toc13123"/>
      <w:r>
        <w:rPr>
          <w:rFonts w:ascii="仿宋" w:eastAsia="仿宋" w:hAnsi="仿宋" w:cs="仿宋" w:hint="eastAsia"/>
          <w:lang w:eastAsia="zh-CN"/>
        </w:rPr>
        <w:t>(一)、危机预警与识别</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果蔬制品项目危机管理中，危机预警与识别是确保果蔬制品项目稳健运行的核心步骤。通过建立全面的监测机制，果蔬制品项目团队旨在及时发现和理解潜在的风险和危机因素，以便采取及时的预防和应对措施，确保果蔬制品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首先，通过深入的风险评估，果蔬制品项目团队全面分析了整个果蔬制品项目和各个阶段可能存在的威胁。这包括准确评估每个潜在风险的发生概率和可能影响的程度，为后续危机预警提供了有力支持。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果蔬制品项目团队着重于明确定义果蔬制品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果蔬制品项目进展的持续监控，团队能够及时发现潜在问题并作出迅速反应。果蔬制品项目管理工具、定期进度报告以及团队会议等方式都被纳入监测体系，确保信息能够流畅传递。</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在这一阶段，团队的专业素养和反应速度将发挥至关重要的作用，以确保潜在危机能够在初期得到有效的处理，最大程度地减轻负面影响。通过危机预警与识别，果蔬制品项目得以更有序、可控地推进。</w:t>
      </w:r>
    </w:p>
    <w:p>
      <w:pPr>
        <w:pStyle w:val="Heading2"/>
        <w:ind w:firstLine="560" w:firstLineChars="200"/>
        <w:rPr>
          <w:rFonts w:ascii="仿宋" w:eastAsia="仿宋" w:hAnsi="仿宋" w:cs="仿宋" w:hint="eastAsia"/>
          <w:sz w:val="28"/>
          <w:lang w:eastAsia="zh-CN"/>
        </w:rPr>
      </w:pPr>
      <w:bookmarkStart w:id="10" w:name="_Toc23447"/>
      <w:r>
        <w:rPr>
          <w:rFonts w:ascii="仿宋" w:eastAsia="仿宋" w:hAnsi="仿宋" w:cs="仿宋" w:hint="eastAsia"/>
          <w:sz w:val="28"/>
          <w:lang w:eastAsia="zh-CN"/>
        </w:rPr>
        <w:t>(二)、危机应对与恢复</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在危机发生时，果蔬制品项目团队立即行动，成立了应急小组。该小组的任务是迅速制定并实施紧急应对措施，以最小化潜在损失。以下是采取的主要措施：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暂停果蔬制品项目进度：为遏制危机蔓延，果蔬制品项目暂时停止进行，以便全面评估当前状况。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资源重新分配：重新评估果蔬制品项目资源的分配，确保最大限度地减小损失。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实时沟通：与关键利益相关者建立实时沟通机制，向他们传递果蔬制品项目危机的实际状况，保障果蔬制品项目核心利益。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在紧急应对的同时，果蔬制品项目团队强调了团队协作和有效沟通的重要性。以下是团队协作的关键举措：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信息共享机制：建立了信息共享平台，确保团队成员能够及时获取果蔬制品项目危机的实时信息。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领导者沟通：果蔬制品项目领导者通过定期会议和即时沟通工具，指导团队应对危机，保持团队稳定运行。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随着危机得到初步控制，果蔬制品项目团队转向制定恢复计划，以确保果蔬制品项目能够从中迅速恢复。主要恢复计划包括：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修复受损的进度计划：重新评估果蔬制品项目进度，制定修复计划，确保果蔬制品项目尽快回归正常进程。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重新调整资源分配：优化资源分配，确保果蔬制品项目在有限资源下高效运转。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风险管理机制加强：对果蔬制品项目风险进行全面评估，制定更强化的风险管理策略，以预防未来可能的危机。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1" w:name="_Toc13860"/>
      <w:r>
        <w:rPr>
          <w:rFonts w:ascii="仿宋" w:eastAsia="仿宋" w:hAnsi="仿宋" w:cs="仿宋" w:hint="eastAsia"/>
          <w:sz w:val="28"/>
          <w:lang w:eastAsia="zh-CN"/>
        </w:rPr>
        <w:t>四、工艺说明</w:t>
      </w:r>
      <w:bookmarkEnd w:id="11"/>
    </w:p>
    <w:p>
      <w:pPr>
        <w:pStyle w:val="Heading2"/>
        <w:rPr>
          <w:rFonts w:ascii="仿宋" w:eastAsia="仿宋" w:hAnsi="仿宋" w:cs="仿宋" w:hint="eastAsia"/>
          <w:lang w:eastAsia="zh-CN"/>
        </w:rPr>
      </w:pPr>
      <w:bookmarkStart w:id="12" w:name="_Toc28175"/>
      <w:r>
        <w:rPr>
          <w:rFonts w:ascii="仿宋" w:eastAsia="仿宋" w:hAnsi="仿宋" w:cs="仿宋" w:hint="eastAsia"/>
          <w:lang w:eastAsia="zh-CN"/>
        </w:rPr>
        <w:t>(一)、技术管理特点</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果蔬制品项目的技术管理特点体现在其创新导向。通过引入最先进的技术趋势和解决方案，果蔬制品项目致力于提升科技含量、提高质量和效率水平。这意味着我们将采用最新的工具和方法，确保果蔬制品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果蔬制品项目技术管理的显著特征。通过整合不同领域的技术资源，我们实现了跨学科的协同工作。这有助于优化技术架构，提高整体效能。此外，整合性策略还促进了不同技术团队之间的紧密沟通和高效合作，确保果蔬制品项目各方面的技术都能得到协同发展。</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果蔬制品项目所采用的技术。通过不断优化技术方案，果蔬制品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果蔬制品项目团队将在果蔬制品项目初期识别可能的技术风险，并采取相应的预防和应对措施。通过建立健全的风险评估机制，果蔬制品项目能够在实施过程中及时发现并解决潜在的技术问题，保障果蔬制品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果蔬制品项目中，技术将成为果蔬制品项目成功的有力支持。这一深度剖析揭示了技术管理在果蔬制品项目实施中的关键作用，为果蔬制品项目的技术基础奠定了坚实的基础。</w:t>
      </w:r>
    </w:p>
    <w:p>
      <w:pPr>
        <w:pStyle w:val="Heading2"/>
        <w:ind w:firstLine="560" w:firstLineChars="200"/>
        <w:rPr>
          <w:rFonts w:ascii="仿宋" w:eastAsia="仿宋" w:hAnsi="仿宋" w:cs="仿宋" w:hint="eastAsia"/>
          <w:sz w:val="28"/>
          <w:lang w:eastAsia="zh-CN"/>
        </w:rPr>
      </w:pPr>
      <w:bookmarkStart w:id="13" w:name="_Toc26894"/>
      <w:r>
        <w:rPr>
          <w:rFonts w:ascii="仿宋" w:eastAsia="仿宋" w:hAnsi="仿宋" w:cs="仿宋" w:hint="eastAsia"/>
          <w:sz w:val="28"/>
          <w:lang w:eastAsia="zh-CN"/>
        </w:rPr>
        <w:t>(二)、果蔬制品项目工艺技术设计方案</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果蔬制品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果蔬制品项目将严格按照相关行业规范要求进行组织。通过有效控制产品质量，果蔬制品项目将致力于为顾客提供优质的果蔬制品项目产品和良好的服务。这体现了果蔬制品项目对于生产活动合规性和质量标准的高度重视，为果蔬制品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果蔬制品项目注重生态效益和清洁生产原则。果蔬制品项目建设将紧密结合地方特色经济发展，与社会经济发展规划和区域环境保护规划方案相协调一致。通过与当地区域自然生态系统的结合，果蔬制品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果蔬制品项目产品具有多样化的客户需求和个性化的特点。因此，果蔬制品项目产品规格品种多样，且单批生产数量较小。为满足这一特点，果蔬制品项目承办单位将建设先进的柔性制造生产线。通过广泛应用柔性制造技术，果蔬制品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果蔬制品项目采用的技术具有较高的技术含量和自动化水平，处于国内先进水平。这一技术选用不仅体现了对生产效率、质量和环境友好性的高标准要求，同时为果蔬制品项目的可持续发展奠定了坚实的基础。</w:t>
      </w:r>
    </w:p>
    <w:p>
      <w:pPr>
        <w:pStyle w:val="Heading2"/>
        <w:ind w:firstLine="560" w:firstLineChars="200"/>
        <w:rPr>
          <w:rFonts w:ascii="仿宋" w:eastAsia="仿宋" w:hAnsi="仿宋" w:cs="仿宋" w:hint="eastAsia"/>
          <w:sz w:val="28"/>
          <w:lang w:eastAsia="zh-CN"/>
        </w:rPr>
      </w:pPr>
      <w:bookmarkStart w:id="14" w:name="_Toc25470"/>
      <w:r>
        <w:rPr>
          <w:rFonts w:ascii="仿宋" w:eastAsia="仿宋" w:hAnsi="仿宋" w:cs="仿宋" w:hint="eastAsia"/>
          <w:sz w:val="28"/>
          <w:lang w:eastAsia="zh-CN"/>
        </w:rPr>
        <w:t>(三)、设备选型方案</w:t>
      </w:r>
      <w:bookmarkEnd w:id="14"/>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为确保果蔬制品项目的高效生产和技术实施，我们制定了一套精心设计的设备选型方案，以满足果蔬制品项目生产、质量和环保的要求。该方案的主要特点如下：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果蔬制品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针对果蔬制品项目产品的多样性和小批量生产的特点，我们将建设柔性制造生产线。通过在设备选型中考虑柔性制造技术，可以灵活应对不同产品规格和生产需求，实现生产线的高度灵活性和适应性。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5" w:name="_Toc30423"/>
      <w:r>
        <w:rPr>
          <w:rFonts w:ascii="仿宋" w:eastAsia="仿宋" w:hAnsi="仿宋" w:cs="仿宋" w:hint="eastAsia"/>
          <w:sz w:val="28"/>
          <w:lang w:eastAsia="zh-CN"/>
        </w:rPr>
        <w:t>五、果蔬制品项目选址可行性分析</w:t>
      </w:r>
      <w:bookmarkEnd w:id="15"/>
    </w:p>
    <w:p>
      <w:pPr>
        <w:pStyle w:val="Heading2"/>
        <w:rPr>
          <w:rFonts w:ascii="仿宋" w:eastAsia="仿宋" w:hAnsi="仿宋" w:cs="仿宋" w:hint="eastAsia"/>
          <w:lang w:eastAsia="zh-CN"/>
        </w:rPr>
      </w:pPr>
      <w:bookmarkStart w:id="16" w:name="_Toc9726"/>
      <w:r>
        <w:rPr>
          <w:rFonts w:ascii="仿宋" w:eastAsia="仿宋" w:hAnsi="仿宋" w:cs="仿宋" w:hint="eastAsia"/>
          <w:lang w:eastAsia="zh-CN"/>
        </w:rPr>
        <w:t>(一)、果蔬制品项目选址</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该果蔬制品项目选址位于XX省XX市XX区XXX街道</w:t>
      </w:r>
    </w:p>
    <w:p>
      <w:pPr>
        <w:pStyle w:val="Heading2"/>
        <w:ind w:firstLine="560" w:firstLineChars="200"/>
        <w:rPr>
          <w:rFonts w:ascii="仿宋" w:eastAsia="仿宋" w:hAnsi="仿宋" w:cs="仿宋" w:hint="eastAsia"/>
          <w:sz w:val="28"/>
          <w:lang w:eastAsia="zh-CN"/>
        </w:rPr>
      </w:pPr>
      <w:bookmarkStart w:id="17" w:name="_Toc18792"/>
      <w:r>
        <w:rPr>
          <w:rFonts w:ascii="仿宋" w:eastAsia="仿宋" w:hAnsi="仿宋" w:cs="仿宋" w:hint="eastAsia"/>
          <w:sz w:val="28"/>
          <w:lang w:eastAsia="zh-CN"/>
        </w:rPr>
        <w:t>(二)、用地控制指标</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果蔬制品项目的征地面积将根据果蔬制品项目的实际规模和需求进行精确规划。具体面积XXX平方米，旨在确保果蔬制品项目不仅能够满足当前的发展需求，还能够预留空间以适应未来的扩展。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净用地面积是在征地面积基础上去除不可利用面积后的实际可开发用地。具体面积XXX平方米，考虑到环保、交通、安全等多方面因素，以确保果蔬制品项目在整体利用效率上达到最优。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果蔬制品项目计划建设的建筑总规模具体面积XXX平方米。这一规模的确定综合考虑了果蔬制品项目的性质、规模，以及城市规划的相关要求，确保建筑布局与周边环境协调一致。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绿地率是果蔬制品项目用地中被规划为绿地的比例。具体面积XXX平方米，旨在通过合理规划绿地，改善果蔬制品项目周边环境，提升居民生活质量，并符合城市整体绿化规划。</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5.容积率：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容积率是用地上可以建设的建筑总体积与用地面积之比。具体面积XXX，通过合理的容积率规划，确保果蔬制品项目建筑规模与周边环境和谐共生。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确保果蔬制品项目选址与当地城市规划相一致，具体面积XXX平方米。通过与城市规划部门深入沟通，确保果蔬制品项目不仅符合城市的整体发展方向，还能够融入城市的发展布局，为城市的长远发展贡献力量。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果蔬制品项目选址符合当地产业政策，具体面积XXX平方米。这包括果蔬制品项目对当地经济的促进作用，以及对相关产业的带动效应，确保果蔬制品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用地总体要求必须符合环保和可持续发展的原则，具体面积XXX平方米。通过采用绿色建筑设计、节能减排等措施，确保果蔬制品项目在建设和运营过程中对环境的影响最小化，达到可持续发展的要求。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确保果蔬制品项目选址具备必要的公共设施配套，具体面积XXX平方米。这包括交通便利性、教育、医疗等基础设施，以提高居民生活品质，使得果蔬制品项目选址更具吸引力。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考虑用地总体要求对当地社会稳定性的影响，具体面积XXX平方米。通过深入了解当地社区反馈，确保果蔬制品项目的选址和建设过程对当地社会和谐稳定产生积极作用。</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果蔬制品项目选址不仅符合法规和规划，还在实际操作中具有可行性。这一全面规划将为果蔬制品项目的成功实施提供坚实的基础，确保果蔬制品项目选址阶段就能够奠定良好的发展基础。</w:t>
      </w:r>
    </w:p>
    <w:p>
      <w:pPr>
        <w:pStyle w:val="Heading2"/>
        <w:ind w:firstLine="560" w:firstLineChars="200"/>
        <w:rPr>
          <w:rFonts w:ascii="仿宋" w:eastAsia="仿宋" w:hAnsi="仿宋" w:cs="仿宋" w:hint="eastAsia"/>
          <w:sz w:val="28"/>
          <w:lang w:eastAsia="zh-CN"/>
        </w:rPr>
      </w:pPr>
      <w:bookmarkStart w:id="18" w:name="_Toc18237"/>
      <w:r>
        <w:rPr>
          <w:rFonts w:ascii="仿宋" w:eastAsia="仿宋" w:hAnsi="仿宋" w:cs="仿宋" w:hint="eastAsia"/>
          <w:sz w:val="28"/>
          <w:lang w:eastAsia="zh-CN"/>
        </w:rPr>
        <w:t>(三)、节约用地措施</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果蔬制品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果蔬制品项目的设备规划和空间设计中，我们将采取灵活设备布局的措施。设备布局将根据实际需求进行灵活设计，避免不必要的浪费。通过合理规划设备摆放位置，我们将提高设备的利用率，减少设备间距，以确保果蔬制品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https://d.book118.com/987125010131006035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果蔬制品项目计划设计方案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果蔬制品项目计划设计方案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果蔬制品项目计划设计方案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果蔬制品项目计划设计方案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果蔬制品项目计划设计方案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果蔬制品项目计划设计方案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果蔬制品项目计划设计方案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果蔬制品项目计划设计方案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果蔬制品项目计划设计方案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果蔬制品项目计划设计方案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果蔬制品项目计划设计方案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果蔬制品项目计划设计方案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果蔬制品项目计划设计方案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果蔬制品项目计划设计方案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果蔬制品项目计划设计方案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果蔬制品项目计划设计方案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果蔬制品项目计划设计方案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7F20EF8"/>
    <w:rsid w:val="07F20EF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98712501013100603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2024-01-30T06:49:00Z</dcterms:created>
  <dcterms:modified xsi:type="dcterms:W3CDTF">2024-01-30T06:49:47Z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4C8C4DB7015F402190AA54A80183EECF_11</vt:lpwstr>
  </property>
  <property fmtid="{D5CDD505-2E9C-101B-9397-08002B2CF9AE}" pid="3" name="KSOProductBuildVer">
    <vt:lpwstr>2052-12.1.0.16250</vt:lpwstr>
  </property>
</Properties>
</file>