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0" w:history="1">
        <w:r>
          <w:rPr>
            <w:rFonts w:ascii="仿宋" w:eastAsia="仿宋" w:hAnsi="仿宋" w:cs="仿宋" w:hint="eastAsia"/>
            <w:lang w:eastAsia="zh-CN"/>
          </w:rPr>
          <w:t>概论</w:t>
        </w:r>
        <w:r>
          <w:tab/>
        </w:r>
        <w:r>
          <w:fldChar w:fldCharType="begin"/>
        </w:r>
        <w:r>
          <w:instrText xml:space="preserve"> PAGEREF _Toc17110 \h </w:instrText>
        </w:r>
        <w:r>
          <w:fldChar w:fldCharType="separate"/>
        </w:r>
        <w:r>
          <w:t>3</w:t>
        </w:r>
        <w:r>
          <w:fldChar w:fldCharType="end"/>
        </w:r>
      </w:hyperlink>
    </w:p>
    <w:p>
      <w:pPr>
        <w:pStyle w:val="TOC1"/>
        <w:tabs>
          <w:tab w:val="right" w:leader="dot" w:pos="8306"/>
        </w:tabs>
      </w:pPr>
      <w:hyperlink w:anchor="_Toc9246" w:history="1">
        <w:r>
          <w:rPr>
            <w:rFonts w:ascii="仿宋" w:eastAsia="仿宋" w:hAnsi="仿宋" w:cs="仿宋" w:hint="eastAsia"/>
            <w:lang w:eastAsia="zh-CN"/>
          </w:rPr>
          <w:t>一、生长激素项目文档管理</w:t>
        </w:r>
        <w:r>
          <w:tab/>
        </w:r>
        <w:r>
          <w:fldChar w:fldCharType="begin"/>
        </w:r>
        <w:r>
          <w:instrText xml:space="preserve"> PAGEREF _Toc9246 \h </w:instrText>
        </w:r>
        <w:r>
          <w:fldChar w:fldCharType="separate"/>
        </w:r>
        <w:r>
          <w:t>3</w:t>
        </w:r>
        <w:r>
          <w:fldChar w:fldCharType="end"/>
        </w:r>
      </w:hyperlink>
    </w:p>
    <w:p>
      <w:pPr>
        <w:pStyle w:val="TOC2"/>
        <w:tabs>
          <w:tab w:val="right" w:leader="dot" w:pos="8306"/>
        </w:tabs>
      </w:pPr>
      <w:hyperlink w:anchor="_Toc7021" w:history="1">
        <w:r>
          <w:rPr>
            <w:rFonts w:ascii="仿宋" w:eastAsia="仿宋" w:hAnsi="仿宋" w:cs="仿宋" w:hint="eastAsia"/>
            <w:lang w:eastAsia="zh-CN"/>
          </w:rPr>
          <w:t>(一)、文档编制与审查</w:t>
        </w:r>
        <w:r>
          <w:tab/>
        </w:r>
        <w:r>
          <w:fldChar w:fldCharType="begin"/>
        </w:r>
        <w:r>
          <w:instrText xml:space="preserve"> PAGEREF _Toc7021 \h </w:instrText>
        </w:r>
        <w:r>
          <w:fldChar w:fldCharType="separate"/>
        </w:r>
        <w:r>
          <w:t>3</w:t>
        </w:r>
        <w:r>
          <w:fldChar w:fldCharType="end"/>
        </w:r>
      </w:hyperlink>
    </w:p>
    <w:p>
      <w:pPr>
        <w:pStyle w:val="TOC2"/>
        <w:tabs>
          <w:tab w:val="right" w:leader="dot" w:pos="8306"/>
        </w:tabs>
      </w:pPr>
      <w:hyperlink w:anchor="_Toc5048" w:history="1">
        <w:r>
          <w:rPr>
            <w:rFonts w:ascii="仿宋" w:eastAsia="仿宋" w:hAnsi="仿宋" w:cs="仿宋" w:hint="eastAsia"/>
            <w:lang w:eastAsia="zh-CN"/>
          </w:rPr>
          <w:t>(二)、文档发布与分发</w:t>
        </w:r>
        <w:r>
          <w:tab/>
        </w:r>
        <w:r>
          <w:fldChar w:fldCharType="begin"/>
        </w:r>
        <w:r>
          <w:instrText xml:space="preserve"> PAGEREF _Toc5048 \h </w:instrText>
        </w:r>
        <w:r>
          <w:fldChar w:fldCharType="separate"/>
        </w:r>
        <w:r>
          <w:t>4</w:t>
        </w:r>
        <w:r>
          <w:fldChar w:fldCharType="end"/>
        </w:r>
      </w:hyperlink>
    </w:p>
    <w:p>
      <w:pPr>
        <w:pStyle w:val="TOC2"/>
        <w:tabs>
          <w:tab w:val="right" w:leader="dot" w:pos="8306"/>
        </w:tabs>
      </w:pPr>
      <w:hyperlink w:anchor="_Toc16673" w:history="1">
        <w:r>
          <w:rPr>
            <w:rFonts w:ascii="仿宋" w:eastAsia="仿宋" w:hAnsi="仿宋" w:cs="仿宋" w:hint="eastAsia"/>
            <w:lang w:eastAsia="zh-CN"/>
          </w:rPr>
          <w:t>(三)、文档存档与归档</w:t>
        </w:r>
        <w:r>
          <w:tab/>
        </w:r>
        <w:r>
          <w:fldChar w:fldCharType="begin"/>
        </w:r>
        <w:r>
          <w:instrText xml:space="preserve"> PAGEREF _Toc16673 \h </w:instrText>
        </w:r>
        <w:r>
          <w:fldChar w:fldCharType="separate"/>
        </w:r>
        <w:r>
          <w:t>5</w:t>
        </w:r>
        <w:r>
          <w:fldChar w:fldCharType="end"/>
        </w:r>
      </w:hyperlink>
    </w:p>
    <w:p>
      <w:pPr>
        <w:pStyle w:val="TOC1"/>
        <w:tabs>
          <w:tab w:val="right" w:leader="dot" w:pos="8306"/>
        </w:tabs>
      </w:pPr>
      <w:hyperlink w:anchor="_Toc9019" w:history="1">
        <w:r>
          <w:rPr>
            <w:rFonts w:ascii="仿宋" w:eastAsia="仿宋" w:hAnsi="仿宋" w:cs="仿宋" w:hint="eastAsia"/>
            <w:lang w:eastAsia="zh-CN"/>
          </w:rPr>
          <w:t>二、生长激素项目绩效评估</w:t>
        </w:r>
        <w:r>
          <w:tab/>
        </w:r>
        <w:r>
          <w:fldChar w:fldCharType="begin"/>
        </w:r>
        <w:r>
          <w:instrText xml:space="preserve"> PAGEREF _Toc9019 \h </w:instrText>
        </w:r>
        <w:r>
          <w:fldChar w:fldCharType="separate"/>
        </w:r>
        <w:r>
          <w:t>6</w:t>
        </w:r>
        <w:r>
          <w:fldChar w:fldCharType="end"/>
        </w:r>
      </w:hyperlink>
    </w:p>
    <w:p>
      <w:pPr>
        <w:pStyle w:val="TOC2"/>
        <w:tabs>
          <w:tab w:val="right" w:leader="dot" w:pos="8306"/>
        </w:tabs>
      </w:pPr>
      <w:hyperlink w:anchor="_Toc30306" w:history="1">
        <w:r>
          <w:rPr>
            <w:rFonts w:ascii="仿宋" w:eastAsia="仿宋" w:hAnsi="仿宋" w:cs="仿宋" w:hint="eastAsia"/>
            <w:lang w:eastAsia="zh-CN"/>
          </w:rPr>
          <w:t>(一)、绩效评估指标</w:t>
        </w:r>
        <w:r>
          <w:tab/>
        </w:r>
        <w:r>
          <w:fldChar w:fldCharType="begin"/>
        </w:r>
        <w:r>
          <w:instrText xml:space="preserve"> PAGEREF _Toc30306 \h </w:instrText>
        </w:r>
        <w:r>
          <w:fldChar w:fldCharType="separate"/>
        </w:r>
        <w:r>
          <w:t>6</w:t>
        </w:r>
        <w:r>
          <w:fldChar w:fldCharType="end"/>
        </w:r>
      </w:hyperlink>
    </w:p>
    <w:p>
      <w:pPr>
        <w:pStyle w:val="TOC2"/>
        <w:tabs>
          <w:tab w:val="right" w:leader="dot" w:pos="8306"/>
        </w:tabs>
      </w:pPr>
      <w:hyperlink w:anchor="_Toc10042" w:history="1">
        <w:r>
          <w:rPr>
            <w:rFonts w:ascii="仿宋" w:eastAsia="仿宋" w:hAnsi="仿宋" w:cs="仿宋" w:hint="eastAsia"/>
            <w:lang w:eastAsia="zh-CN"/>
          </w:rPr>
          <w:t>(二)、绩效评估方法</w:t>
        </w:r>
        <w:r>
          <w:tab/>
        </w:r>
        <w:r>
          <w:fldChar w:fldCharType="begin"/>
        </w:r>
        <w:r>
          <w:instrText xml:space="preserve"> PAGEREF _Toc10042 \h </w:instrText>
        </w:r>
        <w:r>
          <w:fldChar w:fldCharType="separate"/>
        </w:r>
        <w:r>
          <w:t>7</w:t>
        </w:r>
        <w:r>
          <w:fldChar w:fldCharType="end"/>
        </w:r>
      </w:hyperlink>
    </w:p>
    <w:p>
      <w:pPr>
        <w:pStyle w:val="TOC2"/>
        <w:tabs>
          <w:tab w:val="right" w:leader="dot" w:pos="8306"/>
        </w:tabs>
      </w:pPr>
      <w:hyperlink w:anchor="_Toc4535" w:history="1">
        <w:r>
          <w:rPr>
            <w:rFonts w:ascii="仿宋" w:eastAsia="仿宋" w:hAnsi="仿宋" w:cs="仿宋" w:hint="eastAsia"/>
            <w:lang w:eastAsia="zh-CN"/>
          </w:rPr>
          <w:t>(三)、绩效评估周期</w:t>
        </w:r>
        <w:r>
          <w:tab/>
        </w:r>
        <w:r>
          <w:fldChar w:fldCharType="begin"/>
        </w:r>
        <w:r>
          <w:instrText xml:space="preserve"> PAGEREF _Toc4535 \h </w:instrText>
        </w:r>
        <w:r>
          <w:fldChar w:fldCharType="separate"/>
        </w:r>
        <w:r>
          <w:t>8</w:t>
        </w:r>
        <w:r>
          <w:fldChar w:fldCharType="end"/>
        </w:r>
      </w:hyperlink>
    </w:p>
    <w:p>
      <w:pPr>
        <w:pStyle w:val="TOC1"/>
        <w:tabs>
          <w:tab w:val="right" w:leader="dot" w:pos="8306"/>
        </w:tabs>
      </w:pPr>
      <w:hyperlink w:anchor="_Toc10080" w:history="1">
        <w:r>
          <w:rPr>
            <w:rFonts w:ascii="仿宋" w:eastAsia="仿宋" w:hAnsi="仿宋" w:cs="仿宋" w:hint="eastAsia"/>
            <w:lang w:eastAsia="zh-CN"/>
          </w:rPr>
          <w:t>三、生长激素项目可持续发展</w:t>
        </w:r>
        <w:r>
          <w:tab/>
        </w:r>
        <w:r>
          <w:fldChar w:fldCharType="begin"/>
        </w:r>
        <w:r>
          <w:instrText xml:space="preserve"> PAGEREF _Toc10080 \h </w:instrText>
        </w:r>
        <w:r>
          <w:fldChar w:fldCharType="separate"/>
        </w:r>
        <w:r>
          <w:t>9</w:t>
        </w:r>
        <w:r>
          <w:fldChar w:fldCharType="end"/>
        </w:r>
      </w:hyperlink>
    </w:p>
    <w:p>
      <w:pPr>
        <w:pStyle w:val="TOC2"/>
        <w:tabs>
          <w:tab w:val="right" w:leader="dot" w:pos="8306"/>
        </w:tabs>
      </w:pPr>
      <w:hyperlink w:anchor="_Toc17014" w:history="1">
        <w:r>
          <w:rPr>
            <w:rFonts w:ascii="仿宋" w:eastAsia="仿宋" w:hAnsi="仿宋" w:cs="仿宋" w:hint="eastAsia"/>
            <w:lang w:eastAsia="zh-CN"/>
          </w:rPr>
          <w:t>(一)、可持续战略与实践</w:t>
        </w:r>
        <w:r>
          <w:tab/>
        </w:r>
        <w:r>
          <w:fldChar w:fldCharType="begin"/>
        </w:r>
        <w:r>
          <w:instrText xml:space="preserve"> PAGEREF _Toc17014 \h </w:instrText>
        </w:r>
        <w:r>
          <w:fldChar w:fldCharType="separate"/>
        </w:r>
        <w:r>
          <w:t>9</w:t>
        </w:r>
        <w:r>
          <w:fldChar w:fldCharType="end"/>
        </w:r>
      </w:hyperlink>
    </w:p>
    <w:p>
      <w:pPr>
        <w:pStyle w:val="TOC2"/>
        <w:tabs>
          <w:tab w:val="right" w:leader="dot" w:pos="8306"/>
        </w:tabs>
      </w:pPr>
      <w:hyperlink w:anchor="_Toc2741" w:history="1">
        <w:r>
          <w:rPr>
            <w:rFonts w:ascii="仿宋" w:eastAsia="仿宋" w:hAnsi="仿宋" w:cs="仿宋" w:hint="eastAsia"/>
            <w:lang w:eastAsia="zh-CN"/>
          </w:rPr>
          <w:t>(二)、环保与社会责任</w:t>
        </w:r>
        <w:r>
          <w:tab/>
        </w:r>
        <w:r>
          <w:fldChar w:fldCharType="begin"/>
        </w:r>
        <w:r>
          <w:instrText xml:space="preserve"> PAGEREF _Toc2741 \h </w:instrText>
        </w:r>
        <w:r>
          <w:fldChar w:fldCharType="separate"/>
        </w:r>
        <w:r>
          <w:t>10</w:t>
        </w:r>
        <w:r>
          <w:fldChar w:fldCharType="end"/>
        </w:r>
      </w:hyperlink>
    </w:p>
    <w:p>
      <w:pPr>
        <w:pStyle w:val="TOC1"/>
        <w:tabs>
          <w:tab w:val="right" w:leader="dot" w:pos="8306"/>
        </w:tabs>
      </w:pPr>
      <w:hyperlink w:anchor="_Toc7270" w:history="1">
        <w:r>
          <w:rPr>
            <w:rFonts w:ascii="仿宋" w:eastAsia="仿宋" w:hAnsi="仿宋" w:cs="仿宋" w:hint="eastAsia"/>
            <w:lang w:eastAsia="zh-CN"/>
          </w:rPr>
          <w:t>四、生长激素项目危机管理</w:t>
        </w:r>
        <w:r>
          <w:tab/>
        </w:r>
        <w:r>
          <w:fldChar w:fldCharType="begin"/>
        </w:r>
        <w:r>
          <w:instrText xml:space="preserve"> PAGEREF _Toc7270 \h </w:instrText>
        </w:r>
        <w:r>
          <w:fldChar w:fldCharType="separate"/>
        </w:r>
        <w:r>
          <w:t>11</w:t>
        </w:r>
        <w:r>
          <w:fldChar w:fldCharType="end"/>
        </w:r>
      </w:hyperlink>
    </w:p>
    <w:p>
      <w:pPr>
        <w:pStyle w:val="TOC2"/>
        <w:tabs>
          <w:tab w:val="right" w:leader="dot" w:pos="8306"/>
        </w:tabs>
      </w:pPr>
      <w:hyperlink w:anchor="_Toc17212" w:history="1">
        <w:r>
          <w:rPr>
            <w:rFonts w:ascii="仿宋" w:eastAsia="仿宋" w:hAnsi="仿宋" w:cs="仿宋" w:hint="eastAsia"/>
            <w:lang w:eastAsia="zh-CN"/>
          </w:rPr>
          <w:t>(一)、危机预警与识别</w:t>
        </w:r>
        <w:r>
          <w:tab/>
        </w:r>
        <w:r>
          <w:fldChar w:fldCharType="begin"/>
        </w:r>
        <w:r>
          <w:instrText xml:space="preserve"> PAGEREF _Toc17212 \h </w:instrText>
        </w:r>
        <w:r>
          <w:fldChar w:fldCharType="separate"/>
        </w:r>
        <w:r>
          <w:t>11</w:t>
        </w:r>
        <w:r>
          <w:fldChar w:fldCharType="end"/>
        </w:r>
      </w:hyperlink>
    </w:p>
    <w:p>
      <w:pPr>
        <w:pStyle w:val="TOC2"/>
        <w:tabs>
          <w:tab w:val="right" w:leader="dot" w:pos="8306"/>
        </w:tabs>
      </w:pPr>
      <w:hyperlink w:anchor="_Toc10606" w:history="1">
        <w:r>
          <w:rPr>
            <w:rFonts w:ascii="仿宋" w:eastAsia="仿宋" w:hAnsi="仿宋" w:cs="仿宋" w:hint="eastAsia"/>
            <w:lang w:eastAsia="zh-CN"/>
          </w:rPr>
          <w:t>(二)、危机应对与恢复</w:t>
        </w:r>
        <w:r>
          <w:tab/>
        </w:r>
        <w:r>
          <w:fldChar w:fldCharType="begin"/>
        </w:r>
        <w:r>
          <w:instrText xml:space="preserve"> PAGEREF _Toc10606 \h </w:instrText>
        </w:r>
        <w:r>
          <w:fldChar w:fldCharType="separate"/>
        </w:r>
        <w:r>
          <w:t>12</w:t>
        </w:r>
        <w:r>
          <w:fldChar w:fldCharType="end"/>
        </w:r>
      </w:hyperlink>
    </w:p>
    <w:p>
      <w:pPr>
        <w:pStyle w:val="TOC1"/>
        <w:tabs>
          <w:tab w:val="right" w:leader="dot" w:pos="8306"/>
        </w:tabs>
      </w:pPr>
      <w:hyperlink w:anchor="_Toc23400" w:history="1">
        <w:r>
          <w:rPr>
            <w:rFonts w:ascii="仿宋" w:eastAsia="仿宋" w:hAnsi="仿宋" w:cs="仿宋" w:hint="eastAsia"/>
            <w:lang w:eastAsia="zh-CN"/>
          </w:rPr>
          <w:t>五、生长激素项目概论</w:t>
        </w:r>
        <w:r>
          <w:tab/>
        </w:r>
        <w:r>
          <w:fldChar w:fldCharType="begin"/>
        </w:r>
        <w:r>
          <w:instrText xml:space="preserve"> PAGEREF _Toc23400 \h </w:instrText>
        </w:r>
        <w:r>
          <w:fldChar w:fldCharType="separate"/>
        </w:r>
        <w:r>
          <w:t>13</w:t>
        </w:r>
        <w:r>
          <w:fldChar w:fldCharType="end"/>
        </w:r>
      </w:hyperlink>
    </w:p>
    <w:p>
      <w:pPr>
        <w:pStyle w:val="TOC2"/>
        <w:tabs>
          <w:tab w:val="right" w:leader="dot" w:pos="8306"/>
        </w:tabs>
      </w:pPr>
      <w:hyperlink w:anchor="_Toc31164" w:history="1">
        <w:r>
          <w:rPr>
            <w:rFonts w:ascii="仿宋" w:eastAsia="仿宋" w:hAnsi="仿宋" w:cs="仿宋" w:hint="eastAsia"/>
            <w:lang w:eastAsia="zh-CN"/>
          </w:rPr>
          <w:t>(一)、生长激素项目概况</w:t>
        </w:r>
        <w:r>
          <w:tab/>
        </w:r>
        <w:r>
          <w:fldChar w:fldCharType="begin"/>
        </w:r>
        <w:r>
          <w:instrText xml:space="preserve"> PAGEREF _Toc31164 \h </w:instrText>
        </w:r>
        <w:r>
          <w:fldChar w:fldCharType="separate"/>
        </w:r>
        <w:r>
          <w:t>13</w:t>
        </w:r>
        <w:r>
          <w:fldChar w:fldCharType="end"/>
        </w:r>
      </w:hyperlink>
    </w:p>
    <w:p>
      <w:pPr>
        <w:pStyle w:val="TOC2"/>
        <w:tabs>
          <w:tab w:val="right" w:leader="dot" w:pos="8306"/>
        </w:tabs>
      </w:pPr>
      <w:hyperlink w:anchor="_Toc7213" w:history="1">
        <w:r>
          <w:rPr>
            <w:rFonts w:ascii="仿宋" w:eastAsia="仿宋" w:hAnsi="仿宋" w:cs="仿宋" w:hint="eastAsia"/>
            <w:lang w:eastAsia="zh-CN"/>
          </w:rPr>
          <w:t>(二)、生长激素项目目标</w:t>
        </w:r>
        <w:r>
          <w:tab/>
        </w:r>
        <w:r>
          <w:fldChar w:fldCharType="begin"/>
        </w:r>
        <w:r>
          <w:instrText xml:space="preserve"> PAGEREF _Toc7213 \h </w:instrText>
        </w:r>
        <w:r>
          <w:fldChar w:fldCharType="separate"/>
        </w:r>
        <w:r>
          <w:t>16</w:t>
        </w:r>
        <w:r>
          <w:fldChar w:fldCharType="end"/>
        </w:r>
      </w:hyperlink>
    </w:p>
    <w:p>
      <w:pPr>
        <w:pStyle w:val="TOC2"/>
        <w:tabs>
          <w:tab w:val="right" w:leader="dot" w:pos="8306"/>
        </w:tabs>
      </w:pPr>
      <w:hyperlink w:anchor="_Toc11775" w:history="1">
        <w:r>
          <w:rPr>
            <w:rFonts w:ascii="仿宋" w:eastAsia="仿宋" w:hAnsi="仿宋" w:cs="仿宋" w:hint="eastAsia"/>
            <w:lang w:eastAsia="zh-CN"/>
          </w:rPr>
          <w:t>(三)、生长激素项目提出的理由</w:t>
        </w:r>
        <w:r>
          <w:tab/>
        </w:r>
        <w:r>
          <w:fldChar w:fldCharType="begin"/>
        </w:r>
        <w:r>
          <w:instrText xml:space="preserve"> PAGEREF _Toc11775 \h </w:instrText>
        </w:r>
        <w:r>
          <w:fldChar w:fldCharType="separate"/>
        </w:r>
        <w:r>
          <w:t>16</w:t>
        </w:r>
        <w:r>
          <w:fldChar w:fldCharType="end"/>
        </w:r>
      </w:hyperlink>
    </w:p>
    <w:p>
      <w:pPr>
        <w:pStyle w:val="TOC2"/>
        <w:tabs>
          <w:tab w:val="right" w:leader="dot" w:pos="8306"/>
        </w:tabs>
      </w:pPr>
      <w:hyperlink w:anchor="_Toc30917" w:history="1">
        <w:r>
          <w:rPr>
            <w:rFonts w:ascii="仿宋" w:eastAsia="仿宋" w:hAnsi="仿宋" w:cs="仿宋" w:hint="eastAsia"/>
            <w:lang w:eastAsia="zh-CN"/>
          </w:rPr>
          <w:t>(四)、生长激素项目意义</w:t>
        </w:r>
        <w:r>
          <w:tab/>
        </w:r>
        <w:r>
          <w:fldChar w:fldCharType="begin"/>
        </w:r>
        <w:r>
          <w:instrText xml:space="preserve"> PAGEREF _Toc30917 \h </w:instrText>
        </w:r>
        <w:r>
          <w:fldChar w:fldCharType="separate"/>
        </w:r>
        <w:r>
          <w:t>18</w:t>
        </w:r>
        <w:r>
          <w:fldChar w:fldCharType="end"/>
        </w:r>
      </w:hyperlink>
    </w:p>
    <w:p>
      <w:pPr>
        <w:pStyle w:val="TOC2"/>
        <w:tabs>
          <w:tab w:val="right" w:leader="dot" w:pos="8306"/>
        </w:tabs>
      </w:pPr>
      <w:hyperlink w:anchor="_Toc5299" w:history="1">
        <w:r>
          <w:rPr>
            <w:rFonts w:ascii="仿宋" w:eastAsia="仿宋" w:hAnsi="仿宋" w:cs="仿宋" w:hint="eastAsia"/>
            <w:lang w:eastAsia="zh-CN"/>
          </w:rPr>
          <w:t>(五)、生长激素项目背景</w:t>
        </w:r>
        <w:r>
          <w:tab/>
        </w:r>
        <w:r>
          <w:fldChar w:fldCharType="begin"/>
        </w:r>
        <w:r>
          <w:instrText xml:space="preserve"> PAGEREF _Toc5299 \h </w:instrText>
        </w:r>
        <w:r>
          <w:fldChar w:fldCharType="separate"/>
        </w:r>
        <w:r>
          <w:t>19</w:t>
        </w:r>
        <w:r>
          <w:fldChar w:fldCharType="end"/>
        </w:r>
      </w:hyperlink>
    </w:p>
    <w:p>
      <w:pPr>
        <w:pStyle w:val="TOC1"/>
        <w:tabs>
          <w:tab w:val="right" w:leader="dot" w:pos="8306"/>
        </w:tabs>
      </w:pPr>
      <w:hyperlink w:anchor="_Toc5463" w:history="1">
        <w:r>
          <w:rPr>
            <w:rFonts w:ascii="仿宋" w:eastAsia="仿宋" w:hAnsi="仿宋" w:cs="仿宋" w:hint="eastAsia"/>
            <w:lang w:eastAsia="zh-CN"/>
          </w:rPr>
          <w:t>六、生长激素项目土建工程</w:t>
        </w:r>
        <w:r>
          <w:tab/>
        </w:r>
        <w:r>
          <w:fldChar w:fldCharType="begin"/>
        </w:r>
        <w:r>
          <w:instrText xml:space="preserve"> PAGEREF _Toc5463 \h </w:instrText>
        </w:r>
        <w:r>
          <w:fldChar w:fldCharType="separate"/>
        </w:r>
        <w:r>
          <w:t>20</w:t>
        </w:r>
        <w:r>
          <w:fldChar w:fldCharType="end"/>
        </w:r>
      </w:hyperlink>
    </w:p>
    <w:p>
      <w:pPr>
        <w:pStyle w:val="TOC2"/>
        <w:tabs>
          <w:tab w:val="right" w:leader="dot" w:pos="8306"/>
        </w:tabs>
      </w:pPr>
      <w:hyperlink w:anchor="_Toc31377" w:history="1">
        <w:r>
          <w:rPr>
            <w:rFonts w:ascii="仿宋" w:eastAsia="仿宋" w:hAnsi="仿宋" w:cs="仿宋" w:hint="eastAsia"/>
            <w:lang w:eastAsia="zh-CN"/>
          </w:rPr>
          <w:t>(一)、建筑工程设计原则</w:t>
        </w:r>
        <w:r>
          <w:tab/>
        </w:r>
        <w:r>
          <w:fldChar w:fldCharType="begin"/>
        </w:r>
        <w:r>
          <w:instrText xml:space="preserve"> PAGEREF _Toc31377 \h </w:instrText>
        </w:r>
        <w:r>
          <w:fldChar w:fldCharType="separate"/>
        </w:r>
        <w:r>
          <w:t>20</w:t>
        </w:r>
        <w:r>
          <w:fldChar w:fldCharType="end"/>
        </w:r>
      </w:hyperlink>
    </w:p>
    <w:p>
      <w:pPr>
        <w:pStyle w:val="TOC2"/>
        <w:tabs>
          <w:tab w:val="right" w:leader="dot" w:pos="8306"/>
        </w:tabs>
      </w:pPr>
      <w:hyperlink w:anchor="_Toc10277" w:history="1">
        <w:r>
          <w:rPr>
            <w:rFonts w:ascii="仿宋" w:eastAsia="仿宋" w:hAnsi="仿宋" w:cs="仿宋" w:hint="eastAsia"/>
            <w:lang w:eastAsia="zh-CN"/>
          </w:rPr>
          <w:t>(二)、土建工程设计年限及安全等级</w:t>
        </w:r>
        <w:r>
          <w:tab/>
        </w:r>
        <w:r>
          <w:fldChar w:fldCharType="begin"/>
        </w:r>
        <w:r>
          <w:instrText xml:space="preserve"> PAGEREF _Toc10277 \h </w:instrText>
        </w:r>
        <w:r>
          <w:fldChar w:fldCharType="separate"/>
        </w:r>
        <w:r>
          <w:t>21</w:t>
        </w:r>
        <w:r>
          <w:fldChar w:fldCharType="end"/>
        </w:r>
      </w:hyperlink>
    </w:p>
    <w:p>
      <w:pPr>
        <w:pStyle w:val="TOC2"/>
        <w:tabs>
          <w:tab w:val="right" w:leader="dot" w:pos="8306"/>
        </w:tabs>
      </w:pPr>
      <w:hyperlink w:anchor="_Toc3988" w:history="1">
        <w:r>
          <w:rPr>
            <w:rFonts w:ascii="仿宋" w:eastAsia="仿宋" w:hAnsi="仿宋" w:cs="仿宋" w:hint="eastAsia"/>
            <w:lang w:eastAsia="zh-CN"/>
          </w:rPr>
          <w:t>(三)、建筑工程设计总体要求</w:t>
        </w:r>
        <w:r>
          <w:tab/>
        </w:r>
        <w:r>
          <w:fldChar w:fldCharType="begin"/>
        </w:r>
        <w:r>
          <w:instrText xml:space="preserve"> PAGEREF _Toc3988 \h </w:instrText>
        </w:r>
        <w:r>
          <w:fldChar w:fldCharType="separate"/>
        </w:r>
        <w:r>
          <w:t>22</w:t>
        </w:r>
        <w:r>
          <w:fldChar w:fldCharType="end"/>
        </w:r>
      </w:hyperlink>
    </w:p>
    <w:p>
      <w:pPr>
        <w:pStyle w:val="TOC2"/>
        <w:tabs>
          <w:tab w:val="right" w:leader="dot" w:pos="8306"/>
        </w:tabs>
      </w:pPr>
      <w:hyperlink w:anchor="_Toc12532" w:history="1">
        <w:r>
          <w:rPr>
            <w:rFonts w:ascii="仿宋" w:eastAsia="仿宋" w:hAnsi="仿宋" w:cs="仿宋" w:hint="eastAsia"/>
            <w:lang w:eastAsia="zh-CN"/>
          </w:rPr>
          <w:t>(四)、土建工程建设指标</w:t>
        </w:r>
        <w:r>
          <w:tab/>
        </w:r>
        <w:r>
          <w:fldChar w:fldCharType="begin"/>
        </w:r>
        <w:r>
          <w:instrText xml:space="preserve"> PAGEREF _Toc12532 \h </w:instrText>
        </w:r>
        <w:r>
          <w:fldChar w:fldCharType="separate"/>
        </w:r>
        <w:r>
          <w:t>23</w:t>
        </w:r>
        <w:r>
          <w:fldChar w:fldCharType="end"/>
        </w:r>
      </w:hyperlink>
    </w:p>
    <w:p>
      <w:pPr>
        <w:pStyle w:val="TOC1"/>
        <w:tabs>
          <w:tab w:val="right" w:leader="dot" w:pos="8306"/>
        </w:tabs>
      </w:pPr>
      <w:hyperlink w:anchor="_Toc3394" w:history="1">
        <w:r>
          <w:rPr>
            <w:rFonts w:ascii="仿宋" w:eastAsia="仿宋" w:hAnsi="仿宋" w:cs="仿宋" w:hint="eastAsia"/>
            <w:lang w:eastAsia="zh-CN"/>
          </w:rPr>
          <w:t>七、生长激素项目财务管理</w:t>
        </w:r>
        <w:r>
          <w:tab/>
        </w:r>
        <w:r>
          <w:fldChar w:fldCharType="begin"/>
        </w:r>
        <w:r>
          <w:instrText xml:space="preserve"> PAGEREF _Toc3394 \h </w:instrText>
        </w:r>
        <w:r>
          <w:fldChar w:fldCharType="separate"/>
        </w:r>
        <w:r>
          <w:t>23</w:t>
        </w:r>
        <w:r>
          <w:fldChar w:fldCharType="end"/>
        </w:r>
      </w:hyperlink>
    </w:p>
    <w:p>
      <w:pPr>
        <w:pStyle w:val="TOC2"/>
        <w:tabs>
          <w:tab w:val="right" w:leader="dot" w:pos="8306"/>
        </w:tabs>
      </w:pPr>
      <w:hyperlink w:anchor="_Toc8379" w:history="1">
        <w:r>
          <w:rPr>
            <w:rFonts w:ascii="仿宋" w:eastAsia="仿宋" w:hAnsi="仿宋" w:cs="仿宋" w:hint="eastAsia"/>
            <w:lang w:eastAsia="zh-CN"/>
          </w:rPr>
          <w:t>(一)、资金需求大</w:t>
        </w:r>
        <w:r>
          <w:tab/>
        </w:r>
        <w:r>
          <w:fldChar w:fldCharType="begin"/>
        </w:r>
        <w:r>
          <w:instrText xml:space="preserve"> PAGEREF _Toc8379 \h </w:instrText>
        </w:r>
        <w:r>
          <w:fldChar w:fldCharType="separate"/>
        </w:r>
        <w:r>
          <w:t>23</w:t>
        </w:r>
        <w:r>
          <w:fldChar w:fldCharType="end"/>
        </w:r>
      </w:hyperlink>
    </w:p>
    <w:p>
      <w:pPr>
        <w:pStyle w:val="TOC2"/>
        <w:tabs>
          <w:tab w:val="right" w:leader="dot" w:pos="8306"/>
        </w:tabs>
      </w:pPr>
      <w:hyperlink w:anchor="_Toc28693" w:history="1">
        <w:r>
          <w:rPr>
            <w:rFonts w:ascii="仿宋" w:eastAsia="仿宋" w:hAnsi="仿宋" w:cs="仿宋" w:hint="eastAsia"/>
            <w:lang w:eastAsia="zh-CN"/>
          </w:rPr>
          <w:t>(二)、研发周期长</w:t>
        </w:r>
        <w:r>
          <w:tab/>
        </w:r>
        <w:r>
          <w:fldChar w:fldCharType="begin"/>
        </w:r>
        <w:r>
          <w:instrText xml:space="preserve"> PAGEREF _Toc28693 \h </w:instrText>
        </w:r>
        <w:r>
          <w:fldChar w:fldCharType="separate"/>
        </w:r>
        <w:r>
          <w:t>24</w:t>
        </w:r>
        <w:r>
          <w:fldChar w:fldCharType="end"/>
        </w:r>
      </w:hyperlink>
    </w:p>
    <w:p>
      <w:pPr>
        <w:pStyle w:val="TOC2"/>
        <w:tabs>
          <w:tab w:val="right" w:leader="dot" w:pos="8306"/>
        </w:tabs>
      </w:pPr>
      <w:hyperlink w:anchor="_Toc7146" w:history="1">
        <w:r>
          <w:rPr>
            <w:rFonts w:ascii="仿宋" w:eastAsia="仿宋" w:hAnsi="仿宋" w:cs="仿宋" w:hint="eastAsia"/>
            <w:lang w:eastAsia="zh-CN"/>
          </w:rPr>
          <w:t>(三)、市场风险大</w:t>
        </w:r>
        <w:r>
          <w:tab/>
        </w:r>
        <w:r>
          <w:fldChar w:fldCharType="begin"/>
        </w:r>
        <w:r>
          <w:instrText xml:space="preserve"> PAGEREF _Toc7146 \h </w:instrText>
        </w:r>
        <w:r>
          <w:fldChar w:fldCharType="separate"/>
        </w:r>
        <w:r>
          <w:t>25</w:t>
        </w:r>
        <w:r>
          <w:fldChar w:fldCharType="end"/>
        </w:r>
      </w:hyperlink>
    </w:p>
    <w:p>
      <w:pPr>
        <w:pStyle w:val="TOC2"/>
        <w:tabs>
          <w:tab w:val="right" w:leader="dot" w:pos="8306"/>
        </w:tabs>
      </w:pPr>
      <w:hyperlink w:anchor="_Toc25902" w:history="1">
        <w:r>
          <w:rPr>
            <w:rFonts w:ascii="仿宋" w:eastAsia="仿宋" w:hAnsi="仿宋" w:cs="仿宋" w:hint="eastAsia"/>
            <w:lang w:eastAsia="zh-CN"/>
          </w:rPr>
          <w:t>(四)、利润率高</w:t>
        </w:r>
        <w:r>
          <w:tab/>
        </w:r>
        <w:r>
          <w:fldChar w:fldCharType="begin"/>
        </w:r>
        <w:r>
          <w:instrText xml:space="preserve"> PAGEREF _Toc25902 \h </w:instrText>
        </w:r>
        <w:r>
          <w:fldChar w:fldCharType="separate"/>
        </w:r>
        <w:r>
          <w:t>28</w:t>
        </w:r>
        <w:r>
          <w:fldChar w:fldCharType="end"/>
        </w:r>
      </w:hyperlink>
    </w:p>
    <w:p>
      <w:pPr>
        <w:pStyle w:val="TOC1"/>
        <w:tabs>
          <w:tab w:val="right" w:leader="dot" w:pos="8306"/>
        </w:tabs>
      </w:pPr>
      <w:hyperlink w:anchor="_Toc5062" w:history="1">
        <w:r>
          <w:rPr>
            <w:rFonts w:ascii="仿宋" w:eastAsia="仿宋" w:hAnsi="仿宋" w:cs="仿宋" w:hint="eastAsia"/>
            <w:lang w:eastAsia="zh-CN"/>
          </w:rPr>
          <w:t>八、生长激素项目人力资源管理</w:t>
        </w:r>
        <w:r>
          <w:tab/>
        </w:r>
        <w:r>
          <w:fldChar w:fldCharType="begin"/>
        </w:r>
        <w:r>
          <w:instrText xml:space="preserve"> PAGEREF _Toc5062 \h </w:instrText>
        </w:r>
        <w:r>
          <w:fldChar w:fldCharType="separate"/>
        </w:r>
        <w:r>
          <w:t>30</w:t>
        </w:r>
        <w:r>
          <w:fldChar w:fldCharType="end"/>
        </w:r>
      </w:hyperlink>
    </w:p>
    <w:p>
      <w:pPr>
        <w:pStyle w:val="TOC2"/>
        <w:tabs>
          <w:tab w:val="right" w:leader="dot" w:pos="8306"/>
        </w:tabs>
      </w:pPr>
      <w:hyperlink w:anchor="_Toc22212" w:history="1">
        <w:r>
          <w:rPr>
            <w:rFonts w:ascii="仿宋" w:eastAsia="仿宋" w:hAnsi="仿宋" w:cs="仿宋" w:hint="eastAsia"/>
            <w:lang w:eastAsia="zh-CN"/>
          </w:rPr>
          <w:t>(一)、建立健全的预算管理制度</w:t>
        </w:r>
        <w:r>
          <w:tab/>
        </w:r>
        <w:r>
          <w:fldChar w:fldCharType="begin"/>
        </w:r>
        <w:r>
          <w:instrText xml:space="preserve"> PAGEREF _Toc22212 \h </w:instrText>
        </w:r>
        <w:r>
          <w:fldChar w:fldCharType="separate"/>
        </w:r>
        <w:r>
          <w:t>30</w:t>
        </w:r>
        <w:r>
          <w:fldChar w:fldCharType="end"/>
        </w:r>
      </w:hyperlink>
    </w:p>
    <w:p>
      <w:pPr>
        <w:pStyle w:val="TOC2"/>
        <w:tabs>
          <w:tab w:val="right" w:leader="dot" w:pos="8306"/>
        </w:tabs>
      </w:pPr>
      <w:hyperlink w:anchor="_Toc6051" w:history="1">
        <w:r>
          <w:rPr>
            <w:rFonts w:ascii="仿宋" w:eastAsia="仿宋" w:hAnsi="仿宋" w:cs="仿宋" w:hint="eastAsia"/>
            <w:lang w:eastAsia="zh-CN"/>
          </w:rPr>
          <w:t>(二)、加强资金流动监控</w:t>
        </w:r>
        <w:r>
          <w:tab/>
        </w:r>
        <w:r>
          <w:fldChar w:fldCharType="begin"/>
        </w:r>
        <w:r>
          <w:instrText xml:space="preserve"> PAGEREF _Toc6051 \h </w:instrText>
        </w:r>
        <w:r>
          <w:fldChar w:fldCharType="separate"/>
        </w:r>
        <w:r>
          <w:t>32</w:t>
        </w:r>
        <w:r>
          <w:fldChar w:fldCharType="end"/>
        </w:r>
      </w:hyperlink>
    </w:p>
    <w:p>
      <w:pPr>
        <w:pStyle w:val="TOC2"/>
        <w:tabs>
          <w:tab w:val="right" w:leader="dot" w:pos="8306"/>
        </w:tabs>
      </w:pPr>
      <w:hyperlink w:anchor="_Toc5358" w:history="1">
        <w:r>
          <w:rPr>
            <w:rFonts w:ascii="仿宋" w:eastAsia="仿宋" w:hAnsi="仿宋" w:cs="仿宋" w:hint="eastAsia"/>
            <w:lang w:eastAsia="zh-CN"/>
          </w:rPr>
          <w:t>(三)、制定完善的风险控制机制</w:t>
        </w:r>
        <w:r>
          <w:tab/>
        </w:r>
        <w:r>
          <w:fldChar w:fldCharType="begin"/>
        </w:r>
        <w:r>
          <w:instrText xml:space="preserve"> PAGEREF _Toc5358 \h </w:instrText>
        </w:r>
        <w:r>
          <w:fldChar w:fldCharType="separate"/>
        </w:r>
        <w:r>
          <w:t>33</w:t>
        </w:r>
        <w:r>
          <w:fldChar w:fldCharType="end"/>
        </w:r>
      </w:hyperlink>
    </w:p>
    <w:p>
      <w:pPr>
        <w:pStyle w:val="TOC2"/>
        <w:tabs>
          <w:tab w:val="right" w:leader="dot" w:pos="8306"/>
        </w:tabs>
      </w:pPr>
      <w:hyperlink w:anchor="_Toc1291" w:history="1">
        <w:r>
          <w:rPr>
            <w:rFonts w:ascii="仿宋" w:eastAsia="仿宋" w:hAnsi="仿宋" w:cs="仿宋" w:hint="eastAsia"/>
            <w:lang w:eastAsia="zh-CN"/>
          </w:rPr>
          <w:t>(四)、优化成本管理</w:t>
        </w:r>
        <w:r>
          <w:tab/>
        </w:r>
        <w:r>
          <w:fldChar w:fldCharType="begin"/>
        </w:r>
        <w:r>
          <w:instrText xml:space="preserve"> PAGEREF _Toc1291 \h </w:instrText>
        </w:r>
        <w:r>
          <w:fldChar w:fldCharType="separate"/>
        </w:r>
        <w:r>
          <w:t>34</w:t>
        </w:r>
        <w:r>
          <w:fldChar w:fldCharType="end"/>
        </w:r>
      </w:hyperlink>
    </w:p>
    <w:p>
      <w:pPr>
        <w:pStyle w:val="TOC1"/>
        <w:tabs>
          <w:tab w:val="right" w:leader="dot" w:pos="8306"/>
        </w:tabs>
      </w:pPr>
      <w:hyperlink w:anchor="_Toc17833" w:history="1">
        <w:r>
          <w:rPr>
            <w:rFonts w:ascii="仿宋" w:eastAsia="仿宋" w:hAnsi="仿宋" w:cs="仿宋" w:hint="eastAsia"/>
            <w:lang w:eastAsia="zh-CN"/>
          </w:rPr>
          <w:t>九、生长激素项目计划安排</w:t>
        </w:r>
        <w:r>
          <w:tab/>
        </w:r>
        <w:r>
          <w:fldChar w:fldCharType="begin"/>
        </w:r>
        <w:r>
          <w:instrText xml:space="preserve"> PAGEREF _Toc17833 \h </w:instrText>
        </w:r>
        <w:r>
          <w:fldChar w:fldCharType="separate"/>
        </w:r>
        <w:r>
          <w:t>35</w:t>
        </w:r>
        <w:r>
          <w:fldChar w:fldCharType="end"/>
        </w:r>
      </w:hyperlink>
    </w:p>
    <w:p>
      <w:pPr>
        <w:pStyle w:val="TOC2"/>
        <w:tabs>
          <w:tab w:val="right" w:leader="dot" w:pos="8306"/>
        </w:tabs>
      </w:pPr>
      <w:hyperlink w:anchor="_Toc13849" w:history="1">
        <w:r>
          <w:rPr>
            <w:rFonts w:ascii="仿宋" w:eastAsia="仿宋" w:hAnsi="仿宋" w:cs="仿宋" w:hint="eastAsia"/>
            <w:lang w:eastAsia="zh-CN"/>
          </w:rPr>
          <w:t>(一)、建设周期</w:t>
        </w:r>
        <w:r>
          <w:tab/>
        </w:r>
        <w:r>
          <w:fldChar w:fldCharType="begin"/>
        </w:r>
        <w:r>
          <w:instrText xml:space="preserve"> PAGEREF _Toc13849 \h </w:instrText>
        </w:r>
        <w:r>
          <w:fldChar w:fldCharType="separate"/>
        </w:r>
        <w:r>
          <w:t>35</w:t>
        </w:r>
        <w:r>
          <w:fldChar w:fldCharType="end"/>
        </w:r>
      </w:hyperlink>
    </w:p>
    <w:p>
      <w:pPr>
        <w:pStyle w:val="TOC2"/>
        <w:tabs>
          <w:tab w:val="right" w:leader="dot" w:pos="8306"/>
        </w:tabs>
      </w:pPr>
      <w:hyperlink w:anchor="_Toc24158" w:history="1">
        <w:r>
          <w:rPr>
            <w:rFonts w:ascii="仿宋" w:eastAsia="仿宋" w:hAnsi="仿宋" w:cs="仿宋" w:hint="eastAsia"/>
            <w:lang w:eastAsia="zh-CN"/>
          </w:rPr>
          <w:t>(二)、建设进度</w:t>
        </w:r>
        <w:r>
          <w:tab/>
        </w:r>
        <w:r>
          <w:fldChar w:fldCharType="begin"/>
        </w:r>
        <w:r>
          <w:instrText xml:space="preserve"> PAGEREF _Toc24158 \h </w:instrText>
        </w:r>
        <w:r>
          <w:fldChar w:fldCharType="separate"/>
        </w:r>
        <w:r>
          <w:t>36</w:t>
        </w:r>
        <w:r>
          <w:fldChar w:fldCharType="end"/>
        </w:r>
      </w:hyperlink>
    </w:p>
    <w:p>
      <w:pPr>
        <w:pStyle w:val="TOC2"/>
        <w:tabs>
          <w:tab w:val="right" w:leader="dot" w:pos="8306"/>
        </w:tabs>
      </w:pPr>
      <w:hyperlink w:anchor="_Toc1923" w:history="1">
        <w:r>
          <w:rPr>
            <w:rFonts w:ascii="仿宋" w:eastAsia="仿宋" w:hAnsi="仿宋" w:cs="仿宋" w:hint="eastAsia"/>
            <w:lang w:eastAsia="zh-CN"/>
          </w:rPr>
          <w:t>(三)、进度安排注意事项</w:t>
        </w:r>
        <w:r>
          <w:tab/>
        </w:r>
        <w:r>
          <w:fldChar w:fldCharType="begin"/>
        </w:r>
        <w:r>
          <w:instrText xml:space="preserve"> PAGEREF _Toc1923 \h </w:instrText>
        </w:r>
        <w:r>
          <w:fldChar w:fldCharType="separate"/>
        </w:r>
        <w:r>
          <w:t>37</w:t>
        </w:r>
        <w:r>
          <w:fldChar w:fldCharType="end"/>
        </w:r>
      </w:hyperlink>
    </w:p>
    <w:p>
      <w:pPr>
        <w:pStyle w:val="TOC2"/>
        <w:tabs>
          <w:tab w:val="right" w:leader="dot" w:pos="8306"/>
        </w:tabs>
      </w:pPr>
      <w:hyperlink w:anchor="_Toc14887" w:history="1">
        <w:r>
          <w:rPr>
            <w:rFonts w:ascii="仿宋" w:eastAsia="仿宋" w:hAnsi="仿宋" w:cs="仿宋" w:hint="eastAsia"/>
            <w:lang w:eastAsia="zh-CN"/>
          </w:rPr>
          <w:t>(四)、人力资源配置</w:t>
        </w:r>
        <w:r>
          <w:tab/>
        </w:r>
        <w:r>
          <w:fldChar w:fldCharType="begin"/>
        </w:r>
        <w:r>
          <w:instrText xml:space="preserve"> PAGEREF _Toc14887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6" w:history="1">
        <w:r>
          <w:rPr>
            <w:rFonts w:ascii="仿宋" w:eastAsia="仿宋" w:hAnsi="仿宋" w:cs="仿宋" w:hint="eastAsia"/>
            <w:lang w:eastAsia="zh-CN"/>
          </w:rPr>
          <w:t>十、生长激素项目社会影响</w:t>
        </w:r>
        <w:r>
          <w:tab/>
        </w:r>
        <w:r>
          <w:fldChar w:fldCharType="begin"/>
        </w:r>
        <w:r>
          <w:instrText xml:space="preserve"> PAGEREF _Toc7216 \h </w:instrText>
        </w:r>
        <w:r>
          <w:fldChar w:fldCharType="separate"/>
        </w:r>
        <w:r>
          <w:t>40</w:t>
        </w:r>
        <w:r>
          <w:fldChar w:fldCharType="end"/>
        </w:r>
      </w:hyperlink>
    </w:p>
    <w:p>
      <w:pPr>
        <w:pStyle w:val="TOC2"/>
        <w:tabs>
          <w:tab w:val="right" w:leader="dot" w:pos="8306"/>
        </w:tabs>
      </w:pPr>
      <w:hyperlink w:anchor="_Toc15267" w:history="1">
        <w:r>
          <w:rPr>
            <w:rFonts w:ascii="仿宋" w:eastAsia="仿宋" w:hAnsi="仿宋" w:cs="仿宋" w:hint="eastAsia"/>
            <w:lang w:eastAsia="zh-CN"/>
          </w:rPr>
          <w:t>(一)、社会责任与义务</w:t>
        </w:r>
        <w:r>
          <w:tab/>
        </w:r>
        <w:r>
          <w:fldChar w:fldCharType="begin"/>
        </w:r>
        <w:r>
          <w:instrText xml:space="preserve"> PAGEREF _Toc15267 \h </w:instrText>
        </w:r>
        <w:r>
          <w:fldChar w:fldCharType="separate"/>
        </w:r>
        <w:r>
          <w:t>40</w:t>
        </w:r>
        <w:r>
          <w:fldChar w:fldCharType="end"/>
        </w:r>
      </w:hyperlink>
    </w:p>
    <w:p>
      <w:pPr>
        <w:pStyle w:val="TOC2"/>
        <w:tabs>
          <w:tab w:val="right" w:leader="dot" w:pos="8306"/>
        </w:tabs>
      </w:pPr>
      <w:hyperlink w:anchor="_Toc12881" w:history="1">
        <w:r>
          <w:rPr>
            <w:rFonts w:ascii="仿宋" w:eastAsia="仿宋" w:hAnsi="仿宋" w:cs="仿宋" w:hint="eastAsia"/>
            <w:lang w:eastAsia="zh-CN"/>
          </w:rPr>
          <w:t>(二)、社会参与与沟通</w:t>
        </w:r>
        <w:r>
          <w:tab/>
        </w:r>
        <w:r>
          <w:fldChar w:fldCharType="begin"/>
        </w:r>
        <w:r>
          <w:instrText xml:space="preserve"> PAGEREF _Toc12881 \h </w:instrText>
        </w:r>
        <w:r>
          <w:fldChar w:fldCharType="separate"/>
        </w:r>
        <w:r>
          <w:t>40</w:t>
        </w:r>
        <w:r>
          <w:fldChar w:fldCharType="end"/>
        </w:r>
      </w:hyperlink>
    </w:p>
    <w:p>
      <w:pPr>
        <w:pStyle w:val="TOC1"/>
        <w:tabs>
          <w:tab w:val="right" w:leader="dot" w:pos="8306"/>
        </w:tabs>
      </w:pPr>
      <w:hyperlink w:anchor="_Toc7716" w:history="1">
        <w:r>
          <w:rPr>
            <w:rFonts w:ascii="仿宋" w:eastAsia="仿宋" w:hAnsi="仿宋" w:cs="仿宋" w:hint="eastAsia"/>
            <w:lang w:eastAsia="zh-CN"/>
          </w:rPr>
          <w:t>十一、生长激素项目环境影响分析</w:t>
        </w:r>
        <w:r>
          <w:tab/>
        </w:r>
        <w:r>
          <w:fldChar w:fldCharType="begin"/>
        </w:r>
        <w:r>
          <w:instrText xml:space="preserve"> PAGEREF _Toc7716 \h </w:instrText>
        </w:r>
        <w:r>
          <w:fldChar w:fldCharType="separate"/>
        </w:r>
        <w:r>
          <w:t>41</w:t>
        </w:r>
        <w:r>
          <w:fldChar w:fldCharType="end"/>
        </w:r>
      </w:hyperlink>
    </w:p>
    <w:p>
      <w:pPr>
        <w:pStyle w:val="TOC2"/>
        <w:tabs>
          <w:tab w:val="right" w:leader="dot" w:pos="8306"/>
        </w:tabs>
      </w:pPr>
      <w:hyperlink w:anchor="_Toc15945" w:history="1">
        <w:r>
          <w:rPr>
            <w:rFonts w:ascii="仿宋" w:eastAsia="仿宋" w:hAnsi="仿宋" w:cs="仿宋" w:hint="eastAsia"/>
            <w:lang w:eastAsia="zh-CN"/>
          </w:rPr>
          <w:t>(一)、建设区域环境质量现状</w:t>
        </w:r>
        <w:r>
          <w:tab/>
        </w:r>
        <w:r>
          <w:fldChar w:fldCharType="begin"/>
        </w:r>
        <w:r>
          <w:instrText xml:space="preserve"> PAGEREF _Toc15945 \h </w:instrText>
        </w:r>
        <w:r>
          <w:fldChar w:fldCharType="separate"/>
        </w:r>
        <w:r>
          <w:t>41</w:t>
        </w:r>
        <w:r>
          <w:fldChar w:fldCharType="end"/>
        </w:r>
      </w:hyperlink>
    </w:p>
    <w:p>
      <w:pPr>
        <w:pStyle w:val="TOC2"/>
        <w:tabs>
          <w:tab w:val="right" w:leader="dot" w:pos="8306"/>
        </w:tabs>
      </w:pPr>
      <w:hyperlink w:anchor="_Toc31085" w:history="1">
        <w:r>
          <w:rPr>
            <w:rFonts w:ascii="仿宋" w:eastAsia="仿宋" w:hAnsi="仿宋" w:cs="仿宋" w:hint="eastAsia"/>
            <w:lang w:eastAsia="zh-CN"/>
          </w:rPr>
          <w:t>(二)、建设期环境保护</w:t>
        </w:r>
        <w:r>
          <w:tab/>
        </w:r>
        <w:r>
          <w:fldChar w:fldCharType="begin"/>
        </w:r>
        <w:r>
          <w:instrText xml:space="preserve"> PAGEREF _Toc31085 \h </w:instrText>
        </w:r>
        <w:r>
          <w:fldChar w:fldCharType="separate"/>
        </w:r>
        <w:r>
          <w:t>43</w:t>
        </w:r>
        <w:r>
          <w:fldChar w:fldCharType="end"/>
        </w:r>
      </w:hyperlink>
    </w:p>
    <w:p>
      <w:pPr>
        <w:pStyle w:val="TOC2"/>
        <w:tabs>
          <w:tab w:val="right" w:leader="dot" w:pos="8306"/>
        </w:tabs>
      </w:pPr>
      <w:hyperlink w:anchor="_Toc25078" w:history="1">
        <w:r>
          <w:rPr>
            <w:rFonts w:ascii="仿宋" w:eastAsia="仿宋" w:hAnsi="仿宋" w:cs="仿宋" w:hint="eastAsia"/>
            <w:lang w:eastAsia="zh-CN"/>
          </w:rPr>
          <w:t>(三)、运营期环境保护</w:t>
        </w:r>
        <w:r>
          <w:tab/>
        </w:r>
        <w:r>
          <w:fldChar w:fldCharType="begin"/>
        </w:r>
        <w:r>
          <w:instrText xml:space="preserve"> PAGEREF _Toc25078 \h </w:instrText>
        </w:r>
        <w:r>
          <w:fldChar w:fldCharType="separate"/>
        </w:r>
        <w:r>
          <w:t>44</w:t>
        </w:r>
        <w:r>
          <w:fldChar w:fldCharType="end"/>
        </w:r>
      </w:hyperlink>
    </w:p>
    <w:p>
      <w:pPr>
        <w:pStyle w:val="TOC2"/>
        <w:tabs>
          <w:tab w:val="right" w:leader="dot" w:pos="8306"/>
        </w:tabs>
      </w:pPr>
      <w:hyperlink w:anchor="_Toc21610" w:history="1">
        <w:r>
          <w:rPr>
            <w:rFonts w:ascii="仿宋" w:eastAsia="仿宋" w:hAnsi="仿宋" w:cs="仿宋" w:hint="eastAsia"/>
            <w:lang w:eastAsia="zh-CN"/>
          </w:rPr>
          <w:t>(四)、生长激素项目建设对区域经济的影响</w:t>
        </w:r>
        <w:r>
          <w:tab/>
        </w:r>
        <w:r>
          <w:fldChar w:fldCharType="begin"/>
        </w:r>
        <w:r>
          <w:instrText xml:space="preserve"> PAGEREF _Toc21610 \h </w:instrText>
        </w:r>
        <w:r>
          <w:fldChar w:fldCharType="separate"/>
        </w:r>
        <w:r>
          <w:t>45</w:t>
        </w:r>
        <w:r>
          <w:fldChar w:fldCharType="end"/>
        </w:r>
      </w:hyperlink>
    </w:p>
    <w:p>
      <w:pPr>
        <w:pStyle w:val="TOC2"/>
        <w:tabs>
          <w:tab w:val="right" w:leader="dot" w:pos="8306"/>
        </w:tabs>
      </w:pPr>
      <w:hyperlink w:anchor="_Toc19220" w:history="1">
        <w:r>
          <w:rPr>
            <w:rFonts w:ascii="仿宋" w:eastAsia="仿宋" w:hAnsi="仿宋" w:cs="仿宋" w:hint="eastAsia"/>
            <w:lang w:eastAsia="zh-CN"/>
          </w:rPr>
          <w:t>(五)、废弃物处理</w:t>
        </w:r>
        <w:r>
          <w:tab/>
        </w:r>
        <w:r>
          <w:fldChar w:fldCharType="begin"/>
        </w:r>
        <w:r>
          <w:instrText xml:space="preserve"> PAGEREF _Toc19220 \h </w:instrText>
        </w:r>
        <w:r>
          <w:fldChar w:fldCharType="separate"/>
        </w:r>
        <w:r>
          <w:t>47</w:t>
        </w:r>
        <w:r>
          <w:fldChar w:fldCharType="end"/>
        </w:r>
      </w:hyperlink>
    </w:p>
    <w:p>
      <w:pPr>
        <w:pStyle w:val="TOC2"/>
        <w:tabs>
          <w:tab w:val="right" w:leader="dot" w:pos="8306"/>
        </w:tabs>
      </w:pPr>
      <w:hyperlink w:anchor="_Toc18042" w:history="1">
        <w:r>
          <w:rPr>
            <w:rFonts w:ascii="仿宋" w:eastAsia="仿宋" w:hAnsi="仿宋" w:cs="仿宋" w:hint="eastAsia"/>
            <w:lang w:eastAsia="zh-CN"/>
          </w:rPr>
          <w:t>(六)、特殊环境影响分析</w:t>
        </w:r>
        <w:r>
          <w:tab/>
        </w:r>
        <w:r>
          <w:fldChar w:fldCharType="begin"/>
        </w:r>
        <w:r>
          <w:instrText xml:space="preserve"> PAGEREF _Toc18042 \h </w:instrText>
        </w:r>
        <w:r>
          <w:fldChar w:fldCharType="separate"/>
        </w:r>
        <w:r>
          <w:t>48</w:t>
        </w:r>
        <w:r>
          <w:fldChar w:fldCharType="end"/>
        </w:r>
      </w:hyperlink>
    </w:p>
    <w:p>
      <w:pPr>
        <w:pStyle w:val="TOC2"/>
        <w:tabs>
          <w:tab w:val="right" w:leader="dot" w:pos="8306"/>
        </w:tabs>
      </w:pPr>
      <w:hyperlink w:anchor="_Toc6600" w:history="1">
        <w:r>
          <w:rPr>
            <w:rFonts w:ascii="仿宋" w:eastAsia="仿宋" w:hAnsi="仿宋" w:cs="仿宋" w:hint="eastAsia"/>
            <w:lang w:eastAsia="zh-CN"/>
          </w:rPr>
          <w:t>(七)、清洁生产</w:t>
        </w:r>
        <w:r>
          <w:tab/>
        </w:r>
        <w:r>
          <w:fldChar w:fldCharType="begin"/>
        </w:r>
        <w:r>
          <w:instrText xml:space="preserve"> PAGEREF _Toc6600 \h </w:instrText>
        </w:r>
        <w:r>
          <w:fldChar w:fldCharType="separate"/>
        </w:r>
        <w:r>
          <w:t>50</w:t>
        </w:r>
        <w:r>
          <w:fldChar w:fldCharType="end"/>
        </w:r>
      </w:hyperlink>
    </w:p>
    <w:p>
      <w:pPr>
        <w:pStyle w:val="TOC2"/>
        <w:tabs>
          <w:tab w:val="right" w:leader="dot" w:pos="8306"/>
        </w:tabs>
      </w:pPr>
      <w:hyperlink w:anchor="_Toc25676" w:history="1">
        <w:r>
          <w:rPr>
            <w:rFonts w:ascii="仿宋" w:eastAsia="仿宋" w:hAnsi="仿宋" w:cs="仿宋" w:hint="eastAsia"/>
            <w:lang w:eastAsia="zh-CN"/>
          </w:rPr>
          <w:t>(八)、环境保护综合评价</w:t>
        </w:r>
        <w:r>
          <w:tab/>
        </w:r>
        <w:r>
          <w:fldChar w:fldCharType="begin"/>
        </w:r>
        <w:r>
          <w:instrText xml:space="preserve"> PAGEREF _Toc25676 \h </w:instrText>
        </w:r>
        <w:r>
          <w:fldChar w:fldCharType="separate"/>
        </w:r>
        <w:r>
          <w:t>51</w:t>
        </w:r>
        <w:r>
          <w:fldChar w:fldCharType="end"/>
        </w:r>
      </w:hyperlink>
    </w:p>
    <w:p>
      <w:pPr>
        <w:pStyle w:val="TOC1"/>
        <w:tabs>
          <w:tab w:val="right" w:leader="dot" w:pos="8306"/>
        </w:tabs>
      </w:pPr>
      <w:hyperlink w:anchor="_Toc14501" w:history="1">
        <w:r>
          <w:rPr>
            <w:rFonts w:ascii="仿宋" w:eastAsia="仿宋" w:hAnsi="仿宋" w:cs="仿宋" w:hint="eastAsia"/>
            <w:lang w:eastAsia="zh-CN"/>
          </w:rPr>
          <w:t>十二、生长激素项目人力资源培养与发展</w:t>
        </w:r>
        <w:r>
          <w:tab/>
        </w:r>
        <w:r>
          <w:fldChar w:fldCharType="begin"/>
        </w:r>
        <w:r>
          <w:instrText xml:space="preserve"> PAGEREF _Toc14501 \h </w:instrText>
        </w:r>
        <w:r>
          <w:fldChar w:fldCharType="separate"/>
        </w:r>
        <w:r>
          <w:t>52</w:t>
        </w:r>
        <w:r>
          <w:fldChar w:fldCharType="end"/>
        </w:r>
      </w:hyperlink>
    </w:p>
    <w:p>
      <w:pPr>
        <w:pStyle w:val="TOC2"/>
        <w:tabs>
          <w:tab w:val="right" w:leader="dot" w:pos="8306"/>
        </w:tabs>
      </w:pPr>
      <w:hyperlink w:anchor="_Toc23644" w:history="1">
        <w:r>
          <w:rPr>
            <w:rFonts w:ascii="仿宋" w:eastAsia="仿宋" w:hAnsi="仿宋" w:cs="仿宋" w:hint="eastAsia"/>
            <w:lang w:eastAsia="zh-CN"/>
          </w:rPr>
          <w:t>(一)、人才需求与规划</w:t>
        </w:r>
        <w:r>
          <w:tab/>
        </w:r>
        <w:r>
          <w:fldChar w:fldCharType="begin"/>
        </w:r>
        <w:r>
          <w:instrText xml:space="preserve"> PAGEREF _Toc23644 \h </w:instrText>
        </w:r>
        <w:r>
          <w:fldChar w:fldCharType="separate"/>
        </w:r>
        <w:r>
          <w:t>52</w:t>
        </w:r>
        <w:r>
          <w:fldChar w:fldCharType="end"/>
        </w:r>
      </w:hyperlink>
    </w:p>
    <w:p>
      <w:pPr>
        <w:pStyle w:val="TOC2"/>
        <w:tabs>
          <w:tab w:val="right" w:leader="dot" w:pos="8306"/>
        </w:tabs>
      </w:pPr>
      <w:hyperlink w:anchor="_Toc6561" w:history="1">
        <w:r>
          <w:rPr>
            <w:rFonts w:ascii="仿宋" w:eastAsia="仿宋" w:hAnsi="仿宋" w:cs="仿宋" w:hint="eastAsia"/>
            <w:lang w:eastAsia="zh-CN"/>
          </w:rPr>
          <w:t>(二)、培训与发展计划</w:t>
        </w:r>
        <w:r>
          <w:tab/>
        </w:r>
        <w:r>
          <w:fldChar w:fldCharType="begin"/>
        </w:r>
        <w:r>
          <w:instrText xml:space="preserve"> PAGEREF _Toc6561 \h </w:instrText>
        </w:r>
        <w:r>
          <w:fldChar w:fldCharType="separate"/>
        </w:r>
        <w:r>
          <w:t>52</w:t>
        </w:r>
        <w:r>
          <w:fldChar w:fldCharType="end"/>
        </w:r>
      </w:hyperlink>
    </w:p>
    <w:p>
      <w:pPr>
        <w:pStyle w:val="TOC1"/>
        <w:tabs>
          <w:tab w:val="right" w:leader="dot" w:pos="8306"/>
        </w:tabs>
      </w:pPr>
      <w:hyperlink w:anchor="_Toc2188" w:history="1">
        <w:r>
          <w:rPr>
            <w:rFonts w:ascii="仿宋" w:eastAsia="仿宋" w:hAnsi="仿宋" w:cs="仿宋" w:hint="eastAsia"/>
            <w:lang w:eastAsia="zh-CN"/>
          </w:rPr>
          <w:t>十三、供应链管理</w:t>
        </w:r>
        <w:r>
          <w:tab/>
        </w:r>
        <w:r>
          <w:fldChar w:fldCharType="begin"/>
        </w:r>
        <w:r>
          <w:instrText xml:space="preserve"> PAGEREF _Toc2188 \h </w:instrText>
        </w:r>
        <w:r>
          <w:fldChar w:fldCharType="separate"/>
        </w:r>
        <w:r>
          <w:t>53</w:t>
        </w:r>
        <w:r>
          <w:fldChar w:fldCharType="end"/>
        </w:r>
      </w:hyperlink>
    </w:p>
    <w:p>
      <w:pPr>
        <w:pStyle w:val="TOC2"/>
        <w:tabs>
          <w:tab w:val="right" w:leader="dot" w:pos="8306"/>
        </w:tabs>
      </w:pPr>
      <w:hyperlink w:anchor="_Toc10187" w:history="1">
        <w:r>
          <w:rPr>
            <w:rFonts w:ascii="仿宋" w:eastAsia="仿宋" w:hAnsi="仿宋" w:cs="仿宋" w:hint="eastAsia"/>
            <w:lang w:eastAsia="zh-CN"/>
          </w:rPr>
          <w:t>(一)、供应链战略规划</w:t>
        </w:r>
        <w:r>
          <w:tab/>
        </w:r>
        <w:r>
          <w:fldChar w:fldCharType="begin"/>
        </w:r>
        <w:r>
          <w:instrText xml:space="preserve"> PAGEREF _Toc10187 \h </w:instrText>
        </w:r>
        <w:r>
          <w:fldChar w:fldCharType="separate"/>
        </w:r>
        <w:r>
          <w:t>53</w:t>
        </w:r>
        <w:r>
          <w:fldChar w:fldCharType="end"/>
        </w:r>
      </w:hyperlink>
    </w:p>
    <w:p>
      <w:pPr>
        <w:pStyle w:val="TOC2"/>
        <w:tabs>
          <w:tab w:val="right" w:leader="dot" w:pos="8306"/>
        </w:tabs>
      </w:pPr>
      <w:hyperlink w:anchor="_Toc9595" w:history="1">
        <w:r>
          <w:rPr>
            <w:rFonts w:ascii="仿宋" w:eastAsia="仿宋" w:hAnsi="仿宋" w:cs="仿宋" w:hint="eastAsia"/>
            <w:lang w:eastAsia="zh-CN"/>
          </w:rPr>
          <w:t>(二)、供应商选择与合作</w:t>
        </w:r>
        <w:r>
          <w:tab/>
        </w:r>
        <w:r>
          <w:fldChar w:fldCharType="begin"/>
        </w:r>
        <w:r>
          <w:instrText xml:space="preserve"> PAGEREF _Toc9595 \h </w:instrText>
        </w:r>
        <w:r>
          <w:fldChar w:fldCharType="separate"/>
        </w:r>
        <w:r>
          <w:t>54</w:t>
        </w:r>
        <w:r>
          <w:fldChar w:fldCharType="end"/>
        </w:r>
      </w:hyperlink>
    </w:p>
    <w:p>
      <w:pPr>
        <w:pStyle w:val="TOC2"/>
        <w:tabs>
          <w:tab w:val="right" w:leader="dot" w:pos="8306"/>
        </w:tabs>
      </w:pPr>
      <w:hyperlink w:anchor="_Toc31700" w:history="1">
        <w:r>
          <w:rPr>
            <w:rFonts w:ascii="仿宋" w:eastAsia="仿宋" w:hAnsi="仿宋" w:cs="仿宋" w:hint="eastAsia"/>
            <w:lang w:eastAsia="zh-CN"/>
          </w:rPr>
          <w:t>(三)、物流与库存管理</w:t>
        </w:r>
        <w:r>
          <w:tab/>
        </w:r>
        <w:r>
          <w:fldChar w:fldCharType="begin"/>
        </w:r>
        <w:r>
          <w:instrText xml:space="preserve"> PAGEREF _Toc31700 \h </w:instrText>
        </w:r>
        <w:r>
          <w:fldChar w:fldCharType="separate"/>
        </w:r>
        <w:r>
          <w:t>56</w:t>
        </w:r>
        <w:r>
          <w:fldChar w:fldCharType="end"/>
        </w:r>
      </w:hyperlink>
    </w:p>
    <w:p>
      <w:pPr>
        <w:pStyle w:val="TOC1"/>
        <w:tabs>
          <w:tab w:val="right" w:leader="dot" w:pos="8306"/>
        </w:tabs>
      </w:pPr>
      <w:hyperlink w:anchor="_Toc9596" w:history="1">
        <w:r>
          <w:rPr>
            <w:rFonts w:ascii="仿宋" w:eastAsia="仿宋" w:hAnsi="仿宋" w:cs="仿宋" w:hint="eastAsia"/>
            <w:lang w:eastAsia="zh-CN"/>
          </w:rPr>
          <w:t>十四、生长激素项目实施保障措施</w:t>
        </w:r>
        <w:r>
          <w:tab/>
        </w:r>
        <w:r>
          <w:fldChar w:fldCharType="begin"/>
        </w:r>
        <w:r>
          <w:instrText xml:space="preserve"> PAGEREF _Toc9596 \h </w:instrText>
        </w:r>
        <w:r>
          <w:fldChar w:fldCharType="separate"/>
        </w:r>
        <w:r>
          <w:t>57</w:t>
        </w:r>
        <w:r>
          <w:fldChar w:fldCharType="end"/>
        </w:r>
      </w:hyperlink>
    </w:p>
    <w:p>
      <w:pPr>
        <w:pStyle w:val="TOC2"/>
        <w:tabs>
          <w:tab w:val="right" w:leader="dot" w:pos="8306"/>
        </w:tabs>
      </w:pPr>
      <w:hyperlink w:anchor="_Toc4509" w:history="1">
        <w:r>
          <w:rPr>
            <w:rFonts w:ascii="仿宋" w:eastAsia="仿宋" w:hAnsi="仿宋" w:cs="仿宋" w:hint="eastAsia"/>
            <w:lang w:eastAsia="zh-CN"/>
          </w:rPr>
          <w:t>(一)、生长激素项目实施保障机制</w:t>
        </w:r>
        <w:r>
          <w:tab/>
        </w:r>
        <w:r>
          <w:fldChar w:fldCharType="begin"/>
        </w:r>
        <w:r>
          <w:instrText xml:space="preserve"> PAGEREF _Toc4509 \h </w:instrText>
        </w:r>
        <w:r>
          <w:fldChar w:fldCharType="separate"/>
        </w:r>
        <w:r>
          <w:t>57</w:t>
        </w:r>
        <w:r>
          <w:fldChar w:fldCharType="end"/>
        </w:r>
      </w:hyperlink>
    </w:p>
    <w:p>
      <w:pPr>
        <w:pStyle w:val="TOC2"/>
        <w:tabs>
          <w:tab w:val="right" w:leader="dot" w:pos="8306"/>
        </w:tabs>
      </w:pPr>
      <w:hyperlink w:anchor="_Toc1117" w:history="1">
        <w:r>
          <w:rPr>
            <w:rFonts w:ascii="仿宋" w:eastAsia="仿宋" w:hAnsi="仿宋" w:cs="仿宋" w:hint="eastAsia"/>
            <w:lang w:eastAsia="zh-CN"/>
          </w:rPr>
          <w:t>(二)、生长激素项目法律合规要求</w:t>
        </w:r>
        <w:r>
          <w:tab/>
        </w:r>
        <w:r>
          <w:fldChar w:fldCharType="begin"/>
        </w:r>
        <w:r>
          <w:instrText xml:space="preserve"> PAGEREF _Toc1117 \h </w:instrText>
        </w:r>
        <w:r>
          <w:fldChar w:fldCharType="separate"/>
        </w:r>
        <w:r>
          <w:t>61</w:t>
        </w:r>
        <w:r>
          <w:fldChar w:fldCharType="end"/>
        </w:r>
      </w:hyperlink>
    </w:p>
    <w:p>
      <w:pPr>
        <w:pStyle w:val="TOC2"/>
        <w:tabs>
          <w:tab w:val="right" w:leader="dot" w:pos="8306"/>
        </w:tabs>
      </w:pPr>
      <w:hyperlink w:anchor="_Toc28517" w:history="1">
        <w:r>
          <w:rPr>
            <w:rFonts w:ascii="仿宋" w:eastAsia="仿宋" w:hAnsi="仿宋" w:cs="仿宋" w:hint="eastAsia"/>
            <w:lang w:eastAsia="zh-CN"/>
          </w:rPr>
          <w:t>(三)、生长激素项目合同管理与法律事务</w:t>
        </w:r>
        <w:r>
          <w:tab/>
        </w:r>
        <w:r>
          <w:fldChar w:fldCharType="begin"/>
        </w:r>
        <w:r>
          <w:instrText xml:space="preserve"> PAGEREF _Toc28517 \h </w:instrText>
        </w:r>
        <w:r>
          <w:fldChar w:fldCharType="separate"/>
        </w:r>
        <w:r>
          <w:t>65</w:t>
        </w:r>
        <w:r>
          <w:fldChar w:fldCharType="end"/>
        </w:r>
      </w:hyperlink>
    </w:p>
    <w:p>
      <w:pPr>
        <w:pStyle w:val="TOC2"/>
        <w:tabs>
          <w:tab w:val="right" w:leader="dot" w:pos="8306"/>
        </w:tabs>
      </w:pPr>
      <w:hyperlink w:anchor="_Toc27236" w:history="1">
        <w:r>
          <w:rPr>
            <w:rFonts w:ascii="仿宋" w:eastAsia="仿宋" w:hAnsi="仿宋" w:cs="仿宋" w:hint="eastAsia"/>
            <w:lang w:eastAsia="zh-CN"/>
          </w:rPr>
          <w:t>(四)、生长激素项目知识产权保护策略</w:t>
        </w:r>
        <w:r>
          <w:tab/>
        </w:r>
        <w:r>
          <w:fldChar w:fldCharType="begin"/>
        </w:r>
        <w:r>
          <w:instrText xml:space="preserve"> PAGEREF _Toc27236 \h </w:instrText>
        </w:r>
        <w:r>
          <w:fldChar w:fldCharType="separate"/>
        </w:r>
        <w:r>
          <w:t>71</w:t>
        </w:r>
        <w:r>
          <w:fldChar w:fldCharType="end"/>
        </w:r>
      </w:hyperlink>
    </w:p>
    <w:p>
      <w:pPr>
        <w:pStyle w:val="TOC1"/>
        <w:tabs>
          <w:tab w:val="right" w:leader="dot" w:pos="8306"/>
        </w:tabs>
      </w:pPr>
      <w:hyperlink w:anchor="_Toc29525" w:history="1">
        <w:r>
          <w:rPr>
            <w:rFonts w:ascii="仿宋" w:eastAsia="仿宋" w:hAnsi="仿宋" w:cs="仿宋" w:hint="eastAsia"/>
            <w:lang w:eastAsia="zh-CN"/>
          </w:rPr>
          <w:t>十五、生长激素项目工程方案分析</w:t>
        </w:r>
        <w:r>
          <w:tab/>
        </w:r>
        <w:r>
          <w:fldChar w:fldCharType="begin"/>
        </w:r>
        <w:r>
          <w:instrText xml:space="preserve"> PAGEREF _Toc29525 \h </w:instrText>
        </w:r>
        <w:r>
          <w:fldChar w:fldCharType="separate"/>
        </w:r>
        <w:r>
          <w:t>73</w:t>
        </w:r>
        <w:r>
          <w:fldChar w:fldCharType="end"/>
        </w:r>
      </w:hyperlink>
    </w:p>
    <w:p>
      <w:pPr>
        <w:pStyle w:val="TOC2"/>
        <w:tabs>
          <w:tab w:val="right" w:leader="dot" w:pos="8306"/>
        </w:tabs>
      </w:pPr>
      <w:hyperlink w:anchor="_Toc8229" w:history="1">
        <w:r>
          <w:rPr>
            <w:rFonts w:ascii="仿宋" w:eastAsia="仿宋" w:hAnsi="仿宋" w:cs="仿宋" w:hint="eastAsia"/>
            <w:lang w:eastAsia="zh-CN"/>
          </w:rPr>
          <w:t>(一)、建筑工程设计原则</w:t>
        </w:r>
        <w:r>
          <w:tab/>
        </w:r>
        <w:r>
          <w:fldChar w:fldCharType="begin"/>
        </w:r>
        <w:r>
          <w:instrText xml:space="preserve"> PAGEREF _Toc8229 \h </w:instrText>
        </w:r>
        <w:r>
          <w:fldChar w:fldCharType="separate"/>
        </w:r>
        <w:r>
          <w:t>73</w:t>
        </w:r>
        <w:r>
          <w:fldChar w:fldCharType="end"/>
        </w:r>
      </w:hyperlink>
    </w:p>
    <w:p>
      <w:pPr>
        <w:pStyle w:val="TOC2"/>
        <w:tabs>
          <w:tab w:val="right" w:leader="dot" w:pos="8306"/>
        </w:tabs>
      </w:pPr>
      <w:hyperlink w:anchor="_Toc25209" w:history="1">
        <w:r>
          <w:rPr>
            <w:rFonts w:ascii="仿宋" w:eastAsia="仿宋" w:hAnsi="仿宋" w:cs="仿宋" w:hint="eastAsia"/>
            <w:lang w:eastAsia="zh-CN"/>
          </w:rPr>
          <w:t>(二)、土建工程建设指标</w:t>
        </w:r>
        <w:r>
          <w:tab/>
        </w:r>
        <w:r>
          <w:fldChar w:fldCharType="begin"/>
        </w:r>
        <w:r>
          <w:instrText xml:space="preserve"> PAGEREF _Toc25209 \h </w:instrText>
        </w:r>
        <w:r>
          <w:fldChar w:fldCharType="separate"/>
        </w:r>
        <w:r>
          <w:t>77</w:t>
        </w:r>
        <w:r>
          <w:fldChar w:fldCharType="end"/>
        </w:r>
      </w:hyperlink>
    </w:p>
    <w:p>
      <w:pPr>
        <w:pStyle w:val="TOC1"/>
        <w:tabs>
          <w:tab w:val="right" w:leader="dot" w:pos="8306"/>
        </w:tabs>
      </w:pPr>
      <w:hyperlink w:anchor="_Toc8740" w:history="1">
        <w:r>
          <w:rPr>
            <w:rFonts w:ascii="仿宋" w:eastAsia="仿宋" w:hAnsi="仿宋" w:cs="仿宋" w:hint="eastAsia"/>
            <w:lang w:eastAsia="zh-CN"/>
          </w:rPr>
          <w:t>十六、生长激素项目治理与监督</w:t>
        </w:r>
        <w:r>
          <w:tab/>
        </w:r>
        <w:r>
          <w:fldChar w:fldCharType="begin"/>
        </w:r>
        <w:r>
          <w:instrText xml:space="preserve"> PAGEREF _Toc8740 \h </w:instrText>
        </w:r>
        <w:r>
          <w:fldChar w:fldCharType="separate"/>
        </w:r>
        <w:r>
          <w:t>78</w:t>
        </w:r>
        <w:r>
          <w:fldChar w:fldCharType="end"/>
        </w:r>
      </w:hyperlink>
    </w:p>
    <w:p>
      <w:pPr>
        <w:pStyle w:val="TOC2"/>
        <w:tabs>
          <w:tab w:val="right" w:leader="dot" w:pos="8306"/>
        </w:tabs>
      </w:pPr>
      <w:hyperlink w:anchor="_Toc27746" w:history="1">
        <w:r>
          <w:rPr>
            <w:rFonts w:ascii="仿宋" w:eastAsia="仿宋" w:hAnsi="仿宋" w:cs="仿宋" w:hint="eastAsia"/>
            <w:lang w:eastAsia="zh-CN"/>
          </w:rPr>
          <w:t>(一)、生长激素项目治理结构</w:t>
        </w:r>
        <w:r>
          <w:tab/>
        </w:r>
        <w:r>
          <w:fldChar w:fldCharType="begin"/>
        </w:r>
        <w:r>
          <w:instrText xml:space="preserve"> PAGEREF _Toc27746 \h </w:instrText>
        </w:r>
        <w:r>
          <w:fldChar w:fldCharType="separate"/>
        </w:r>
        <w:r>
          <w:t>78</w:t>
        </w:r>
        <w:r>
          <w:fldChar w:fldCharType="end"/>
        </w:r>
      </w:hyperlink>
    </w:p>
    <w:p>
      <w:pPr>
        <w:pStyle w:val="TOC2"/>
        <w:tabs>
          <w:tab w:val="right" w:leader="dot" w:pos="8306"/>
        </w:tabs>
      </w:pPr>
      <w:hyperlink w:anchor="_Toc23130" w:history="1">
        <w:r>
          <w:rPr>
            <w:rFonts w:ascii="仿宋" w:eastAsia="仿宋" w:hAnsi="仿宋" w:cs="仿宋" w:hint="eastAsia"/>
            <w:lang w:eastAsia="zh-CN"/>
          </w:rPr>
          <w:t>(二)、监督与审计</w:t>
        </w:r>
        <w:r>
          <w:tab/>
        </w:r>
        <w:r>
          <w:fldChar w:fldCharType="begin"/>
        </w:r>
        <w:r>
          <w:instrText xml:space="preserve"> PAGEREF _Toc23130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46"/>
      <w:r>
        <w:rPr>
          <w:rFonts w:ascii="仿宋" w:eastAsia="仿宋" w:hAnsi="仿宋" w:cs="仿宋" w:hint="eastAsia"/>
          <w:sz w:val="28"/>
          <w:lang w:eastAsia="zh-CN"/>
        </w:rPr>
        <w:t>一、生长激素项目文档管理</w:t>
      </w:r>
      <w:bookmarkEnd w:id="2"/>
    </w:p>
    <w:p>
      <w:pPr>
        <w:pStyle w:val="Heading2"/>
        <w:rPr>
          <w:rFonts w:ascii="仿宋" w:eastAsia="仿宋" w:hAnsi="仿宋" w:cs="仿宋" w:hint="eastAsia"/>
          <w:lang w:eastAsia="zh-CN"/>
        </w:rPr>
      </w:pPr>
      <w:bookmarkStart w:id="3" w:name="_Toc70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生长激素项目高度重视文档的质量和准确性，以支持生长激素项目的各项活动和决策。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文档的编制始于生长激素项目计划的初期，我们制定了详细的文档编制计划，明确了每个文档的内容、格式和编写责任人。在生长激素项目启动阶段，我们首先编制了生长激素项目章程，明确定义了生长激素项目的目标、范围、风险等关键要素。随后，生长激素项目团队根据计划陆续编制了需求文档、设计文档、测试文档等各类文档，确保生长激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长激素项目管理中的重要环节，旨在确保生长激素项目文档符合质量标准和生长激素项目需求。在生长激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除了内部审查，我们还进行了外部审查，邀请生长激素项目相关利益方和专业领域的专家对文档进行独立审查。这有助于获取更全面、客观的反馈，确保生长激素项目文档不仅符合内部标准，也满足外部需求。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生长激素项目在文档编制与审查方面建立了严格的管理机制，通过规范的流程和多维度的审查，确保生长激素项目文档的质量、准确性和可靠性，为生长激素项目的顺利推进提供了有力支持。</w:t>
      </w:r>
    </w:p>
    <w:p>
      <w:pPr>
        <w:pStyle w:val="Heading2"/>
        <w:ind w:firstLine="560" w:firstLineChars="200"/>
        <w:rPr>
          <w:rFonts w:ascii="仿宋" w:eastAsia="仿宋" w:hAnsi="仿宋" w:cs="仿宋" w:hint="eastAsia"/>
          <w:sz w:val="28"/>
          <w:lang w:eastAsia="zh-CN"/>
        </w:rPr>
      </w:pPr>
      <w:bookmarkStart w:id="4" w:name="_Toc50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我们通过多渠道发布文档，包括电子邮件、生长激素项目管理平台、内部网站等，以满足不同团队成员的偏好和需求。多渠道发布确保了信息的全面覆盖。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我们采用了精细的权限控制，确保只有授权人员可以访问敏感信息。这种安全措施保护了生长激素项目文档的机密性，防止了未经授权的信息泄露。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文档存档与归档是生长激素项目生命周期中一个至关重要的环节，直接关系到生长激素项目信息的长期保存和历史记录的完整性。在生长激素项目中，我们实施了一系列有效的文档存档与归档管理策略：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19"/>
      <w:r>
        <w:rPr>
          <w:rFonts w:ascii="仿宋" w:eastAsia="仿宋" w:hAnsi="仿宋" w:cs="仿宋" w:hint="eastAsia"/>
          <w:sz w:val="28"/>
          <w:lang w:eastAsia="zh-CN"/>
        </w:rPr>
        <w:t>二、生长激素项目绩效评估</w:t>
      </w:r>
      <w:bookmarkEnd w:id="6"/>
    </w:p>
    <w:p>
      <w:pPr>
        <w:pStyle w:val="Heading2"/>
        <w:rPr>
          <w:rFonts w:ascii="仿宋" w:eastAsia="仿宋" w:hAnsi="仿宋" w:cs="仿宋" w:hint="eastAsia"/>
          <w:lang w:eastAsia="zh-CN"/>
        </w:rPr>
      </w:pPr>
      <w:bookmarkStart w:id="7" w:name="_Toc3030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长激素项目中，我们设计了一套全面的绩效评估指标，以确保生长激素项目的可控和成功交付。这些指标跨足生长激素项目目标、成本、进度和质量等多个维度，为我们提供了全面洞察生长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目标达成率是我们关注的首要指标。我们设定了明确的目标，并通过定期监测和评估，迅速发现并应对潜在的目标偏差。这为生长激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成本绩效是另一个核心关注点。通过实际成本与预算成本的对比分析，我们深入了解成本差异的原因，及时调整资源分配，保持生长激素项目在经济效益方面的合理水平。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进度作为关键的绩效指标之一，得到了精心的关注。我们制定了详细的生长激素项目进度计划，并设立了进度符合度指标，确保实际进度与计划进度保持一致。这使我们能够快速发现和解决潜在的进度问题，保持生长激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长激素项目绩效的不可或缺的一环。我们引入了一系列的质量标准和客户满意度指标，以确保生长激素项目交付的成果在质量上达到或超越预期水平。通过持续监测这些指标，我们努力提升生长激素项目整体质量水平，为生长激素项目的成功交付提供有力保障。通过这些科学且全面的绩效评估，我们能够更好地引导生长激素项目的持续改进，确保生长激素项目目标的顺利达成。</w:t>
      </w:r>
    </w:p>
    <w:p>
      <w:pPr>
        <w:pStyle w:val="Heading2"/>
        <w:ind w:firstLine="560" w:firstLineChars="200"/>
        <w:rPr>
          <w:rFonts w:ascii="仿宋" w:eastAsia="仿宋" w:hAnsi="仿宋" w:cs="仿宋" w:hint="eastAsia"/>
          <w:sz w:val="28"/>
          <w:lang w:eastAsia="zh-CN"/>
        </w:rPr>
      </w:pPr>
      <w:bookmarkStart w:id="8" w:name="_Toc100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绩效评估是生长激素项目中的关键环节，为确保生长激素项目达到预期目标，我们采用了多层次、多维度的绩效评估方法。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长激素项目的战略目标对齐，确保每个决策和行动都与生长激素项目整体目标保持一致。团队会定期召开战略对齐会议，审视当前工作与生长激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长激素项目进度、质量、成本和风险等方面。这些指标通过数据收集和分析，为生长激素项目管理团队提供了客观的评估依据。例如，我们通过生长激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绩效评估不仅仅停留在生长激素项目内部，还考虑了生长激素项目对外部环境的影响。我们定期进行干系人满意度调查，以了解各利益相关方对生长激素项目的期望和满意度，并及时做出调整。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这种多层次、多角度的绩效评估方法，使得我们能够全面了解生长激素项目的运行状态，及时做出调整，确保生长激素项目在不断变化的环境中保持稳健前行。</w:t>
      </w:r>
    </w:p>
    <w:p>
      <w:pPr>
        <w:pStyle w:val="Heading2"/>
        <w:ind w:firstLine="560" w:firstLineChars="200"/>
        <w:rPr>
          <w:rFonts w:ascii="仿宋" w:eastAsia="仿宋" w:hAnsi="仿宋" w:cs="仿宋" w:hint="eastAsia"/>
          <w:sz w:val="28"/>
          <w:lang w:eastAsia="zh-CN"/>
        </w:rPr>
      </w:pPr>
      <w:bookmarkStart w:id="9" w:name="_Toc453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为了确保生长激素项目的有效管理和不断优化，我们采用了精心设计的绩效评估周期。这个周期旨在实现灵活、实时和全面的评估，以适应生长激素项目执行中的各种挑战。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长激素项目的不同需求，分为短期、中期和长期。短期评估关注每个迭代或工作周期，以及时发现和解决当前任务中的问题。中期评估涵盖几个迭代，深入了解整体生长激素项目的趋势和性能。长期评估则着眼于整个生长激素项目阶段，确保生长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长激素项目管理工具和协作平台，团队成员能够随时更新和分享生长激素项目数据。这种实时性的反馈机制使我们能够及时察觉潜在问题，快速调整，保持生长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长激素项目的决策制定密不可分。每个周期的生长激素项目回顾会议成为集体总结经验、识别问题深层次原因并找到创新解决方案的平台。这种定期的反思与调整机制使生长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080"/>
      <w:r>
        <w:rPr>
          <w:rFonts w:ascii="仿宋" w:eastAsia="仿宋" w:hAnsi="仿宋" w:cs="仿宋" w:hint="eastAsia"/>
          <w:sz w:val="28"/>
          <w:lang w:eastAsia="zh-CN"/>
        </w:rPr>
        <w:t>三、生长激素项目可持续发展</w:t>
      </w:r>
      <w:bookmarkEnd w:id="10"/>
    </w:p>
    <w:p>
      <w:pPr>
        <w:pStyle w:val="Heading2"/>
        <w:rPr>
          <w:rFonts w:ascii="仿宋" w:eastAsia="仿宋" w:hAnsi="仿宋" w:cs="仿宋" w:hint="eastAsia"/>
          <w:lang w:eastAsia="zh-CN"/>
        </w:rPr>
      </w:pPr>
      <w:bookmarkStart w:id="11" w:name="_Toc1701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生长激素项目团队着眼于未来，明确了可持续发展的战略方向。制定的具体可持续发展目标包括降低资源使用、采用环保技术、最大化社会效益等。这一步骤不仅有助于生长激素项目在环保和社会责任方面达到最高标准，也为未来提供了明确的指引，确保生长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可持续实践的融入生长激素项目管理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长激素项目管理周期。从生长激素项目规划开始，生长激素项目团队就考虑了环境和社会的因素。在执行阶段，生长激素项目团队积极推动绿色技术的应用，优化资源利用。此外，关注员工的社会责任，通过培训和沟通活动提高员工对可持续发展的认知，使他们能够在日常工作中践行可持续实践。这些举措不仅为生长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4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扎根于生长激素项目的可持续发展理念，我们深信环保与社会责任是生长激素项目成功的关键支柱。在生长激素项目的每一步，我们都致力于通过创新和实践，履行对环境和社会的坚定责任。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团队通过引入先进的环保技术、建立高效的废物处理系统以及推动能源节约措施，积极履行环保责任。定期的环保监测和评估确保生长激素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不仅致力于自身可持续发展，还注重对社会的回馈。通过支持社区生长激素项目、参与慈善事业、提供培训机会等方式，生长激素项目积极履行社会责任。与当地社区建立积极互动，关注员工的工作与生活平衡，以及员工的身心健康，是生长激素项目在社会责任层面的关键举措。这样的实践不仅增强了生长激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270"/>
      <w:r>
        <w:rPr>
          <w:rFonts w:ascii="仿宋" w:eastAsia="仿宋" w:hAnsi="仿宋" w:cs="仿宋" w:hint="eastAsia"/>
          <w:sz w:val="28"/>
          <w:lang w:eastAsia="zh-CN"/>
        </w:rPr>
        <w:t>四、生长激素项目危机管理</w:t>
      </w:r>
      <w:bookmarkEnd w:id="13"/>
    </w:p>
    <w:p>
      <w:pPr>
        <w:pStyle w:val="Heading2"/>
        <w:rPr>
          <w:rFonts w:ascii="仿宋" w:eastAsia="仿宋" w:hAnsi="仿宋" w:cs="仿宋" w:hint="eastAsia"/>
          <w:lang w:eastAsia="zh-CN"/>
        </w:rPr>
      </w:pPr>
      <w:bookmarkStart w:id="14" w:name="_Toc1721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危机管理中，危机预警与识别是确保生长激素项目稳健运行的核心步骤。通过建立全面的监测机制，生长激素项目团队旨在及时发现和理解潜在的风险和危机因素，以便采取及时的预防和应对措施，确保生长激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首先，通过深入的风险评估，生长激素项目团队全面分析了整个生长激素项目和各个阶段可能存在的威胁。这包括准确评估每个潜在风险的发生概率和可能影响的程度，为后续危机预警提供了有力支持。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生长激素项目团队着重于明确定义生长激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长激素项目进展的持续监控，团队能够及时发现潜在问题并作出迅速反应。生长激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在这一阶段，团队的专业素养和反应速度将发挥至关重要的作用，以确保潜在危机能够在初期得到有效的处理，最大程度地减轻负面影响。通过危机预警与识别，生长激素项目得以更有序、可控地推进。</w:t>
      </w:r>
    </w:p>
    <w:p>
      <w:pPr>
        <w:pStyle w:val="Heading2"/>
        <w:ind w:firstLine="560" w:firstLineChars="200"/>
        <w:rPr>
          <w:rFonts w:ascii="仿宋" w:eastAsia="仿宋" w:hAnsi="仿宋" w:cs="仿宋" w:hint="eastAsia"/>
          <w:sz w:val="28"/>
          <w:lang w:eastAsia="zh-CN"/>
        </w:rPr>
      </w:pPr>
      <w:bookmarkStart w:id="15" w:name="_Toc1060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在危机发生时，生长激素项目团队立即行动，成立了应急小组。该小组的任务是迅速制定并实施紧急应对措施，以最小化潜在损失。以下是采取的主要措施：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暂停生长激素项目进度：为遏制危机蔓延，生长激素项目暂时停止进行，以便全面评估当前状况。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资源重新分配：重新评估生长激素项目资源的分配，确保最大限度地减小损失。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实时沟通：与关键利益相关者建立实时沟通机制，向他们传递生长激素项目危机的实际状况，保障生长激素项目核心利益。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在紧急应对的同时，生长激素项目团队强调了团队协作和有效沟通的重要性。以下是团队协作的关键举措：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信息共享机制：建立了信息共享平台，确保团队成员能够及时获取生长激素项目危机的实时信息。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领导者沟通：生长激素项目领导者通过定期会议和即时沟通工具，指导团队应对危机，保持团队稳定运行。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随着危机得到初步控制，生长激素项目团队转向制定恢复计划，以确保生长激素项目能够从中迅速恢复。主要恢复计划包括：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修复受损的进度计划：重新评估生长激素项目进度，制定修复计划，确保生长激素项目尽快回归正常进程。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重新调整资源分配：优化资源分配，确保生长激素项目在有限资源下高效运转。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风险管理机制加强：对生长激素项目风险进行全面评估，制定更强化的风险管理策略，以预防未来可能的危机。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400"/>
      <w:r>
        <w:rPr>
          <w:rFonts w:ascii="仿宋" w:eastAsia="仿宋" w:hAnsi="仿宋" w:cs="仿宋" w:hint="eastAsia"/>
          <w:sz w:val="28"/>
          <w:lang w:eastAsia="zh-CN"/>
        </w:rPr>
        <w:t>五、生长激素项目概论</w:t>
      </w:r>
      <w:bookmarkEnd w:id="16"/>
    </w:p>
    <w:p>
      <w:pPr>
        <w:pStyle w:val="Heading2"/>
        <w:rPr>
          <w:rFonts w:ascii="仿宋" w:eastAsia="仿宋" w:hAnsi="仿宋" w:cs="仿宋" w:hint="eastAsia"/>
          <w:lang w:eastAsia="zh-CN"/>
        </w:rPr>
      </w:pPr>
      <w:bookmarkStart w:id="17" w:name="_Toc31164"/>
      <w:r>
        <w:rPr>
          <w:rFonts w:ascii="仿宋" w:eastAsia="仿宋" w:hAnsi="仿宋" w:cs="仿宋" w:hint="eastAsia"/>
          <w:lang w:eastAsia="zh-CN"/>
        </w:rPr>
        <w:t>(一)、生长激素项目概况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起源追溯至对市场的深入洞察。市场的不断演变与变革为生长激素项目提供了难得的机遇。当前市场存在的需求缺口和变革的大环境共同构成了生长激素项目的背景。这个生长激素项目旨在充分利用市场机遇，填补行业中尚未满足的需求，为客户提供全新的解决方案。市场的变革和需求的增长使得这个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生长激素项目名称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正式命名为生长激素。这个名称不仅仅是一个标识，更代表了生长激素项目的核心理念和愿景。它蕴含着生长激素项目所要解决问题的关键字，具有强烈的表达和辨识度，为生长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生长激素项目目标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核心目标是提供一种全新、高效的解决方案，满足客户日益增长的需求。生长激素项目追求的不仅仅是满足市场需求，更是在市场中获得卓越的竞争优势。通过不断提升产品或服务的质量和创新水平，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全面涵盖了产品研发、制造、市场推广和售后服务，确保从产品设计到最终用户体验的全方位关注。这一全面的生长激素项目范围是为了确保生长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生长激素项目时间表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生长激素项目计划在未来18个月内完成，包括研发、测试、市场试点和正式推出等不同阶段。这个时间表的合理设计是为了确保生长激素项目各个阶段的顺利推进，以便按时交付高质量的成果。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生长激素项目总预算估算为XX百万美元，主要分配在研发、市场推广、人员培训和运营等方面。这一充足的预算为生长激素项目提供了充足的资源，确保生长激素项目在各个方面都能取得优异的表现。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生长激素项目风险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生长激素项目可能面临的风险包括市场接受度低、技术难题、竞争激烈等。生长激素项目团队已经制定了相应的风险应对计划，通过前瞻性的风险管理，确保生长激素项目在面对不确定性时能够迅速做出应对。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生长激素项目汇聚了一支经验丰富、多领域专业素养的核心团队，确保生长激素项目在各个方面都能拥有高水平的执行力。团队的协同作战是生长激素项目成功的关键因素之一。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生长激素项目的背景根植于市场对更高效、创新产品的渴望，同时也受到科技发展对行业格局的深刻改变的影响。这为生长激素项目提供了广阔的发展空间和市场需求。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生长激素项目现状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截至目前，生长激素项目已完成市场调研和技术验证，取得了初步的成功。这为生长激素项目在未来的发展奠定了坚实的基础，为更远大的目标打下了坚实的基石。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213"/>
      <w:r>
        <w:rPr>
          <w:rFonts w:ascii="仿宋" w:eastAsia="仿宋" w:hAnsi="仿宋" w:cs="仿宋" w:hint="eastAsia"/>
          <w:sz w:val="28"/>
          <w:lang w:eastAsia="zh-CN"/>
        </w:rPr>
        <w:t>(二)、生长激素项目目标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keyword》生长激素项目首要业务目标是在市场中占据有利地位，实现产品/服务的成功推广和销售。通过不断提升产品质量、创新性，生长激素项目追求成为行业中的领导者，赢得更多客户的青睐。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在科技迅速发展的时代，生长激素项目着眼于技术创新。通过持续的研发和技术升级，生长激素项目旨在推出更具创新性的产品或服务，以满足市场对新鲜、先进解决方案的需求。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为了建立可持续的客户关系，生长激素项目设定了客户满意度目标。通过提供卓越的产品质量和优质的客户服务，生长激素项目追求赢得客户的信任和忠诚度，确保他们的满意度达到行业领先水平。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生长激素项目注重社会责任和可持续发展。通过实施环保、社会责任生长激素项目，生长激素项目致力于在经济发展的同时保护环境，促进社会公平，实现可持续经营。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生长激素项目的团队是实现目标的核心驱动力。因此，生长激素项目设定了团队发展目标，包括提升团队成员的专业技能、培养领导力，以及搭建协同高效的团队工作氛围。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775"/>
      <w:r>
        <w:rPr>
          <w:rFonts w:ascii="仿宋" w:eastAsia="仿宋" w:hAnsi="仿宋" w:cs="仿宋" w:hint="eastAsia"/>
          <w:sz w:val="28"/>
          <w:lang w:eastAsia="zh-CN"/>
        </w:rPr>
        <w:t>(三)、生长激素项目提出的理由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https://d.book118.com/987140140035006033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76D7A"/>
    <w:rsid w:val="6DE76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401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2024-01-21T22:37:00Z</dcterms:created>
  <dcterms:modified xsi:type="dcterms:W3CDTF">2024-01-21T22:37:58Z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344D421711514767BD1F9CED1C41C2D5_11</vt:lpwstr>
  </property>
  <property fmtid="{D5CDD505-2E9C-101B-9397-08002B2CF9AE}" pid="3" name="KSOProductBuildVer">
    <vt:lpwstr>2052-12.1.0.16120</vt:lpwstr>
  </property>
</Properties>
</file>