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输液输血类产品项目规划设计蓝图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56" w:history="1">
        <w:r>
          <w:rPr>
            <w:rFonts w:ascii="仿宋" w:eastAsia="仿宋" w:hAnsi="仿宋" w:cs="仿宋" w:hint="eastAsia"/>
            <w:lang w:eastAsia="zh-CN"/>
          </w:rPr>
          <w:t>概论</w:t>
        </w:r>
        <w:r>
          <w:tab/>
        </w:r>
        <w:r>
          <w:fldChar w:fldCharType="begin"/>
        </w:r>
        <w:r>
          <w:instrText xml:space="preserve"> PAGEREF _Toc30756 \h </w:instrText>
        </w:r>
        <w:r>
          <w:fldChar w:fldCharType="separate"/>
        </w:r>
        <w:r>
          <w:t>3</w:t>
        </w:r>
        <w:r>
          <w:fldChar w:fldCharType="end"/>
        </w:r>
      </w:hyperlink>
    </w:p>
    <w:p>
      <w:pPr>
        <w:pStyle w:val="TOC1"/>
        <w:tabs>
          <w:tab w:val="right" w:leader="dot" w:pos="8306"/>
        </w:tabs>
      </w:pPr>
      <w:hyperlink w:anchor="_Toc10270" w:history="1">
        <w:r>
          <w:rPr>
            <w:rFonts w:ascii="仿宋" w:eastAsia="仿宋" w:hAnsi="仿宋" w:cs="仿宋" w:hint="eastAsia"/>
            <w:lang w:eastAsia="zh-CN"/>
          </w:rPr>
          <w:t>一、输液输血类产品项目选址可行性分析</w:t>
        </w:r>
        <w:r>
          <w:tab/>
        </w:r>
        <w:r>
          <w:fldChar w:fldCharType="begin"/>
        </w:r>
        <w:r>
          <w:instrText xml:space="preserve"> PAGEREF _Toc10270 \h </w:instrText>
        </w:r>
        <w:r>
          <w:fldChar w:fldCharType="separate"/>
        </w:r>
        <w:r>
          <w:t>3</w:t>
        </w:r>
        <w:r>
          <w:fldChar w:fldCharType="end"/>
        </w:r>
      </w:hyperlink>
    </w:p>
    <w:p>
      <w:pPr>
        <w:pStyle w:val="TOC2"/>
        <w:tabs>
          <w:tab w:val="right" w:leader="dot" w:pos="8306"/>
        </w:tabs>
      </w:pPr>
      <w:hyperlink w:anchor="_Toc21391" w:history="1">
        <w:r>
          <w:rPr>
            <w:rFonts w:ascii="仿宋" w:eastAsia="仿宋" w:hAnsi="仿宋" w:cs="仿宋" w:hint="eastAsia"/>
            <w:lang w:eastAsia="zh-CN"/>
          </w:rPr>
          <w:t>(一)、输液输血类产品项目选址</w:t>
        </w:r>
        <w:r>
          <w:tab/>
        </w:r>
        <w:r>
          <w:fldChar w:fldCharType="begin"/>
        </w:r>
        <w:r>
          <w:instrText xml:space="preserve"> PAGEREF _Toc21391 \h </w:instrText>
        </w:r>
        <w:r>
          <w:fldChar w:fldCharType="separate"/>
        </w:r>
        <w:r>
          <w:t>3</w:t>
        </w:r>
        <w:r>
          <w:fldChar w:fldCharType="end"/>
        </w:r>
      </w:hyperlink>
    </w:p>
    <w:p>
      <w:pPr>
        <w:pStyle w:val="TOC2"/>
        <w:tabs>
          <w:tab w:val="right" w:leader="dot" w:pos="8306"/>
        </w:tabs>
      </w:pPr>
      <w:hyperlink w:anchor="_Toc3921" w:history="1">
        <w:r>
          <w:rPr>
            <w:rFonts w:ascii="仿宋" w:eastAsia="仿宋" w:hAnsi="仿宋" w:cs="仿宋" w:hint="eastAsia"/>
            <w:lang w:eastAsia="zh-CN"/>
          </w:rPr>
          <w:t>(二)、用地控制指标</w:t>
        </w:r>
        <w:r>
          <w:tab/>
        </w:r>
        <w:r>
          <w:fldChar w:fldCharType="begin"/>
        </w:r>
        <w:r>
          <w:instrText xml:space="preserve"> PAGEREF _Toc3921 \h </w:instrText>
        </w:r>
        <w:r>
          <w:fldChar w:fldCharType="separate"/>
        </w:r>
        <w:r>
          <w:t>3</w:t>
        </w:r>
        <w:r>
          <w:fldChar w:fldCharType="end"/>
        </w:r>
      </w:hyperlink>
    </w:p>
    <w:p>
      <w:pPr>
        <w:pStyle w:val="TOC2"/>
        <w:tabs>
          <w:tab w:val="right" w:leader="dot" w:pos="8306"/>
        </w:tabs>
      </w:pPr>
      <w:hyperlink w:anchor="_Toc4411" w:history="1">
        <w:r>
          <w:rPr>
            <w:rFonts w:ascii="仿宋" w:eastAsia="仿宋" w:hAnsi="仿宋" w:cs="仿宋" w:hint="eastAsia"/>
            <w:lang w:eastAsia="zh-CN"/>
          </w:rPr>
          <w:t>(三)、节约用地措施</w:t>
        </w:r>
        <w:r>
          <w:tab/>
        </w:r>
        <w:r>
          <w:fldChar w:fldCharType="begin"/>
        </w:r>
        <w:r>
          <w:instrText xml:space="preserve"> PAGEREF _Toc4411 \h </w:instrText>
        </w:r>
        <w:r>
          <w:fldChar w:fldCharType="separate"/>
        </w:r>
        <w:r>
          <w:t>5</w:t>
        </w:r>
        <w:r>
          <w:fldChar w:fldCharType="end"/>
        </w:r>
      </w:hyperlink>
    </w:p>
    <w:p>
      <w:pPr>
        <w:pStyle w:val="TOC2"/>
        <w:tabs>
          <w:tab w:val="right" w:leader="dot" w:pos="8306"/>
        </w:tabs>
      </w:pPr>
      <w:hyperlink w:anchor="_Toc23964" w:history="1">
        <w:r>
          <w:rPr>
            <w:rFonts w:ascii="仿宋" w:eastAsia="仿宋" w:hAnsi="仿宋" w:cs="仿宋" w:hint="eastAsia"/>
            <w:lang w:eastAsia="zh-CN"/>
          </w:rPr>
          <w:t>(四)、总图布置方案</w:t>
        </w:r>
        <w:r>
          <w:tab/>
        </w:r>
        <w:r>
          <w:fldChar w:fldCharType="begin"/>
        </w:r>
        <w:r>
          <w:instrText xml:space="preserve"> PAGEREF _Toc23964 \h </w:instrText>
        </w:r>
        <w:r>
          <w:fldChar w:fldCharType="separate"/>
        </w:r>
        <w:r>
          <w:t>6</w:t>
        </w:r>
        <w:r>
          <w:fldChar w:fldCharType="end"/>
        </w:r>
      </w:hyperlink>
    </w:p>
    <w:p>
      <w:pPr>
        <w:pStyle w:val="TOC2"/>
        <w:tabs>
          <w:tab w:val="right" w:leader="dot" w:pos="8306"/>
        </w:tabs>
      </w:pPr>
      <w:hyperlink w:anchor="_Toc27918" w:history="1">
        <w:r>
          <w:rPr>
            <w:rFonts w:ascii="仿宋" w:eastAsia="仿宋" w:hAnsi="仿宋" w:cs="仿宋" w:hint="eastAsia"/>
            <w:lang w:eastAsia="zh-CN"/>
          </w:rPr>
          <w:t>(五)、选址综合评价</w:t>
        </w:r>
        <w:r>
          <w:tab/>
        </w:r>
        <w:r>
          <w:fldChar w:fldCharType="begin"/>
        </w:r>
        <w:r>
          <w:instrText xml:space="preserve"> PAGEREF _Toc27918 \h </w:instrText>
        </w:r>
        <w:r>
          <w:fldChar w:fldCharType="separate"/>
        </w:r>
        <w:r>
          <w:t>7</w:t>
        </w:r>
        <w:r>
          <w:fldChar w:fldCharType="end"/>
        </w:r>
      </w:hyperlink>
    </w:p>
    <w:p>
      <w:pPr>
        <w:pStyle w:val="TOC1"/>
        <w:tabs>
          <w:tab w:val="right" w:leader="dot" w:pos="8306"/>
        </w:tabs>
      </w:pPr>
      <w:hyperlink w:anchor="_Toc24613" w:history="1">
        <w:r>
          <w:rPr>
            <w:rFonts w:ascii="仿宋" w:eastAsia="仿宋" w:hAnsi="仿宋" w:cs="仿宋" w:hint="eastAsia"/>
            <w:lang w:eastAsia="zh-CN"/>
          </w:rPr>
          <w:t>二、输液输血类产品项目建设背景及必要性分析</w:t>
        </w:r>
        <w:r>
          <w:tab/>
        </w:r>
        <w:r>
          <w:fldChar w:fldCharType="begin"/>
        </w:r>
        <w:r>
          <w:instrText xml:space="preserve"> PAGEREF _Toc24613 \h </w:instrText>
        </w:r>
        <w:r>
          <w:fldChar w:fldCharType="separate"/>
        </w:r>
        <w:r>
          <w:t>8</w:t>
        </w:r>
        <w:r>
          <w:fldChar w:fldCharType="end"/>
        </w:r>
      </w:hyperlink>
    </w:p>
    <w:p>
      <w:pPr>
        <w:pStyle w:val="TOC2"/>
        <w:tabs>
          <w:tab w:val="right" w:leader="dot" w:pos="8306"/>
        </w:tabs>
      </w:pPr>
      <w:hyperlink w:anchor="_Toc25864" w:history="1">
        <w:r>
          <w:rPr>
            <w:rFonts w:ascii="仿宋" w:eastAsia="仿宋" w:hAnsi="仿宋" w:cs="仿宋" w:hint="eastAsia"/>
            <w:lang w:eastAsia="zh-CN"/>
          </w:rPr>
          <w:t>(一)、输液输血类产品项目背景分析</w:t>
        </w:r>
        <w:r>
          <w:tab/>
        </w:r>
        <w:r>
          <w:fldChar w:fldCharType="begin"/>
        </w:r>
        <w:r>
          <w:instrText xml:space="preserve"> PAGEREF _Toc25864 \h </w:instrText>
        </w:r>
        <w:r>
          <w:fldChar w:fldCharType="separate"/>
        </w:r>
        <w:r>
          <w:t>8</w:t>
        </w:r>
        <w:r>
          <w:fldChar w:fldCharType="end"/>
        </w:r>
      </w:hyperlink>
    </w:p>
    <w:p>
      <w:pPr>
        <w:pStyle w:val="TOC2"/>
        <w:tabs>
          <w:tab w:val="right" w:leader="dot" w:pos="8306"/>
        </w:tabs>
      </w:pPr>
      <w:hyperlink w:anchor="_Toc13469" w:history="1">
        <w:r>
          <w:rPr>
            <w:rFonts w:ascii="仿宋" w:eastAsia="仿宋" w:hAnsi="仿宋" w:cs="仿宋" w:hint="eastAsia"/>
            <w:lang w:eastAsia="zh-CN"/>
          </w:rPr>
          <w:t>(二)、输液输血类产品项目建设必要性分析</w:t>
        </w:r>
        <w:r>
          <w:tab/>
        </w:r>
        <w:r>
          <w:fldChar w:fldCharType="begin"/>
        </w:r>
        <w:r>
          <w:instrText xml:space="preserve"> PAGEREF _Toc13469 \h </w:instrText>
        </w:r>
        <w:r>
          <w:fldChar w:fldCharType="separate"/>
        </w:r>
        <w:r>
          <w:t>10</w:t>
        </w:r>
        <w:r>
          <w:fldChar w:fldCharType="end"/>
        </w:r>
      </w:hyperlink>
    </w:p>
    <w:p>
      <w:pPr>
        <w:pStyle w:val="TOC1"/>
        <w:tabs>
          <w:tab w:val="right" w:leader="dot" w:pos="8306"/>
        </w:tabs>
      </w:pPr>
      <w:hyperlink w:anchor="_Toc279" w:history="1">
        <w:r>
          <w:rPr>
            <w:rFonts w:ascii="仿宋" w:eastAsia="仿宋" w:hAnsi="仿宋" w:cs="仿宋" w:hint="eastAsia"/>
            <w:lang w:eastAsia="zh-CN"/>
          </w:rPr>
          <w:t>三、输液输血类产品项目文档管理</w:t>
        </w:r>
        <w:r>
          <w:tab/>
        </w:r>
        <w:r>
          <w:fldChar w:fldCharType="begin"/>
        </w:r>
        <w:r>
          <w:instrText xml:space="preserve"> PAGEREF _Toc279 \h </w:instrText>
        </w:r>
        <w:r>
          <w:fldChar w:fldCharType="separate"/>
        </w:r>
        <w:r>
          <w:t>12</w:t>
        </w:r>
        <w:r>
          <w:fldChar w:fldCharType="end"/>
        </w:r>
      </w:hyperlink>
    </w:p>
    <w:p>
      <w:pPr>
        <w:pStyle w:val="TOC2"/>
        <w:tabs>
          <w:tab w:val="right" w:leader="dot" w:pos="8306"/>
        </w:tabs>
      </w:pPr>
      <w:hyperlink w:anchor="_Toc10282" w:history="1">
        <w:r>
          <w:rPr>
            <w:rFonts w:ascii="仿宋" w:eastAsia="仿宋" w:hAnsi="仿宋" w:cs="仿宋" w:hint="eastAsia"/>
            <w:lang w:eastAsia="zh-CN"/>
          </w:rPr>
          <w:t>(一)、文档编制与审查</w:t>
        </w:r>
        <w:r>
          <w:tab/>
        </w:r>
        <w:r>
          <w:fldChar w:fldCharType="begin"/>
        </w:r>
        <w:r>
          <w:instrText xml:space="preserve"> PAGEREF _Toc10282 \h </w:instrText>
        </w:r>
        <w:r>
          <w:fldChar w:fldCharType="separate"/>
        </w:r>
        <w:r>
          <w:t>12</w:t>
        </w:r>
        <w:r>
          <w:fldChar w:fldCharType="end"/>
        </w:r>
      </w:hyperlink>
    </w:p>
    <w:p>
      <w:pPr>
        <w:pStyle w:val="TOC2"/>
        <w:tabs>
          <w:tab w:val="right" w:leader="dot" w:pos="8306"/>
        </w:tabs>
      </w:pPr>
      <w:hyperlink w:anchor="_Toc4826" w:history="1">
        <w:r>
          <w:rPr>
            <w:rFonts w:ascii="仿宋" w:eastAsia="仿宋" w:hAnsi="仿宋" w:cs="仿宋" w:hint="eastAsia"/>
            <w:lang w:eastAsia="zh-CN"/>
          </w:rPr>
          <w:t>(二)、文档发布与分发</w:t>
        </w:r>
        <w:r>
          <w:tab/>
        </w:r>
        <w:r>
          <w:fldChar w:fldCharType="begin"/>
        </w:r>
        <w:r>
          <w:instrText xml:space="preserve"> PAGEREF _Toc4826 \h </w:instrText>
        </w:r>
        <w:r>
          <w:fldChar w:fldCharType="separate"/>
        </w:r>
        <w:r>
          <w:t>13</w:t>
        </w:r>
        <w:r>
          <w:fldChar w:fldCharType="end"/>
        </w:r>
      </w:hyperlink>
    </w:p>
    <w:p>
      <w:pPr>
        <w:pStyle w:val="TOC2"/>
        <w:tabs>
          <w:tab w:val="right" w:leader="dot" w:pos="8306"/>
        </w:tabs>
      </w:pPr>
      <w:hyperlink w:anchor="_Toc25281" w:history="1">
        <w:r>
          <w:rPr>
            <w:rFonts w:ascii="仿宋" w:eastAsia="仿宋" w:hAnsi="仿宋" w:cs="仿宋" w:hint="eastAsia"/>
            <w:lang w:eastAsia="zh-CN"/>
          </w:rPr>
          <w:t>(三)、文档存档与归档</w:t>
        </w:r>
        <w:r>
          <w:tab/>
        </w:r>
        <w:r>
          <w:fldChar w:fldCharType="begin"/>
        </w:r>
        <w:r>
          <w:instrText xml:space="preserve"> PAGEREF _Toc25281 \h </w:instrText>
        </w:r>
        <w:r>
          <w:fldChar w:fldCharType="separate"/>
        </w:r>
        <w:r>
          <w:t>14</w:t>
        </w:r>
        <w:r>
          <w:fldChar w:fldCharType="end"/>
        </w:r>
      </w:hyperlink>
    </w:p>
    <w:p>
      <w:pPr>
        <w:pStyle w:val="TOC1"/>
        <w:tabs>
          <w:tab w:val="right" w:leader="dot" w:pos="8306"/>
        </w:tabs>
      </w:pPr>
      <w:hyperlink w:anchor="_Toc29718" w:history="1">
        <w:r>
          <w:rPr>
            <w:rFonts w:ascii="仿宋" w:eastAsia="仿宋" w:hAnsi="仿宋" w:cs="仿宋" w:hint="eastAsia"/>
            <w:lang w:eastAsia="zh-CN"/>
          </w:rPr>
          <w:t>四、市场分析、调研</w:t>
        </w:r>
        <w:r>
          <w:tab/>
        </w:r>
        <w:r>
          <w:fldChar w:fldCharType="begin"/>
        </w:r>
        <w:r>
          <w:instrText xml:space="preserve"> PAGEREF _Toc29718 \h </w:instrText>
        </w:r>
        <w:r>
          <w:fldChar w:fldCharType="separate"/>
        </w:r>
        <w:r>
          <w:t>15</w:t>
        </w:r>
        <w:r>
          <w:fldChar w:fldCharType="end"/>
        </w:r>
      </w:hyperlink>
    </w:p>
    <w:p>
      <w:pPr>
        <w:pStyle w:val="TOC2"/>
        <w:tabs>
          <w:tab w:val="right" w:leader="dot" w:pos="8306"/>
        </w:tabs>
      </w:pPr>
      <w:hyperlink w:anchor="_Toc27178" w:history="1">
        <w:r>
          <w:rPr>
            <w:rFonts w:ascii="仿宋" w:eastAsia="仿宋" w:hAnsi="仿宋" w:cs="仿宋" w:hint="eastAsia"/>
            <w:lang w:eastAsia="zh-CN"/>
          </w:rPr>
          <w:t>(一)、输液输血类产品行业分析</w:t>
        </w:r>
        <w:r>
          <w:tab/>
        </w:r>
        <w:r>
          <w:fldChar w:fldCharType="begin"/>
        </w:r>
        <w:r>
          <w:instrText xml:space="preserve"> PAGEREF _Toc27178 \h </w:instrText>
        </w:r>
        <w:r>
          <w:fldChar w:fldCharType="separate"/>
        </w:r>
        <w:r>
          <w:t>15</w:t>
        </w:r>
        <w:r>
          <w:fldChar w:fldCharType="end"/>
        </w:r>
      </w:hyperlink>
    </w:p>
    <w:p>
      <w:pPr>
        <w:pStyle w:val="TOC2"/>
        <w:tabs>
          <w:tab w:val="right" w:leader="dot" w:pos="8306"/>
        </w:tabs>
      </w:pPr>
      <w:hyperlink w:anchor="_Toc16933" w:history="1">
        <w:r>
          <w:rPr>
            <w:rFonts w:ascii="仿宋" w:eastAsia="仿宋" w:hAnsi="仿宋" w:cs="仿宋" w:hint="eastAsia"/>
            <w:lang w:eastAsia="zh-CN"/>
          </w:rPr>
          <w:t>(二)、输液输血类产品市场分析预测</w:t>
        </w:r>
        <w:r>
          <w:tab/>
        </w:r>
        <w:r>
          <w:fldChar w:fldCharType="begin"/>
        </w:r>
        <w:r>
          <w:instrText xml:space="preserve"> PAGEREF _Toc16933 \h </w:instrText>
        </w:r>
        <w:r>
          <w:fldChar w:fldCharType="separate"/>
        </w:r>
        <w:r>
          <w:t>16</w:t>
        </w:r>
        <w:r>
          <w:fldChar w:fldCharType="end"/>
        </w:r>
      </w:hyperlink>
    </w:p>
    <w:p>
      <w:pPr>
        <w:pStyle w:val="TOC1"/>
        <w:tabs>
          <w:tab w:val="right" w:leader="dot" w:pos="8306"/>
        </w:tabs>
      </w:pPr>
      <w:hyperlink w:anchor="_Toc8768" w:history="1">
        <w:r>
          <w:rPr>
            <w:rFonts w:ascii="仿宋" w:eastAsia="仿宋" w:hAnsi="仿宋" w:cs="仿宋" w:hint="eastAsia"/>
            <w:lang w:eastAsia="zh-CN"/>
          </w:rPr>
          <w:t>五、输液输血类产品项目危机管理</w:t>
        </w:r>
        <w:r>
          <w:tab/>
        </w:r>
        <w:r>
          <w:fldChar w:fldCharType="begin"/>
        </w:r>
        <w:r>
          <w:instrText xml:space="preserve"> PAGEREF _Toc8768 \h </w:instrText>
        </w:r>
        <w:r>
          <w:fldChar w:fldCharType="separate"/>
        </w:r>
        <w:r>
          <w:t>17</w:t>
        </w:r>
        <w:r>
          <w:fldChar w:fldCharType="end"/>
        </w:r>
      </w:hyperlink>
    </w:p>
    <w:p>
      <w:pPr>
        <w:pStyle w:val="TOC2"/>
        <w:tabs>
          <w:tab w:val="right" w:leader="dot" w:pos="8306"/>
        </w:tabs>
      </w:pPr>
      <w:hyperlink w:anchor="_Toc17845" w:history="1">
        <w:r>
          <w:rPr>
            <w:rFonts w:ascii="仿宋" w:eastAsia="仿宋" w:hAnsi="仿宋" w:cs="仿宋" w:hint="eastAsia"/>
            <w:lang w:eastAsia="zh-CN"/>
          </w:rPr>
          <w:t>(一)、危机预警与识别</w:t>
        </w:r>
        <w:r>
          <w:tab/>
        </w:r>
        <w:r>
          <w:fldChar w:fldCharType="begin"/>
        </w:r>
        <w:r>
          <w:instrText xml:space="preserve"> PAGEREF _Toc17845 \h </w:instrText>
        </w:r>
        <w:r>
          <w:fldChar w:fldCharType="separate"/>
        </w:r>
        <w:r>
          <w:t>17</w:t>
        </w:r>
        <w:r>
          <w:fldChar w:fldCharType="end"/>
        </w:r>
      </w:hyperlink>
    </w:p>
    <w:p>
      <w:pPr>
        <w:pStyle w:val="TOC2"/>
        <w:tabs>
          <w:tab w:val="right" w:leader="dot" w:pos="8306"/>
        </w:tabs>
      </w:pPr>
      <w:hyperlink w:anchor="_Toc23606" w:history="1">
        <w:r>
          <w:rPr>
            <w:rFonts w:ascii="仿宋" w:eastAsia="仿宋" w:hAnsi="仿宋" w:cs="仿宋" w:hint="eastAsia"/>
            <w:lang w:eastAsia="zh-CN"/>
          </w:rPr>
          <w:t>(二)、危机应对与恢复</w:t>
        </w:r>
        <w:r>
          <w:tab/>
        </w:r>
        <w:r>
          <w:fldChar w:fldCharType="begin"/>
        </w:r>
        <w:r>
          <w:instrText xml:space="preserve"> PAGEREF _Toc23606 \h </w:instrText>
        </w:r>
        <w:r>
          <w:fldChar w:fldCharType="separate"/>
        </w:r>
        <w:r>
          <w:t>18</w:t>
        </w:r>
        <w:r>
          <w:fldChar w:fldCharType="end"/>
        </w:r>
      </w:hyperlink>
    </w:p>
    <w:p>
      <w:pPr>
        <w:pStyle w:val="TOC1"/>
        <w:tabs>
          <w:tab w:val="right" w:leader="dot" w:pos="8306"/>
        </w:tabs>
      </w:pPr>
      <w:hyperlink w:anchor="_Toc29060" w:history="1">
        <w:r>
          <w:rPr>
            <w:rFonts w:ascii="仿宋" w:eastAsia="仿宋" w:hAnsi="仿宋" w:cs="仿宋" w:hint="eastAsia"/>
            <w:lang w:eastAsia="zh-CN"/>
          </w:rPr>
          <w:t>六、输液输血类产品项目绩效评估</w:t>
        </w:r>
        <w:r>
          <w:tab/>
        </w:r>
        <w:r>
          <w:fldChar w:fldCharType="begin"/>
        </w:r>
        <w:r>
          <w:instrText xml:space="preserve"> PAGEREF _Toc29060 \h </w:instrText>
        </w:r>
        <w:r>
          <w:fldChar w:fldCharType="separate"/>
        </w:r>
        <w:r>
          <w:t>19</w:t>
        </w:r>
        <w:r>
          <w:fldChar w:fldCharType="end"/>
        </w:r>
      </w:hyperlink>
    </w:p>
    <w:p>
      <w:pPr>
        <w:pStyle w:val="TOC2"/>
        <w:tabs>
          <w:tab w:val="right" w:leader="dot" w:pos="8306"/>
        </w:tabs>
      </w:pPr>
      <w:hyperlink w:anchor="_Toc21724" w:history="1">
        <w:r>
          <w:rPr>
            <w:rFonts w:ascii="仿宋" w:eastAsia="仿宋" w:hAnsi="仿宋" w:cs="仿宋" w:hint="eastAsia"/>
            <w:lang w:eastAsia="zh-CN"/>
          </w:rPr>
          <w:t>(一)、绩效评估指标</w:t>
        </w:r>
        <w:r>
          <w:tab/>
        </w:r>
        <w:r>
          <w:fldChar w:fldCharType="begin"/>
        </w:r>
        <w:r>
          <w:instrText xml:space="preserve"> PAGEREF _Toc21724 \h </w:instrText>
        </w:r>
        <w:r>
          <w:fldChar w:fldCharType="separate"/>
        </w:r>
        <w:r>
          <w:t>19</w:t>
        </w:r>
        <w:r>
          <w:fldChar w:fldCharType="end"/>
        </w:r>
      </w:hyperlink>
    </w:p>
    <w:p>
      <w:pPr>
        <w:pStyle w:val="TOC2"/>
        <w:tabs>
          <w:tab w:val="right" w:leader="dot" w:pos="8306"/>
        </w:tabs>
      </w:pPr>
      <w:hyperlink w:anchor="_Toc30720" w:history="1">
        <w:r>
          <w:rPr>
            <w:rFonts w:ascii="仿宋" w:eastAsia="仿宋" w:hAnsi="仿宋" w:cs="仿宋" w:hint="eastAsia"/>
            <w:lang w:eastAsia="zh-CN"/>
          </w:rPr>
          <w:t>(二)、绩效评估方法</w:t>
        </w:r>
        <w:r>
          <w:tab/>
        </w:r>
        <w:r>
          <w:fldChar w:fldCharType="begin"/>
        </w:r>
        <w:r>
          <w:instrText xml:space="preserve"> PAGEREF _Toc30720 \h </w:instrText>
        </w:r>
        <w:r>
          <w:fldChar w:fldCharType="separate"/>
        </w:r>
        <w:r>
          <w:t>20</w:t>
        </w:r>
        <w:r>
          <w:fldChar w:fldCharType="end"/>
        </w:r>
      </w:hyperlink>
    </w:p>
    <w:p>
      <w:pPr>
        <w:pStyle w:val="TOC2"/>
        <w:tabs>
          <w:tab w:val="right" w:leader="dot" w:pos="8306"/>
        </w:tabs>
      </w:pPr>
      <w:hyperlink w:anchor="_Toc16957" w:history="1">
        <w:r>
          <w:rPr>
            <w:rFonts w:ascii="仿宋" w:eastAsia="仿宋" w:hAnsi="仿宋" w:cs="仿宋" w:hint="eastAsia"/>
            <w:lang w:eastAsia="zh-CN"/>
          </w:rPr>
          <w:t>(三)、绩效评估周期</w:t>
        </w:r>
        <w:r>
          <w:tab/>
        </w:r>
        <w:r>
          <w:fldChar w:fldCharType="begin"/>
        </w:r>
        <w:r>
          <w:instrText xml:space="preserve"> PAGEREF _Toc16957 \h </w:instrText>
        </w:r>
        <w:r>
          <w:fldChar w:fldCharType="separate"/>
        </w:r>
        <w:r>
          <w:t>22</w:t>
        </w:r>
        <w:r>
          <w:fldChar w:fldCharType="end"/>
        </w:r>
      </w:hyperlink>
    </w:p>
    <w:p>
      <w:pPr>
        <w:pStyle w:val="TOC1"/>
        <w:tabs>
          <w:tab w:val="right" w:leader="dot" w:pos="8306"/>
        </w:tabs>
      </w:pPr>
      <w:hyperlink w:anchor="_Toc14074" w:history="1">
        <w:r>
          <w:rPr>
            <w:rFonts w:ascii="仿宋" w:eastAsia="仿宋" w:hAnsi="仿宋" w:cs="仿宋" w:hint="eastAsia"/>
            <w:lang w:eastAsia="zh-CN"/>
          </w:rPr>
          <w:t>七、输液输血类产品项目计划安排</w:t>
        </w:r>
        <w:r>
          <w:tab/>
        </w:r>
        <w:r>
          <w:fldChar w:fldCharType="begin"/>
        </w:r>
        <w:r>
          <w:instrText xml:space="preserve"> PAGEREF _Toc14074 \h </w:instrText>
        </w:r>
        <w:r>
          <w:fldChar w:fldCharType="separate"/>
        </w:r>
        <w:r>
          <w:t>23</w:t>
        </w:r>
        <w:r>
          <w:fldChar w:fldCharType="end"/>
        </w:r>
      </w:hyperlink>
    </w:p>
    <w:p>
      <w:pPr>
        <w:pStyle w:val="TOC2"/>
        <w:tabs>
          <w:tab w:val="right" w:leader="dot" w:pos="8306"/>
        </w:tabs>
      </w:pPr>
      <w:hyperlink w:anchor="_Toc21268" w:history="1">
        <w:r>
          <w:rPr>
            <w:rFonts w:ascii="仿宋" w:eastAsia="仿宋" w:hAnsi="仿宋" w:cs="仿宋" w:hint="eastAsia"/>
            <w:lang w:eastAsia="zh-CN"/>
          </w:rPr>
          <w:t>(一)、建设周期</w:t>
        </w:r>
        <w:r>
          <w:tab/>
        </w:r>
        <w:r>
          <w:fldChar w:fldCharType="begin"/>
        </w:r>
        <w:r>
          <w:instrText xml:space="preserve"> PAGEREF _Toc21268 \h </w:instrText>
        </w:r>
        <w:r>
          <w:fldChar w:fldCharType="separate"/>
        </w:r>
        <w:r>
          <w:t>23</w:t>
        </w:r>
        <w:r>
          <w:fldChar w:fldCharType="end"/>
        </w:r>
      </w:hyperlink>
    </w:p>
    <w:p>
      <w:pPr>
        <w:pStyle w:val="TOC2"/>
        <w:tabs>
          <w:tab w:val="right" w:leader="dot" w:pos="8306"/>
        </w:tabs>
      </w:pPr>
      <w:hyperlink w:anchor="_Toc29126" w:history="1">
        <w:r>
          <w:rPr>
            <w:rFonts w:ascii="仿宋" w:eastAsia="仿宋" w:hAnsi="仿宋" w:cs="仿宋" w:hint="eastAsia"/>
            <w:lang w:eastAsia="zh-CN"/>
          </w:rPr>
          <w:t>(二)、建设进度</w:t>
        </w:r>
        <w:r>
          <w:tab/>
        </w:r>
        <w:r>
          <w:fldChar w:fldCharType="begin"/>
        </w:r>
        <w:r>
          <w:instrText xml:space="preserve"> PAGEREF _Toc29126 \h </w:instrText>
        </w:r>
        <w:r>
          <w:fldChar w:fldCharType="separate"/>
        </w:r>
        <w:r>
          <w:t>24</w:t>
        </w:r>
        <w:r>
          <w:fldChar w:fldCharType="end"/>
        </w:r>
      </w:hyperlink>
    </w:p>
    <w:p>
      <w:pPr>
        <w:pStyle w:val="TOC2"/>
        <w:tabs>
          <w:tab w:val="right" w:leader="dot" w:pos="8306"/>
        </w:tabs>
      </w:pPr>
      <w:hyperlink w:anchor="_Toc22238" w:history="1">
        <w:r>
          <w:rPr>
            <w:rFonts w:ascii="仿宋" w:eastAsia="仿宋" w:hAnsi="仿宋" w:cs="仿宋" w:hint="eastAsia"/>
            <w:lang w:eastAsia="zh-CN"/>
          </w:rPr>
          <w:t>(三)、进度安排注意事项</w:t>
        </w:r>
        <w:r>
          <w:tab/>
        </w:r>
        <w:r>
          <w:fldChar w:fldCharType="begin"/>
        </w:r>
        <w:r>
          <w:instrText xml:space="preserve"> PAGEREF _Toc22238 \h </w:instrText>
        </w:r>
        <w:r>
          <w:fldChar w:fldCharType="separate"/>
        </w:r>
        <w:r>
          <w:t>25</w:t>
        </w:r>
        <w:r>
          <w:fldChar w:fldCharType="end"/>
        </w:r>
      </w:hyperlink>
    </w:p>
    <w:p>
      <w:pPr>
        <w:pStyle w:val="TOC2"/>
        <w:tabs>
          <w:tab w:val="right" w:leader="dot" w:pos="8306"/>
        </w:tabs>
      </w:pPr>
      <w:hyperlink w:anchor="_Toc21885" w:history="1">
        <w:r>
          <w:rPr>
            <w:rFonts w:ascii="仿宋" w:eastAsia="仿宋" w:hAnsi="仿宋" w:cs="仿宋" w:hint="eastAsia"/>
            <w:lang w:eastAsia="zh-CN"/>
          </w:rPr>
          <w:t>(四)、人力资源配置</w:t>
        </w:r>
        <w:r>
          <w:tab/>
        </w:r>
        <w:r>
          <w:fldChar w:fldCharType="begin"/>
        </w:r>
        <w:r>
          <w:instrText xml:space="preserve"> PAGEREF _Toc21885 \h </w:instrText>
        </w:r>
        <w:r>
          <w:fldChar w:fldCharType="separate"/>
        </w:r>
        <w:r>
          <w:t>26</w:t>
        </w:r>
        <w:r>
          <w:fldChar w:fldCharType="end"/>
        </w:r>
      </w:hyperlink>
    </w:p>
    <w:p>
      <w:pPr>
        <w:pStyle w:val="TOC1"/>
        <w:tabs>
          <w:tab w:val="right" w:leader="dot" w:pos="8306"/>
        </w:tabs>
      </w:pPr>
      <w:hyperlink w:anchor="_Toc15259" w:history="1">
        <w:r>
          <w:rPr>
            <w:rFonts w:ascii="仿宋" w:eastAsia="仿宋" w:hAnsi="仿宋" w:cs="仿宋" w:hint="eastAsia"/>
            <w:lang w:eastAsia="zh-CN"/>
          </w:rPr>
          <w:t>八、输液输血类产品项目人力资源培养与发展</w:t>
        </w:r>
        <w:r>
          <w:tab/>
        </w:r>
        <w:r>
          <w:fldChar w:fldCharType="begin"/>
        </w:r>
        <w:r>
          <w:instrText xml:space="preserve"> PAGEREF _Toc15259 \h </w:instrText>
        </w:r>
        <w:r>
          <w:fldChar w:fldCharType="separate"/>
        </w:r>
        <w:r>
          <w:t>27</w:t>
        </w:r>
        <w:r>
          <w:fldChar w:fldCharType="end"/>
        </w:r>
      </w:hyperlink>
    </w:p>
    <w:p>
      <w:pPr>
        <w:pStyle w:val="TOC2"/>
        <w:tabs>
          <w:tab w:val="right" w:leader="dot" w:pos="8306"/>
        </w:tabs>
      </w:pPr>
      <w:hyperlink w:anchor="_Toc24642" w:history="1">
        <w:r>
          <w:rPr>
            <w:rFonts w:ascii="仿宋" w:eastAsia="仿宋" w:hAnsi="仿宋" w:cs="仿宋" w:hint="eastAsia"/>
            <w:lang w:eastAsia="zh-CN"/>
          </w:rPr>
          <w:t>(一)、人才需求与规划</w:t>
        </w:r>
        <w:r>
          <w:tab/>
        </w:r>
        <w:r>
          <w:fldChar w:fldCharType="begin"/>
        </w:r>
        <w:r>
          <w:instrText xml:space="preserve"> PAGEREF _Toc24642 \h </w:instrText>
        </w:r>
        <w:r>
          <w:fldChar w:fldCharType="separate"/>
        </w:r>
        <w:r>
          <w:t>27</w:t>
        </w:r>
        <w:r>
          <w:fldChar w:fldCharType="end"/>
        </w:r>
      </w:hyperlink>
    </w:p>
    <w:p>
      <w:pPr>
        <w:pStyle w:val="TOC2"/>
        <w:tabs>
          <w:tab w:val="right" w:leader="dot" w:pos="8306"/>
        </w:tabs>
      </w:pPr>
      <w:hyperlink w:anchor="_Toc13947" w:history="1">
        <w:r>
          <w:rPr>
            <w:rFonts w:ascii="仿宋" w:eastAsia="仿宋" w:hAnsi="仿宋" w:cs="仿宋" w:hint="eastAsia"/>
            <w:lang w:eastAsia="zh-CN"/>
          </w:rPr>
          <w:t>(二)、培训与发展计划</w:t>
        </w:r>
        <w:r>
          <w:tab/>
        </w:r>
        <w:r>
          <w:fldChar w:fldCharType="begin"/>
        </w:r>
        <w:r>
          <w:instrText xml:space="preserve"> PAGEREF _Toc13947 \h </w:instrText>
        </w:r>
        <w:r>
          <w:fldChar w:fldCharType="separate"/>
        </w:r>
        <w:r>
          <w:t>27</w:t>
        </w:r>
        <w:r>
          <w:fldChar w:fldCharType="end"/>
        </w:r>
      </w:hyperlink>
    </w:p>
    <w:p>
      <w:pPr>
        <w:pStyle w:val="TOC1"/>
        <w:tabs>
          <w:tab w:val="right" w:leader="dot" w:pos="8306"/>
        </w:tabs>
      </w:pPr>
      <w:hyperlink w:anchor="_Toc19381" w:history="1">
        <w:r>
          <w:rPr>
            <w:rFonts w:ascii="仿宋" w:eastAsia="仿宋" w:hAnsi="仿宋" w:cs="仿宋" w:hint="eastAsia"/>
            <w:lang w:eastAsia="zh-CN"/>
          </w:rPr>
          <w:t>九、输液输血类产品项目投资规划</w:t>
        </w:r>
        <w:r>
          <w:tab/>
        </w:r>
        <w:r>
          <w:fldChar w:fldCharType="begin"/>
        </w:r>
        <w:r>
          <w:instrText xml:space="preserve"> PAGEREF _Toc19381 \h </w:instrText>
        </w:r>
        <w:r>
          <w:fldChar w:fldCharType="separate"/>
        </w:r>
        <w:r>
          <w:t>28</w:t>
        </w:r>
        <w:r>
          <w:fldChar w:fldCharType="end"/>
        </w:r>
      </w:hyperlink>
    </w:p>
    <w:p>
      <w:pPr>
        <w:pStyle w:val="TOC2"/>
        <w:tabs>
          <w:tab w:val="right" w:leader="dot" w:pos="8306"/>
        </w:tabs>
      </w:pPr>
      <w:hyperlink w:anchor="_Toc22280" w:history="1">
        <w:r>
          <w:rPr>
            <w:rFonts w:ascii="仿宋" w:eastAsia="仿宋" w:hAnsi="仿宋" w:cs="仿宋" w:hint="eastAsia"/>
            <w:lang w:eastAsia="zh-CN"/>
          </w:rPr>
          <w:t>(一)、输液输血类产品项目总投资估算</w:t>
        </w:r>
        <w:r>
          <w:tab/>
        </w:r>
        <w:r>
          <w:fldChar w:fldCharType="begin"/>
        </w:r>
        <w:r>
          <w:instrText xml:space="preserve"> PAGEREF _Toc22280 \h </w:instrText>
        </w:r>
        <w:r>
          <w:fldChar w:fldCharType="separate"/>
        </w:r>
        <w:r>
          <w:t>28</w:t>
        </w:r>
        <w:r>
          <w:fldChar w:fldCharType="end"/>
        </w:r>
      </w:hyperlink>
    </w:p>
    <w:p>
      <w:pPr>
        <w:pStyle w:val="TOC2"/>
        <w:tabs>
          <w:tab w:val="right" w:leader="dot" w:pos="8306"/>
        </w:tabs>
      </w:pPr>
      <w:hyperlink w:anchor="_Toc23546" w:history="1">
        <w:r>
          <w:rPr>
            <w:rFonts w:ascii="仿宋" w:eastAsia="仿宋" w:hAnsi="仿宋" w:cs="仿宋" w:hint="eastAsia"/>
            <w:lang w:eastAsia="zh-CN"/>
          </w:rPr>
          <w:t>(二)、资金筹措</w:t>
        </w:r>
        <w:r>
          <w:tab/>
        </w:r>
        <w:r>
          <w:fldChar w:fldCharType="begin"/>
        </w:r>
        <w:r>
          <w:instrText xml:space="preserve"> PAGEREF _Toc23546 \h </w:instrText>
        </w:r>
        <w:r>
          <w:fldChar w:fldCharType="separate"/>
        </w:r>
        <w:r>
          <w:t>29</w:t>
        </w:r>
        <w:r>
          <w:fldChar w:fldCharType="end"/>
        </w:r>
      </w:hyperlink>
    </w:p>
    <w:p>
      <w:pPr>
        <w:pStyle w:val="TOC1"/>
        <w:tabs>
          <w:tab w:val="right" w:leader="dot" w:pos="8306"/>
        </w:tabs>
      </w:pPr>
      <w:hyperlink w:anchor="_Toc143" w:history="1">
        <w:r>
          <w:rPr>
            <w:rFonts w:ascii="仿宋" w:eastAsia="仿宋" w:hAnsi="仿宋" w:cs="仿宋" w:hint="eastAsia"/>
            <w:lang w:eastAsia="zh-CN"/>
          </w:rPr>
          <w:t>十、输液输血类产品项目创新与研发</w:t>
        </w:r>
        <w:r>
          <w:tab/>
        </w:r>
        <w:r>
          <w:fldChar w:fldCharType="begin"/>
        </w:r>
        <w:r>
          <w:instrText xml:space="preserve"> PAGEREF _Toc143 \h </w:instrText>
        </w:r>
        <w:r>
          <w:fldChar w:fldCharType="separate"/>
        </w:r>
        <w:r>
          <w:t>30</w:t>
        </w:r>
        <w:r>
          <w:fldChar w:fldCharType="end"/>
        </w:r>
      </w:hyperlink>
    </w:p>
    <w:p>
      <w:pPr>
        <w:pStyle w:val="TOC2"/>
        <w:tabs>
          <w:tab w:val="right" w:leader="dot" w:pos="8306"/>
        </w:tabs>
      </w:pPr>
      <w:hyperlink w:anchor="_Toc16385" w:history="1">
        <w:r>
          <w:rPr>
            <w:rFonts w:ascii="仿宋" w:eastAsia="仿宋" w:hAnsi="仿宋" w:cs="仿宋" w:hint="eastAsia"/>
            <w:lang w:eastAsia="zh-CN"/>
          </w:rPr>
          <w:t>(一)、创新策略与方向</w:t>
        </w:r>
        <w:r>
          <w:tab/>
        </w:r>
        <w:r>
          <w:fldChar w:fldCharType="begin"/>
        </w:r>
        <w:r>
          <w:instrText xml:space="preserve"> PAGEREF _Toc16385 \h </w:instrText>
        </w:r>
        <w:r>
          <w:fldChar w:fldCharType="separate"/>
        </w:r>
        <w:r>
          <w:t>30</w:t>
        </w:r>
        <w:r>
          <w:fldChar w:fldCharType="end"/>
        </w:r>
      </w:hyperlink>
    </w:p>
    <w:p>
      <w:pPr>
        <w:pStyle w:val="TOC2"/>
        <w:tabs>
          <w:tab w:val="right" w:leader="dot" w:pos="8306"/>
        </w:tabs>
      </w:pPr>
      <w:hyperlink w:anchor="_Toc25551" w:history="1">
        <w:r>
          <w:rPr>
            <w:rFonts w:ascii="仿宋" w:eastAsia="仿宋" w:hAnsi="仿宋" w:cs="仿宋" w:hint="eastAsia"/>
            <w:lang w:eastAsia="zh-CN"/>
          </w:rPr>
          <w:t>(二)、研发规划与投入</w:t>
        </w:r>
        <w:r>
          <w:tab/>
        </w:r>
        <w:r>
          <w:fldChar w:fldCharType="begin"/>
        </w:r>
        <w:r>
          <w:instrText xml:space="preserve"> PAGEREF _Toc25551 \h </w:instrText>
        </w:r>
        <w:r>
          <w:fldChar w:fldCharType="separate"/>
        </w:r>
        <w:r>
          <w:t>32</w:t>
        </w:r>
        <w:r>
          <w:fldChar w:fldCharType="end"/>
        </w:r>
      </w:hyperlink>
    </w:p>
    <w:p>
      <w:pPr>
        <w:pStyle w:val="TOC1"/>
        <w:tabs>
          <w:tab w:val="right" w:leader="dot" w:pos="8306"/>
        </w:tabs>
      </w:pPr>
      <w:hyperlink w:anchor="_Toc21736" w:history="1">
        <w:r>
          <w:rPr>
            <w:rFonts w:ascii="仿宋" w:eastAsia="仿宋" w:hAnsi="仿宋" w:cs="仿宋" w:hint="eastAsia"/>
            <w:lang w:eastAsia="zh-CN"/>
          </w:rPr>
          <w:t>十一、生产安全保护</w:t>
        </w:r>
        <w:r>
          <w:tab/>
        </w:r>
        <w:r>
          <w:fldChar w:fldCharType="begin"/>
        </w:r>
        <w:r>
          <w:instrText xml:space="preserve"> PAGEREF _Toc21736 \h </w:instrText>
        </w:r>
        <w:r>
          <w:fldChar w:fldCharType="separate"/>
        </w:r>
        <w:r>
          <w:t>33</w:t>
        </w:r>
        <w:r>
          <w:fldChar w:fldCharType="end"/>
        </w:r>
      </w:hyperlink>
    </w:p>
    <w:p>
      <w:pPr>
        <w:pStyle w:val="TOC2"/>
        <w:tabs>
          <w:tab w:val="right" w:leader="dot" w:pos="8306"/>
        </w:tabs>
      </w:pPr>
      <w:hyperlink w:anchor="_Toc9025" w:history="1">
        <w:r>
          <w:rPr>
            <w:rFonts w:ascii="仿宋" w:eastAsia="仿宋" w:hAnsi="仿宋" w:cs="仿宋" w:hint="eastAsia"/>
            <w:lang w:eastAsia="zh-CN"/>
          </w:rPr>
          <w:t>(一)、消防安全</w:t>
        </w:r>
        <w:r>
          <w:tab/>
        </w:r>
        <w:r>
          <w:fldChar w:fldCharType="begin"/>
        </w:r>
        <w:r>
          <w:instrText xml:space="preserve"> PAGEREF _Toc9025 \h </w:instrText>
        </w:r>
        <w:r>
          <w:fldChar w:fldCharType="separate"/>
        </w:r>
        <w:r>
          <w:t>33</w:t>
        </w:r>
        <w:r>
          <w:fldChar w:fldCharType="end"/>
        </w:r>
      </w:hyperlink>
    </w:p>
    <w:p>
      <w:pPr>
        <w:pStyle w:val="TOC2"/>
        <w:tabs>
          <w:tab w:val="right" w:leader="dot" w:pos="8306"/>
        </w:tabs>
      </w:pPr>
      <w:hyperlink w:anchor="_Toc28091" w:history="1">
        <w:r>
          <w:rPr>
            <w:rFonts w:ascii="仿宋" w:eastAsia="仿宋" w:hAnsi="仿宋" w:cs="仿宋" w:hint="eastAsia"/>
            <w:lang w:eastAsia="zh-CN"/>
          </w:rPr>
          <w:t>(二)、防火防爆总图布置措施</w:t>
        </w:r>
        <w:r>
          <w:tab/>
        </w:r>
        <w:r>
          <w:fldChar w:fldCharType="begin"/>
        </w:r>
        <w:r>
          <w:instrText xml:space="preserve"> PAGEREF _Toc28091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76" w:history="1">
        <w:r>
          <w:rPr>
            <w:rFonts w:ascii="仿宋" w:eastAsia="仿宋" w:hAnsi="仿宋" w:cs="仿宋" w:hint="eastAsia"/>
            <w:lang w:eastAsia="zh-CN"/>
          </w:rPr>
          <w:t>(三)、自然灾害防范措施</w:t>
        </w:r>
        <w:r>
          <w:tab/>
        </w:r>
        <w:r>
          <w:fldChar w:fldCharType="begin"/>
        </w:r>
        <w:r>
          <w:instrText xml:space="preserve"> PAGEREF _Toc24176 \h </w:instrText>
        </w:r>
        <w:r>
          <w:fldChar w:fldCharType="separate"/>
        </w:r>
        <w:r>
          <w:t>36</w:t>
        </w:r>
        <w:r>
          <w:fldChar w:fldCharType="end"/>
        </w:r>
      </w:hyperlink>
    </w:p>
    <w:p>
      <w:pPr>
        <w:pStyle w:val="TOC2"/>
        <w:tabs>
          <w:tab w:val="right" w:leader="dot" w:pos="8306"/>
        </w:tabs>
      </w:pPr>
      <w:hyperlink w:anchor="_Toc2520" w:history="1">
        <w:r>
          <w:rPr>
            <w:rFonts w:ascii="仿宋" w:eastAsia="仿宋" w:hAnsi="仿宋" w:cs="仿宋" w:hint="eastAsia"/>
            <w:lang w:eastAsia="zh-CN"/>
          </w:rPr>
          <w:t>(四)、安全色及安全标志使用要求</w:t>
        </w:r>
        <w:r>
          <w:tab/>
        </w:r>
        <w:r>
          <w:fldChar w:fldCharType="begin"/>
        </w:r>
        <w:r>
          <w:instrText xml:space="preserve"> PAGEREF _Toc2520 \h </w:instrText>
        </w:r>
        <w:r>
          <w:fldChar w:fldCharType="separate"/>
        </w:r>
        <w:r>
          <w:t>37</w:t>
        </w:r>
        <w:r>
          <w:fldChar w:fldCharType="end"/>
        </w:r>
      </w:hyperlink>
    </w:p>
    <w:p>
      <w:pPr>
        <w:pStyle w:val="TOC2"/>
        <w:tabs>
          <w:tab w:val="right" w:leader="dot" w:pos="8306"/>
        </w:tabs>
      </w:pPr>
      <w:hyperlink w:anchor="_Toc1337" w:history="1">
        <w:r>
          <w:rPr>
            <w:rFonts w:ascii="仿宋" w:eastAsia="仿宋" w:hAnsi="仿宋" w:cs="仿宋" w:hint="eastAsia"/>
            <w:lang w:eastAsia="zh-CN"/>
          </w:rPr>
          <w:t>(五)、防尘防毒措施</w:t>
        </w:r>
        <w:r>
          <w:tab/>
        </w:r>
        <w:r>
          <w:fldChar w:fldCharType="begin"/>
        </w:r>
        <w:r>
          <w:instrText xml:space="preserve"> PAGEREF _Toc1337 \h </w:instrText>
        </w:r>
        <w:r>
          <w:fldChar w:fldCharType="separate"/>
        </w:r>
        <w:r>
          <w:t>38</w:t>
        </w:r>
        <w:r>
          <w:fldChar w:fldCharType="end"/>
        </w:r>
      </w:hyperlink>
    </w:p>
    <w:p>
      <w:pPr>
        <w:pStyle w:val="TOC2"/>
        <w:tabs>
          <w:tab w:val="right" w:leader="dot" w:pos="8306"/>
        </w:tabs>
      </w:pPr>
      <w:hyperlink w:anchor="_Toc30653" w:history="1">
        <w:r>
          <w:rPr>
            <w:rFonts w:ascii="仿宋" w:eastAsia="仿宋" w:hAnsi="仿宋" w:cs="仿宋" w:hint="eastAsia"/>
            <w:lang w:eastAsia="zh-CN"/>
          </w:rPr>
          <w:t>(六)、防静电、触电防护及防雷措施</w:t>
        </w:r>
        <w:r>
          <w:tab/>
        </w:r>
        <w:r>
          <w:fldChar w:fldCharType="begin"/>
        </w:r>
        <w:r>
          <w:instrText xml:space="preserve"> PAGEREF _Toc30653 \h </w:instrText>
        </w:r>
        <w:r>
          <w:fldChar w:fldCharType="separate"/>
        </w:r>
        <w:r>
          <w:t>39</w:t>
        </w:r>
        <w:r>
          <w:fldChar w:fldCharType="end"/>
        </w:r>
      </w:hyperlink>
    </w:p>
    <w:p>
      <w:pPr>
        <w:pStyle w:val="TOC2"/>
        <w:tabs>
          <w:tab w:val="right" w:leader="dot" w:pos="8306"/>
        </w:tabs>
      </w:pPr>
      <w:hyperlink w:anchor="_Toc6638" w:history="1">
        <w:r>
          <w:rPr>
            <w:rFonts w:ascii="仿宋" w:eastAsia="仿宋" w:hAnsi="仿宋" w:cs="仿宋" w:hint="eastAsia"/>
            <w:lang w:eastAsia="zh-CN"/>
          </w:rPr>
          <w:t>(七)、机械设备安全保障措施</w:t>
        </w:r>
        <w:r>
          <w:tab/>
        </w:r>
        <w:r>
          <w:fldChar w:fldCharType="begin"/>
        </w:r>
        <w:r>
          <w:instrText xml:space="preserve"> PAGEREF _Toc6638 \h </w:instrText>
        </w:r>
        <w:r>
          <w:fldChar w:fldCharType="separate"/>
        </w:r>
        <w:r>
          <w:t>40</w:t>
        </w:r>
        <w:r>
          <w:fldChar w:fldCharType="end"/>
        </w:r>
      </w:hyperlink>
    </w:p>
    <w:p>
      <w:pPr>
        <w:pStyle w:val="TOC1"/>
        <w:tabs>
          <w:tab w:val="right" w:leader="dot" w:pos="8306"/>
        </w:tabs>
      </w:pPr>
      <w:hyperlink w:anchor="_Toc3857" w:history="1">
        <w:r>
          <w:rPr>
            <w:rFonts w:ascii="仿宋" w:eastAsia="仿宋" w:hAnsi="仿宋" w:cs="仿宋" w:hint="eastAsia"/>
            <w:lang w:eastAsia="zh-CN"/>
          </w:rPr>
          <w:t>十二、输液输血类产品项目环境影响分析</w:t>
        </w:r>
        <w:r>
          <w:tab/>
        </w:r>
        <w:r>
          <w:fldChar w:fldCharType="begin"/>
        </w:r>
        <w:r>
          <w:instrText xml:space="preserve"> PAGEREF _Toc3857 \h </w:instrText>
        </w:r>
        <w:r>
          <w:fldChar w:fldCharType="separate"/>
        </w:r>
        <w:r>
          <w:t>42</w:t>
        </w:r>
        <w:r>
          <w:fldChar w:fldCharType="end"/>
        </w:r>
      </w:hyperlink>
    </w:p>
    <w:p>
      <w:pPr>
        <w:pStyle w:val="TOC2"/>
        <w:tabs>
          <w:tab w:val="right" w:leader="dot" w:pos="8306"/>
        </w:tabs>
      </w:pPr>
      <w:hyperlink w:anchor="_Toc434" w:history="1">
        <w:r>
          <w:rPr>
            <w:rFonts w:ascii="仿宋" w:eastAsia="仿宋" w:hAnsi="仿宋" w:cs="仿宋" w:hint="eastAsia"/>
            <w:lang w:eastAsia="zh-CN"/>
          </w:rPr>
          <w:t>(一)、建设区域环境质量现状</w:t>
        </w:r>
        <w:r>
          <w:tab/>
        </w:r>
        <w:r>
          <w:fldChar w:fldCharType="begin"/>
        </w:r>
        <w:r>
          <w:instrText xml:space="preserve"> PAGEREF _Toc434 \h </w:instrText>
        </w:r>
        <w:r>
          <w:fldChar w:fldCharType="separate"/>
        </w:r>
        <w:r>
          <w:t>42</w:t>
        </w:r>
        <w:r>
          <w:fldChar w:fldCharType="end"/>
        </w:r>
      </w:hyperlink>
    </w:p>
    <w:p>
      <w:pPr>
        <w:pStyle w:val="TOC2"/>
        <w:tabs>
          <w:tab w:val="right" w:leader="dot" w:pos="8306"/>
        </w:tabs>
      </w:pPr>
      <w:hyperlink w:anchor="_Toc17443" w:history="1">
        <w:r>
          <w:rPr>
            <w:rFonts w:ascii="仿宋" w:eastAsia="仿宋" w:hAnsi="仿宋" w:cs="仿宋" w:hint="eastAsia"/>
            <w:lang w:eastAsia="zh-CN"/>
          </w:rPr>
          <w:t>(二)、建设期环境保护</w:t>
        </w:r>
        <w:r>
          <w:tab/>
        </w:r>
        <w:r>
          <w:fldChar w:fldCharType="begin"/>
        </w:r>
        <w:r>
          <w:instrText xml:space="preserve"> PAGEREF _Toc17443 \h </w:instrText>
        </w:r>
        <w:r>
          <w:fldChar w:fldCharType="separate"/>
        </w:r>
        <w:r>
          <w:t>43</w:t>
        </w:r>
        <w:r>
          <w:fldChar w:fldCharType="end"/>
        </w:r>
      </w:hyperlink>
    </w:p>
    <w:p>
      <w:pPr>
        <w:pStyle w:val="TOC2"/>
        <w:tabs>
          <w:tab w:val="right" w:leader="dot" w:pos="8306"/>
        </w:tabs>
      </w:pPr>
      <w:hyperlink w:anchor="_Toc15491" w:history="1">
        <w:r>
          <w:rPr>
            <w:rFonts w:ascii="仿宋" w:eastAsia="仿宋" w:hAnsi="仿宋" w:cs="仿宋" w:hint="eastAsia"/>
            <w:lang w:eastAsia="zh-CN"/>
          </w:rPr>
          <w:t>(三)、运营期环境保护</w:t>
        </w:r>
        <w:r>
          <w:tab/>
        </w:r>
        <w:r>
          <w:fldChar w:fldCharType="begin"/>
        </w:r>
        <w:r>
          <w:instrText xml:space="preserve"> PAGEREF _Toc15491 \h </w:instrText>
        </w:r>
        <w:r>
          <w:fldChar w:fldCharType="separate"/>
        </w:r>
        <w:r>
          <w:t>44</w:t>
        </w:r>
        <w:r>
          <w:fldChar w:fldCharType="end"/>
        </w:r>
      </w:hyperlink>
    </w:p>
    <w:p>
      <w:pPr>
        <w:pStyle w:val="TOC2"/>
        <w:tabs>
          <w:tab w:val="right" w:leader="dot" w:pos="8306"/>
        </w:tabs>
      </w:pPr>
      <w:hyperlink w:anchor="_Toc10295" w:history="1">
        <w:r>
          <w:rPr>
            <w:rFonts w:ascii="仿宋" w:eastAsia="仿宋" w:hAnsi="仿宋" w:cs="仿宋" w:hint="eastAsia"/>
            <w:lang w:eastAsia="zh-CN"/>
          </w:rPr>
          <w:t>(四)、输液输血类产品项目建设对区域经济的影响</w:t>
        </w:r>
        <w:r>
          <w:tab/>
        </w:r>
        <w:r>
          <w:fldChar w:fldCharType="begin"/>
        </w:r>
        <w:r>
          <w:instrText xml:space="preserve"> PAGEREF _Toc10295 \h </w:instrText>
        </w:r>
        <w:r>
          <w:fldChar w:fldCharType="separate"/>
        </w:r>
        <w:r>
          <w:t>46</w:t>
        </w:r>
        <w:r>
          <w:fldChar w:fldCharType="end"/>
        </w:r>
      </w:hyperlink>
    </w:p>
    <w:p>
      <w:pPr>
        <w:pStyle w:val="TOC2"/>
        <w:tabs>
          <w:tab w:val="right" w:leader="dot" w:pos="8306"/>
        </w:tabs>
      </w:pPr>
      <w:hyperlink w:anchor="_Toc27344" w:history="1">
        <w:r>
          <w:rPr>
            <w:rFonts w:ascii="仿宋" w:eastAsia="仿宋" w:hAnsi="仿宋" w:cs="仿宋" w:hint="eastAsia"/>
            <w:lang w:eastAsia="zh-CN"/>
          </w:rPr>
          <w:t>(五)、废弃物处理</w:t>
        </w:r>
        <w:r>
          <w:tab/>
        </w:r>
        <w:r>
          <w:fldChar w:fldCharType="begin"/>
        </w:r>
        <w:r>
          <w:instrText xml:space="preserve"> PAGEREF _Toc27344 \h </w:instrText>
        </w:r>
        <w:r>
          <w:fldChar w:fldCharType="separate"/>
        </w:r>
        <w:r>
          <w:t>48</w:t>
        </w:r>
        <w:r>
          <w:fldChar w:fldCharType="end"/>
        </w:r>
      </w:hyperlink>
    </w:p>
    <w:p>
      <w:pPr>
        <w:pStyle w:val="TOC2"/>
        <w:tabs>
          <w:tab w:val="right" w:leader="dot" w:pos="8306"/>
        </w:tabs>
      </w:pPr>
      <w:hyperlink w:anchor="_Toc17747" w:history="1">
        <w:r>
          <w:rPr>
            <w:rFonts w:ascii="仿宋" w:eastAsia="仿宋" w:hAnsi="仿宋" w:cs="仿宋" w:hint="eastAsia"/>
            <w:lang w:eastAsia="zh-CN"/>
          </w:rPr>
          <w:t>(六)、特殊环境影响分析</w:t>
        </w:r>
        <w:r>
          <w:tab/>
        </w:r>
        <w:r>
          <w:fldChar w:fldCharType="begin"/>
        </w:r>
        <w:r>
          <w:instrText xml:space="preserve"> PAGEREF _Toc17747 \h </w:instrText>
        </w:r>
        <w:r>
          <w:fldChar w:fldCharType="separate"/>
        </w:r>
        <w:r>
          <w:t>49</w:t>
        </w:r>
        <w:r>
          <w:fldChar w:fldCharType="end"/>
        </w:r>
      </w:hyperlink>
    </w:p>
    <w:p>
      <w:pPr>
        <w:pStyle w:val="TOC2"/>
        <w:tabs>
          <w:tab w:val="right" w:leader="dot" w:pos="8306"/>
        </w:tabs>
      </w:pPr>
      <w:hyperlink w:anchor="_Toc29842" w:history="1">
        <w:r>
          <w:rPr>
            <w:rFonts w:ascii="仿宋" w:eastAsia="仿宋" w:hAnsi="仿宋" w:cs="仿宋" w:hint="eastAsia"/>
            <w:lang w:eastAsia="zh-CN"/>
          </w:rPr>
          <w:t>(七)、清洁生产</w:t>
        </w:r>
        <w:r>
          <w:tab/>
        </w:r>
        <w:r>
          <w:fldChar w:fldCharType="begin"/>
        </w:r>
        <w:r>
          <w:instrText xml:space="preserve"> PAGEREF _Toc29842 \h </w:instrText>
        </w:r>
        <w:r>
          <w:fldChar w:fldCharType="separate"/>
        </w:r>
        <w:r>
          <w:t>50</w:t>
        </w:r>
        <w:r>
          <w:fldChar w:fldCharType="end"/>
        </w:r>
      </w:hyperlink>
    </w:p>
    <w:p>
      <w:pPr>
        <w:pStyle w:val="TOC2"/>
        <w:tabs>
          <w:tab w:val="right" w:leader="dot" w:pos="8306"/>
        </w:tabs>
      </w:pPr>
      <w:hyperlink w:anchor="_Toc31088" w:history="1">
        <w:r>
          <w:rPr>
            <w:rFonts w:ascii="仿宋" w:eastAsia="仿宋" w:hAnsi="仿宋" w:cs="仿宋" w:hint="eastAsia"/>
            <w:lang w:eastAsia="zh-CN"/>
          </w:rPr>
          <w:t>(八)、环境保护综合评价</w:t>
        </w:r>
        <w:r>
          <w:tab/>
        </w:r>
        <w:r>
          <w:fldChar w:fldCharType="begin"/>
        </w:r>
        <w:r>
          <w:instrText xml:space="preserve"> PAGEREF _Toc31088 \h </w:instrText>
        </w:r>
        <w:r>
          <w:fldChar w:fldCharType="separate"/>
        </w:r>
        <w:r>
          <w:t>51</w:t>
        </w:r>
        <w:r>
          <w:fldChar w:fldCharType="end"/>
        </w:r>
      </w:hyperlink>
    </w:p>
    <w:p>
      <w:pPr>
        <w:pStyle w:val="TOC1"/>
        <w:tabs>
          <w:tab w:val="right" w:leader="dot" w:pos="8306"/>
        </w:tabs>
      </w:pPr>
      <w:hyperlink w:anchor="_Toc1588" w:history="1">
        <w:r>
          <w:rPr>
            <w:rFonts w:ascii="仿宋" w:eastAsia="仿宋" w:hAnsi="仿宋" w:cs="仿宋" w:hint="eastAsia"/>
            <w:lang w:eastAsia="zh-CN"/>
          </w:rPr>
          <w:t>十三、输液输血类产品项目实施保障措施</w:t>
        </w:r>
        <w:r>
          <w:tab/>
        </w:r>
        <w:r>
          <w:fldChar w:fldCharType="begin"/>
        </w:r>
        <w:r>
          <w:instrText xml:space="preserve"> PAGEREF _Toc1588 \h </w:instrText>
        </w:r>
        <w:r>
          <w:fldChar w:fldCharType="separate"/>
        </w:r>
        <w:r>
          <w:t>53</w:t>
        </w:r>
        <w:r>
          <w:fldChar w:fldCharType="end"/>
        </w:r>
      </w:hyperlink>
    </w:p>
    <w:p>
      <w:pPr>
        <w:pStyle w:val="TOC2"/>
        <w:tabs>
          <w:tab w:val="right" w:leader="dot" w:pos="8306"/>
        </w:tabs>
      </w:pPr>
      <w:hyperlink w:anchor="_Toc21563" w:history="1">
        <w:r>
          <w:rPr>
            <w:rFonts w:ascii="仿宋" w:eastAsia="仿宋" w:hAnsi="仿宋" w:cs="仿宋" w:hint="eastAsia"/>
            <w:lang w:eastAsia="zh-CN"/>
          </w:rPr>
          <w:t>(一)、输液输血类产品项目实施保障机制</w:t>
        </w:r>
        <w:r>
          <w:tab/>
        </w:r>
        <w:r>
          <w:fldChar w:fldCharType="begin"/>
        </w:r>
        <w:r>
          <w:instrText xml:space="preserve"> PAGEREF _Toc21563 \h </w:instrText>
        </w:r>
        <w:r>
          <w:fldChar w:fldCharType="separate"/>
        </w:r>
        <w:r>
          <w:t>53</w:t>
        </w:r>
        <w:r>
          <w:fldChar w:fldCharType="end"/>
        </w:r>
      </w:hyperlink>
    </w:p>
    <w:p>
      <w:pPr>
        <w:pStyle w:val="TOC2"/>
        <w:tabs>
          <w:tab w:val="right" w:leader="dot" w:pos="8306"/>
        </w:tabs>
      </w:pPr>
      <w:hyperlink w:anchor="_Toc31197" w:history="1">
        <w:r>
          <w:rPr>
            <w:rFonts w:ascii="仿宋" w:eastAsia="仿宋" w:hAnsi="仿宋" w:cs="仿宋" w:hint="eastAsia"/>
            <w:lang w:eastAsia="zh-CN"/>
          </w:rPr>
          <w:t>(二)、输液输血类产品项目法律合规要求</w:t>
        </w:r>
        <w:r>
          <w:tab/>
        </w:r>
        <w:r>
          <w:fldChar w:fldCharType="begin"/>
        </w:r>
        <w:r>
          <w:instrText xml:space="preserve"> PAGEREF _Toc31197 \h </w:instrText>
        </w:r>
        <w:r>
          <w:fldChar w:fldCharType="separate"/>
        </w:r>
        <w:r>
          <w:t>56</w:t>
        </w:r>
        <w:r>
          <w:fldChar w:fldCharType="end"/>
        </w:r>
      </w:hyperlink>
    </w:p>
    <w:p>
      <w:pPr>
        <w:pStyle w:val="TOC2"/>
        <w:tabs>
          <w:tab w:val="right" w:leader="dot" w:pos="8306"/>
        </w:tabs>
      </w:pPr>
      <w:hyperlink w:anchor="_Toc21446" w:history="1">
        <w:r>
          <w:rPr>
            <w:rFonts w:ascii="仿宋" w:eastAsia="仿宋" w:hAnsi="仿宋" w:cs="仿宋" w:hint="eastAsia"/>
            <w:lang w:eastAsia="zh-CN"/>
          </w:rPr>
          <w:t>(三)、输液输血类产品项目合同管理与法律事务</w:t>
        </w:r>
        <w:r>
          <w:tab/>
        </w:r>
        <w:r>
          <w:fldChar w:fldCharType="begin"/>
        </w:r>
        <w:r>
          <w:instrText xml:space="preserve"> PAGEREF _Toc21446 \h </w:instrText>
        </w:r>
        <w:r>
          <w:fldChar w:fldCharType="separate"/>
        </w:r>
        <w:r>
          <w:t>61</w:t>
        </w:r>
        <w:r>
          <w:fldChar w:fldCharType="end"/>
        </w:r>
      </w:hyperlink>
    </w:p>
    <w:p>
      <w:pPr>
        <w:pStyle w:val="TOC2"/>
        <w:tabs>
          <w:tab w:val="right" w:leader="dot" w:pos="8306"/>
        </w:tabs>
      </w:pPr>
      <w:hyperlink w:anchor="_Toc14287" w:history="1">
        <w:r>
          <w:rPr>
            <w:rFonts w:ascii="仿宋" w:eastAsia="仿宋" w:hAnsi="仿宋" w:cs="仿宋" w:hint="eastAsia"/>
            <w:lang w:eastAsia="zh-CN"/>
          </w:rPr>
          <w:t>(四)、输液输血类产品项目知识产权保护策略</w:t>
        </w:r>
        <w:r>
          <w:tab/>
        </w:r>
        <w:r>
          <w:fldChar w:fldCharType="begin"/>
        </w:r>
        <w:r>
          <w:instrText xml:space="preserve"> PAGEREF _Toc14287 \h </w:instrText>
        </w:r>
        <w:r>
          <w:fldChar w:fldCharType="separate"/>
        </w:r>
        <w:r>
          <w:t>67</w:t>
        </w:r>
        <w:r>
          <w:fldChar w:fldCharType="end"/>
        </w:r>
      </w:hyperlink>
    </w:p>
    <w:p>
      <w:pPr>
        <w:pStyle w:val="TOC1"/>
        <w:tabs>
          <w:tab w:val="right" w:leader="dot" w:pos="8306"/>
        </w:tabs>
      </w:pPr>
      <w:hyperlink w:anchor="_Toc32730" w:history="1">
        <w:r>
          <w:rPr>
            <w:rFonts w:ascii="仿宋" w:eastAsia="仿宋" w:hAnsi="仿宋" w:cs="仿宋" w:hint="eastAsia"/>
            <w:lang w:eastAsia="zh-CN"/>
          </w:rPr>
          <w:t>十四、输液输血类产品项目工程方案分析</w:t>
        </w:r>
        <w:r>
          <w:tab/>
        </w:r>
        <w:r>
          <w:fldChar w:fldCharType="begin"/>
        </w:r>
        <w:r>
          <w:instrText xml:space="preserve"> PAGEREF _Toc32730 \h </w:instrText>
        </w:r>
        <w:r>
          <w:fldChar w:fldCharType="separate"/>
        </w:r>
        <w:r>
          <w:t>70</w:t>
        </w:r>
        <w:r>
          <w:fldChar w:fldCharType="end"/>
        </w:r>
      </w:hyperlink>
    </w:p>
    <w:p>
      <w:pPr>
        <w:pStyle w:val="TOC2"/>
        <w:tabs>
          <w:tab w:val="right" w:leader="dot" w:pos="8306"/>
        </w:tabs>
      </w:pPr>
      <w:hyperlink w:anchor="_Toc12024" w:history="1">
        <w:r>
          <w:rPr>
            <w:rFonts w:ascii="仿宋" w:eastAsia="仿宋" w:hAnsi="仿宋" w:cs="仿宋" w:hint="eastAsia"/>
            <w:lang w:eastAsia="zh-CN"/>
          </w:rPr>
          <w:t>(一)、建筑工程设计原则</w:t>
        </w:r>
        <w:r>
          <w:tab/>
        </w:r>
        <w:r>
          <w:fldChar w:fldCharType="begin"/>
        </w:r>
        <w:r>
          <w:instrText xml:space="preserve"> PAGEREF _Toc12024 \h </w:instrText>
        </w:r>
        <w:r>
          <w:fldChar w:fldCharType="separate"/>
        </w:r>
        <w:r>
          <w:t>70</w:t>
        </w:r>
        <w:r>
          <w:fldChar w:fldCharType="end"/>
        </w:r>
      </w:hyperlink>
    </w:p>
    <w:p>
      <w:pPr>
        <w:pStyle w:val="TOC2"/>
        <w:tabs>
          <w:tab w:val="right" w:leader="dot" w:pos="8306"/>
        </w:tabs>
      </w:pPr>
      <w:hyperlink w:anchor="_Toc8397" w:history="1">
        <w:r>
          <w:rPr>
            <w:rFonts w:ascii="仿宋" w:eastAsia="仿宋" w:hAnsi="仿宋" w:cs="仿宋" w:hint="eastAsia"/>
            <w:lang w:eastAsia="zh-CN"/>
          </w:rPr>
          <w:t>(二)、土建工程建设指标</w:t>
        </w:r>
        <w:r>
          <w:tab/>
        </w:r>
        <w:r>
          <w:fldChar w:fldCharType="begin"/>
        </w:r>
        <w:r>
          <w:instrText xml:space="preserve"> PAGEREF _Toc8397 \h </w:instrText>
        </w:r>
        <w:r>
          <w:fldChar w:fldCharType="separate"/>
        </w:r>
        <w:r>
          <w:t>73</w:t>
        </w:r>
        <w:r>
          <w:fldChar w:fldCharType="end"/>
        </w:r>
      </w:hyperlink>
    </w:p>
    <w:p>
      <w:pPr>
        <w:pStyle w:val="TOC1"/>
        <w:tabs>
          <w:tab w:val="right" w:leader="dot" w:pos="8306"/>
        </w:tabs>
      </w:pPr>
      <w:hyperlink w:anchor="_Toc20211" w:history="1">
        <w:r>
          <w:rPr>
            <w:rFonts w:ascii="仿宋" w:eastAsia="仿宋" w:hAnsi="仿宋" w:cs="仿宋" w:hint="eastAsia"/>
            <w:lang w:eastAsia="zh-CN"/>
          </w:rPr>
          <w:t>十五、输液输血类产品项目变更管理</w:t>
        </w:r>
        <w:r>
          <w:tab/>
        </w:r>
        <w:r>
          <w:fldChar w:fldCharType="begin"/>
        </w:r>
        <w:r>
          <w:instrText xml:space="preserve"> PAGEREF _Toc20211 \h </w:instrText>
        </w:r>
        <w:r>
          <w:fldChar w:fldCharType="separate"/>
        </w:r>
        <w:r>
          <w:t>75</w:t>
        </w:r>
        <w:r>
          <w:fldChar w:fldCharType="end"/>
        </w:r>
      </w:hyperlink>
    </w:p>
    <w:p>
      <w:pPr>
        <w:pStyle w:val="TOC2"/>
        <w:tabs>
          <w:tab w:val="right" w:leader="dot" w:pos="8306"/>
        </w:tabs>
      </w:pPr>
      <w:hyperlink w:anchor="_Toc30210" w:history="1">
        <w:r>
          <w:rPr>
            <w:rFonts w:ascii="仿宋" w:eastAsia="仿宋" w:hAnsi="仿宋" w:cs="仿宋" w:hint="eastAsia"/>
            <w:lang w:eastAsia="zh-CN"/>
          </w:rPr>
          <w:t>(一)、变更申请与评估</w:t>
        </w:r>
        <w:r>
          <w:tab/>
        </w:r>
        <w:r>
          <w:fldChar w:fldCharType="begin"/>
        </w:r>
        <w:r>
          <w:instrText xml:space="preserve"> PAGEREF _Toc30210 \h </w:instrText>
        </w:r>
        <w:r>
          <w:fldChar w:fldCharType="separate"/>
        </w:r>
        <w:r>
          <w:t>75</w:t>
        </w:r>
        <w:r>
          <w:fldChar w:fldCharType="end"/>
        </w:r>
      </w:hyperlink>
    </w:p>
    <w:p>
      <w:pPr>
        <w:pStyle w:val="TOC2"/>
        <w:tabs>
          <w:tab w:val="right" w:leader="dot" w:pos="8306"/>
        </w:tabs>
      </w:pPr>
      <w:hyperlink w:anchor="_Toc30462" w:history="1">
        <w:r>
          <w:rPr>
            <w:rFonts w:ascii="仿宋" w:eastAsia="仿宋" w:hAnsi="仿宋" w:cs="仿宋" w:hint="eastAsia"/>
            <w:lang w:eastAsia="zh-CN"/>
          </w:rPr>
          <w:t>(二)、变更实施与控制</w:t>
        </w:r>
        <w:r>
          <w:tab/>
        </w:r>
        <w:r>
          <w:fldChar w:fldCharType="begin"/>
        </w:r>
        <w:r>
          <w:instrText xml:space="preserve"> PAGEREF _Toc30462 \h </w:instrText>
        </w:r>
        <w:r>
          <w:fldChar w:fldCharType="separate"/>
        </w:r>
        <w:r>
          <w:t>75</w:t>
        </w:r>
        <w:r>
          <w:fldChar w:fldCharType="end"/>
        </w:r>
      </w:hyperlink>
    </w:p>
    <w:p>
      <w:pPr>
        <w:pStyle w:val="TOC1"/>
        <w:tabs>
          <w:tab w:val="right" w:leader="dot" w:pos="8306"/>
        </w:tabs>
      </w:pPr>
      <w:hyperlink w:anchor="_Toc12677" w:history="1">
        <w:r>
          <w:rPr>
            <w:rFonts w:ascii="仿宋" w:eastAsia="仿宋" w:hAnsi="仿宋" w:cs="仿宋" w:hint="eastAsia"/>
            <w:lang w:eastAsia="zh-CN"/>
          </w:rPr>
          <w:t>十六、风险识别与分类</w:t>
        </w:r>
        <w:r>
          <w:tab/>
        </w:r>
        <w:r>
          <w:fldChar w:fldCharType="begin"/>
        </w:r>
        <w:r>
          <w:instrText xml:space="preserve"> PAGEREF _Toc12677 \h </w:instrText>
        </w:r>
        <w:r>
          <w:fldChar w:fldCharType="separate"/>
        </w:r>
        <w:r>
          <w:t>76</w:t>
        </w:r>
        <w:r>
          <w:fldChar w:fldCharType="end"/>
        </w:r>
      </w:hyperlink>
    </w:p>
    <w:p>
      <w:pPr>
        <w:pStyle w:val="TOC2"/>
        <w:tabs>
          <w:tab w:val="right" w:leader="dot" w:pos="8306"/>
        </w:tabs>
      </w:pPr>
      <w:hyperlink w:anchor="_Toc10672" w:history="1">
        <w:r>
          <w:rPr>
            <w:rFonts w:ascii="仿宋" w:eastAsia="仿宋" w:hAnsi="仿宋" w:cs="仿宋" w:hint="eastAsia"/>
            <w:lang w:eastAsia="zh-CN"/>
          </w:rPr>
          <w:t>(一)、风险识别</w:t>
        </w:r>
        <w:r>
          <w:tab/>
        </w:r>
        <w:r>
          <w:fldChar w:fldCharType="begin"/>
        </w:r>
        <w:r>
          <w:instrText xml:space="preserve"> PAGEREF _Toc10672 \h </w:instrText>
        </w:r>
        <w:r>
          <w:fldChar w:fldCharType="separate"/>
        </w:r>
        <w:r>
          <w:t>76</w:t>
        </w:r>
        <w:r>
          <w:fldChar w:fldCharType="end"/>
        </w:r>
      </w:hyperlink>
    </w:p>
    <w:p>
      <w:pPr>
        <w:pStyle w:val="TOC2"/>
        <w:tabs>
          <w:tab w:val="right" w:leader="dot" w:pos="8306"/>
        </w:tabs>
      </w:pPr>
      <w:hyperlink w:anchor="_Toc26972" w:history="1">
        <w:r>
          <w:rPr>
            <w:rFonts w:ascii="仿宋" w:eastAsia="仿宋" w:hAnsi="仿宋" w:cs="仿宋" w:hint="eastAsia"/>
            <w:lang w:eastAsia="zh-CN"/>
          </w:rPr>
          <w:t>(二)、风险分类</w:t>
        </w:r>
        <w:r>
          <w:tab/>
        </w:r>
        <w:r>
          <w:fldChar w:fldCharType="begin"/>
        </w:r>
        <w:r>
          <w:instrText xml:space="preserve"> PAGEREF _Toc26972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70"/>
      <w:r>
        <w:rPr>
          <w:rFonts w:ascii="仿宋" w:eastAsia="仿宋" w:hAnsi="仿宋" w:cs="仿宋" w:hint="eastAsia"/>
          <w:sz w:val="28"/>
          <w:lang w:eastAsia="zh-CN"/>
        </w:rPr>
        <w:t>一、输液输血类产品项目选址可行性分析</w:t>
      </w:r>
      <w:bookmarkEnd w:id="2"/>
    </w:p>
    <w:p>
      <w:pPr>
        <w:pStyle w:val="Heading2"/>
        <w:rPr>
          <w:rFonts w:ascii="仿宋" w:eastAsia="仿宋" w:hAnsi="仿宋" w:cs="仿宋" w:hint="eastAsia"/>
          <w:lang w:eastAsia="zh-CN"/>
        </w:rPr>
      </w:pPr>
      <w:bookmarkStart w:id="3" w:name="_Toc21391"/>
      <w:r>
        <w:rPr>
          <w:rFonts w:ascii="仿宋" w:eastAsia="仿宋" w:hAnsi="仿宋" w:cs="仿宋" w:hint="eastAsia"/>
          <w:lang w:eastAsia="zh-CN"/>
        </w:rPr>
        <w:t>(一)、输液输血类产品项目选址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该输液输血类产品项目选址位于XX省XX市XX区XXX街道</w:t>
      </w:r>
    </w:p>
    <w:p>
      <w:pPr>
        <w:pStyle w:val="Heading2"/>
        <w:ind w:firstLine="560" w:firstLineChars="200"/>
        <w:rPr>
          <w:rFonts w:ascii="仿宋" w:eastAsia="仿宋" w:hAnsi="仿宋" w:cs="仿宋" w:hint="eastAsia"/>
          <w:sz w:val="28"/>
          <w:lang w:eastAsia="zh-CN"/>
        </w:rPr>
      </w:pPr>
      <w:bookmarkStart w:id="4" w:name="_Toc39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输液输血类产品项目的征地面积将根据输液输血类产品项目的实际规模和需求进行精确规划。具体面积XXX平方米，旨在确保输液输血类产品项目不仅能够满足当前的发展需求，还能够预留空间以适应未来的扩展。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净用地面积是在征地面积基础上去除不可利用面积后的实际可开发用地。具体面积XXX平方米，考虑到环保、交通、安全等多方面因素，以确保输液输血类产品项目在整体利用效率上达到最优。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输液输血类产品项目计划建设的建筑总规模具体面积XXX平方米。这一规模的确定综合考虑了输液输血类产品项目的性质、规模，以及城市规划的相关要求，确保建筑布局与周边环境协调一致。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绿地率是输液输血类产品项目用地中被规划为绿地的比例。具体面积XXX平方米，旨在通过合理规划绿地，改善输液输血类产品项目周边环境，提升居民生活质量，并符合城市整体绿化规划。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容积率是用地上可以建设的建筑总体积与用地面积之比。具体面积XXX，通过合理的容积率规划，确保输液输血类产品项目建筑规模与周边环境和谐共生。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输液输血类产品项目选址与当地城市规划相一致，具体面积XXX平方米。通过与城市规划部门深入沟通，确保输液输血类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输液输血类产品项目选址符合当地产业政策，具体面积XXX平方米。这包括输液输血类产品项目对当地经济的促进作用，以及对相关产业的带动效应，确保输液输血类产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用地总体要求必须符合环保和可持续发展的原则，具体面积XXX平方米。通过采用绿色建筑设计、节能减排等措施，确保输液输血类产品项目在建设和运营过程中对环境的影响最小化，达到可持续发展的要求。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确保输液输血类产品项目选址具备必要的公共设施配套，具体面积XXX平方米。这包括交通便利性、教育、医疗等基础设施，以提高居民生活品质，使得输液输血类产品项目选址更具吸引力。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考虑用地总体要求对当地社会稳定性的影响，具体面积XXX平方米。通过深入了解当地社区反馈，确保输液输血类产品项目的选址和建设过程对当地社会和谐稳定产生积极作用。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输液输血类产品项目选址不仅符合法规和规划，还在实际操作中具有可行性。这一全面规划将为输液输血类产品项目的成功实施提供坚实的基础，确保输液输血类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41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输血类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输液输血类产品项目的设备规划和空间设计中，我们将采取灵活设备布局的措施。设备布局将根据实际需求进行灵活设计，避免不必要的浪费。通过合理规划设备摆放位置，我们将提高设备的利用率，减少设备间距，以确保输液输血类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输液输血类产品项目内部引入共享设施的概念，例如共享会议室、办公区等。通过这种方式，我们可以减少对资源的重复建设，提高资源共享效率，从而减小输液输血类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9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输液输血类产品项目的总图布置中，我们将不同功能区域进行明确的规划，以最大程度满足输液输血类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9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输液输血类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输液输血类产品项目对环境的影响是综合评价的重要因素之一。我们将详细考虑选址周边的自然环境、生态保护区、水源地等情况，确保输液输血类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对选址的评价还需充分考虑当地政府的产业政策和法规。我们将详细了解输液输血类产品项目所在地的相关政策，确保输液输血类产品项目的规划和运营与当地法规相符，降低不必要的法律风险。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考虑到社会稳定性对企业运营的重要性，我们将评估选址地区的社会安全情况、劳工关系、社区反馈等方面，以确保输液输血类产品项目的建设和运营不会受到社会稳定性的负面影响。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最后，我们将综合考虑用地成本，包括土地购置费用、土地开发成本等。通过对用地成本的详细评估，我们能够做出更为精确的经济效益分析，为输液输血类产品项目的投资决策提供有力支持。</w:t>
      </w:r>
    </w:p>
    <w:p>
      <w:pPr>
        <w:pStyle w:val="Heading1"/>
        <w:ind w:firstLine="560" w:firstLineChars="200"/>
        <w:rPr>
          <w:rFonts w:ascii="仿宋" w:eastAsia="仿宋" w:hAnsi="仿宋" w:cs="仿宋" w:hint="eastAsia"/>
          <w:sz w:val="28"/>
          <w:lang w:eastAsia="zh-CN"/>
        </w:rPr>
      </w:pPr>
      <w:bookmarkStart w:id="8" w:name="_Toc24613"/>
      <w:r>
        <w:rPr>
          <w:rFonts w:ascii="仿宋" w:eastAsia="仿宋" w:hAnsi="仿宋" w:cs="仿宋" w:hint="eastAsia"/>
          <w:sz w:val="28"/>
          <w:lang w:eastAsia="zh-CN"/>
        </w:rPr>
        <w:t>二、输液输血类产品项目建设背景及必要性分析</w:t>
      </w:r>
      <w:bookmarkEnd w:id="8"/>
    </w:p>
    <w:p>
      <w:pPr>
        <w:pStyle w:val="Heading2"/>
        <w:rPr>
          <w:rFonts w:ascii="仿宋" w:eastAsia="仿宋" w:hAnsi="仿宋" w:cs="仿宋" w:hint="eastAsia"/>
          <w:lang w:eastAsia="zh-CN"/>
        </w:rPr>
      </w:pPr>
      <w:bookmarkStart w:id="9" w:name="_Toc25864"/>
      <w:r>
        <w:rPr>
          <w:rFonts w:ascii="仿宋" w:eastAsia="仿宋" w:hAnsi="仿宋" w:cs="仿宋" w:hint="eastAsia"/>
          <w:lang w:eastAsia="zh-CN"/>
        </w:rPr>
        <w:t>(一)、输液输血类产品项目背景分析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输液输血类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输液输血类产品项目在这个潮流中的定位。同时，我们将关注行业内涌现的新兴机遇，以便输液输血类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输液输血类产品项目提供了强大的发展动力。我们将聚焦于行业内最新的技术发展趋势，包括但不限于人工智能、大数据分析、物联网等领域。通过深度的技术研究，我们将确保输液输血类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输液输血类产品项目发展的源泉。我们将投入更多的精力对市场需求进行深入剖析，超越表面的需求，深入挖掘潜在的市场痛点和机遇。通过对市场需求的细致了解，输液输血类产品项目将更有针对性地设计解决方案，满足市场的多样化需求，从而更好地促进输液输血类产品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输液输血类产品项目战略至关重要。我们将对竞争态势进行更为深入的分析，包括但不限于市场份额、产品特点、客户满意度等多个维度。通过深度的竞争分析，输液输血类产品项目将能够更准确地把握市场脉搏，制定具有竞争力的输液输血类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输液输血类产品项目的发展具有直接的影响。我们将进行更为全面的法规和政策分析，了解行业发展中的潜在法律风险和合规挑战。通过充分了解和遵守相关法规，输液输血类产品项目将确保在法律框架内合法合规运营，为输液输血类产品项目的稳健发展提供有力支持。</w:t>
      </w:r>
    </w:p>
    <w:p>
      <w:pPr>
        <w:pStyle w:val="Heading2"/>
        <w:ind w:firstLine="560" w:firstLineChars="200"/>
        <w:rPr>
          <w:rFonts w:ascii="仿宋" w:eastAsia="仿宋" w:hAnsi="仿宋" w:cs="仿宋" w:hint="eastAsia"/>
          <w:sz w:val="28"/>
          <w:lang w:eastAsia="zh-CN"/>
        </w:rPr>
      </w:pPr>
      <w:bookmarkStart w:id="10" w:name="_Toc13469"/>
      <w:r>
        <w:rPr>
          <w:rFonts w:ascii="仿宋" w:eastAsia="仿宋" w:hAnsi="仿宋" w:cs="仿宋" w:hint="eastAsia"/>
          <w:sz w:val="28"/>
          <w:lang w:eastAsia="zh-CN"/>
        </w:rPr>
        <w:t>(二)、输液输血类产品项目建设必要性分析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建设的迫切性源于对行业发展趋势的深刻洞察。我们正处于一个行业变革的时代，科技创新、数字化转型成为企业发展的关键动力。输液输血类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建设不仅仅是为了跟上潮流，更是为了通过技术创新推动企业的持续发展。通过引入先进的技术和解决方案，输液输血类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输液输血类产品项目的建设成为必然选择，通过提高产品质量、拓展服务领域，从而在竞争中获得更多的机会。输液输血类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输液输血类产品项目建设的必要性体现在对客户需求更精准的满足。通过输液输血类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输液输血类产品项目建设的背后是对企业持续创新的追求。只有通过不断创新，企业才能在竞争中立于不败之地。输液输血类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9"/>
      <w:r>
        <w:rPr>
          <w:rFonts w:ascii="仿宋" w:eastAsia="仿宋" w:hAnsi="仿宋" w:cs="仿宋" w:hint="eastAsia"/>
          <w:sz w:val="28"/>
          <w:lang w:eastAsia="zh-CN"/>
        </w:rPr>
        <w:t>三、输液输血类产品项目文档管理</w:t>
      </w:r>
      <w:bookmarkEnd w:id="11"/>
    </w:p>
    <w:p>
      <w:pPr>
        <w:pStyle w:val="Heading2"/>
        <w:rPr>
          <w:rFonts w:ascii="仿宋" w:eastAsia="仿宋" w:hAnsi="仿宋" w:cs="仿宋" w:hint="eastAsia"/>
          <w:lang w:eastAsia="zh-CN"/>
        </w:rPr>
      </w:pPr>
      <w:bookmarkStart w:id="12" w:name="_Toc1028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输液输血类产品项目高度重视文档的质量和准确性，以支持输液输血类产品项目的各项活动和决策。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文档的编制始于输液输血类产品项目计划的初期，我们制定了详细的文档编制计划，明确了每个文档的内容、格式和编写责任人。在输液输血类产品项目启动阶段，我们首先编制了输液输血类产品项目章程，明确定义了输液输血类产品项目的目标、范围、风险等关键要素。随后，输液输血类产品项目团队根据计划陆续编制了需求文档、设计文档、测试文档等各类文档，确保输液输血类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输液输血类产品项目管理中的重要环节，旨在确保输液输血类产品项目文档符合质量标准和输液输血类产品项目需求。在输液输血类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输液输血类产品项目相关利益方和专业领域的专家对文档进行独立审查。这有助于获取更全面、客观的反馈，确保输液输血类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输液输血类产品项目在文档编制与审查方面建立了严格的管理机制，通过规范的流程和多维度的审查，确保输液输血类产品项目文档的质量、准确性和可靠性，为输液输血类产品项目的顺利推进提供了有力支持。</w:t>
      </w:r>
    </w:p>
    <w:p>
      <w:pPr>
        <w:pStyle w:val="Heading2"/>
        <w:ind w:firstLine="560" w:firstLineChars="200"/>
        <w:rPr>
          <w:rFonts w:ascii="仿宋" w:eastAsia="仿宋" w:hAnsi="仿宋" w:cs="仿宋" w:hint="eastAsia"/>
          <w:sz w:val="28"/>
          <w:lang w:eastAsia="zh-CN"/>
        </w:rPr>
      </w:pPr>
      <w:bookmarkStart w:id="13" w:name="_Toc482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在输液输血类产品项目中，我们致力于优化文档发布与分发过程，以确保信息的高效传递和团队间协作的顺畅进行。以下是我们采取的关键优化策略：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我们通过多渠道发布文档，包括电子邮件、输液输血类产品项目管理平台、内部网站等，以满足不同团队成员的偏好和需求。多渠道发布确保了信息的全面覆盖。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我们采用了精细的权限控制，确保只有授权人员可以访问敏感信息。这种安全措施保护了输液输血类产品项目文档的机密性，防止了未经授权的信息泄露。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28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输液输血类产品项目生命周期中一个至关重要的环节，直接关系到输液输血类产品项目信息的长期保存和历史记录的完整性。在输液输血类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71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7178"/>
      <w:r>
        <w:rPr>
          <w:rFonts w:ascii="仿宋" w:eastAsia="仿宋" w:hAnsi="仿宋" w:cs="仿宋" w:hint="eastAsia"/>
          <w:lang w:eastAsia="zh-CN"/>
        </w:rPr>
        <w:t>(一)、输液输血类产品行业分析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行业一直以来都是市场的关注焦点。行业内的发展趋势、竞争态势以及潜在机会都对输液输血类产品项目的推进产生深远的影响。通过深入研究行业的整体概貌，我们将更好地理解行业的核心特征，为输液输血类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输液输血类产品行业，技术一直是推动创新和发展的关键因素。我们将对当前技术趋势进行详尽分析，包括但不限于人工智能、大数据应用、先进制造技术等。这有助于输液输血类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输液输血类产品项目成功的基础。我们将对主要竞争对手进行深入研究，包括其市场份额、产品特点、市场定位等。通过全面了解竞争对手的优势和劣势，输液输血类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6933"/>
      <w:r>
        <w:rPr>
          <w:rFonts w:ascii="仿宋" w:eastAsia="仿宋" w:hAnsi="仿宋" w:cs="仿宋" w:hint="eastAsia"/>
          <w:sz w:val="28"/>
          <w:lang w:eastAsia="zh-CN"/>
        </w:rPr>
        <w:t>(二)、输液输血类产品市场分析预测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输液输血类产品市场未来的增长趋势。这包括市场的整体规模、各细分领域的发展趋势等。输液输血类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输液输血类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https://d.book118.com/987151166061006045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D1F19"/>
    <w:rsid w:val="2EDD1F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5116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2024-02-24T04:57:00Z</dcterms:created>
  <dcterms:modified xsi:type="dcterms:W3CDTF">2024-02-24T04:58:09Z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10399595BFBC41D9AC4B20EC041C906D_11</vt:lpwstr>
  </property>
  <property fmtid="{D5CDD505-2E9C-101B-9397-08002B2CF9AE}" pid="3" name="KSOProductBuildVer">
    <vt:lpwstr>2052-12.1.0.16388</vt:lpwstr>
  </property>
</Properties>
</file>