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造纸色浆项目计划设计方案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7" w:history="1">
        <w:r>
          <w:rPr>
            <w:rFonts w:ascii="仿宋" w:eastAsia="仿宋" w:hAnsi="仿宋" w:cs="仿宋" w:hint="eastAsia"/>
            <w:lang w:eastAsia="zh-CN"/>
          </w:rPr>
          <w:t>序言</w:t>
        </w:r>
        <w:r>
          <w:tab/>
        </w:r>
        <w:r>
          <w:fldChar w:fldCharType="begin"/>
        </w:r>
        <w:r>
          <w:instrText xml:space="preserve"> PAGEREF _Toc2107 \h </w:instrText>
        </w:r>
        <w:r>
          <w:fldChar w:fldCharType="separate"/>
        </w:r>
        <w:r>
          <w:t>3</w:t>
        </w:r>
        <w:r>
          <w:fldChar w:fldCharType="end"/>
        </w:r>
      </w:hyperlink>
    </w:p>
    <w:p>
      <w:pPr>
        <w:pStyle w:val="TOC1"/>
        <w:tabs>
          <w:tab w:val="right" w:leader="dot" w:pos="8306"/>
        </w:tabs>
      </w:pPr>
      <w:hyperlink w:anchor="_Toc26959" w:history="1">
        <w:r>
          <w:rPr>
            <w:rFonts w:ascii="仿宋" w:eastAsia="仿宋" w:hAnsi="仿宋" w:cs="仿宋" w:hint="eastAsia"/>
            <w:lang w:eastAsia="zh-CN"/>
          </w:rPr>
          <w:t>一、造纸色浆项目建设背景及必要性分析</w:t>
        </w:r>
        <w:r>
          <w:tab/>
        </w:r>
        <w:r>
          <w:fldChar w:fldCharType="begin"/>
        </w:r>
        <w:r>
          <w:instrText xml:space="preserve"> PAGEREF _Toc26959 \h </w:instrText>
        </w:r>
        <w:r>
          <w:fldChar w:fldCharType="separate"/>
        </w:r>
        <w:r>
          <w:t>3</w:t>
        </w:r>
        <w:r>
          <w:fldChar w:fldCharType="end"/>
        </w:r>
      </w:hyperlink>
    </w:p>
    <w:p>
      <w:pPr>
        <w:pStyle w:val="TOC2"/>
        <w:tabs>
          <w:tab w:val="right" w:leader="dot" w:pos="8306"/>
        </w:tabs>
      </w:pPr>
      <w:hyperlink w:anchor="_Toc7689" w:history="1">
        <w:r>
          <w:rPr>
            <w:rFonts w:ascii="仿宋" w:eastAsia="仿宋" w:hAnsi="仿宋" w:cs="仿宋" w:hint="eastAsia"/>
            <w:lang w:eastAsia="zh-CN"/>
          </w:rPr>
          <w:t>(一)、造纸色浆项目背景分析</w:t>
        </w:r>
        <w:r>
          <w:tab/>
        </w:r>
        <w:r>
          <w:fldChar w:fldCharType="begin"/>
        </w:r>
        <w:r>
          <w:instrText xml:space="preserve"> PAGEREF _Toc7689 \h </w:instrText>
        </w:r>
        <w:r>
          <w:fldChar w:fldCharType="separate"/>
        </w:r>
        <w:r>
          <w:t>3</w:t>
        </w:r>
        <w:r>
          <w:fldChar w:fldCharType="end"/>
        </w:r>
      </w:hyperlink>
    </w:p>
    <w:p>
      <w:pPr>
        <w:pStyle w:val="TOC2"/>
        <w:tabs>
          <w:tab w:val="right" w:leader="dot" w:pos="8306"/>
        </w:tabs>
      </w:pPr>
      <w:hyperlink w:anchor="_Toc7784" w:history="1">
        <w:r>
          <w:rPr>
            <w:rFonts w:ascii="仿宋" w:eastAsia="仿宋" w:hAnsi="仿宋" w:cs="仿宋" w:hint="eastAsia"/>
            <w:lang w:eastAsia="zh-CN"/>
          </w:rPr>
          <w:t>(二)、造纸色浆项目建设必要性分析</w:t>
        </w:r>
        <w:r>
          <w:tab/>
        </w:r>
        <w:r>
          <w:fldChar w:fldCharType="begin"/>
        </w:r>
        <w:r>
          <w:instrText xml:space="preserve"> PAGEREF _Toc7784 \h </w:instrText>
        </w:r>
        <w:r>
          <w:fldChar w:fldCharType="separate"/>
        </w:r>
        <w:r>
          <w:t>5</w:t>
        </w:r>
        <w:r>
          <w:fldChar w:fldCharType="end"/>
        </w:r>
      </w:hyperlink>
    </w:p>
    <w:p>
      <w:pPr>
        <w:pStyle w:val="TOC1"/>
        <w:tabs>
          <w:tab w:val="right" w:leader="dot" w:pos="8306"/>
        </w:tabs>
      </w:pPr>
      <w:hyperlink w:anchor="_Toc3672" w:history="1">
        <w:r>
          <w:rPr>
            <w:rFonts w:ascii="仿宋" w:eastAsia="仿宋" w:hAnsi="仿宋" w:cs="仿宋" w:hint="eastAsia"/>
            <w:lang w:eastAsia="zh-CN"/>
          </w:rPr>
          <w:t>二、造纸色浆项目绩效评估</w:t>
        </w:r>
        <w:r>
          <w:tab/>
        </w:r>
        <w:r>
          <w:fldChar w:fldCharType="begin"/>
        </w:r>
        <w:r>
          <w:instrText xml:space="preserve"> PAGEREF _Toc3672 \h </w:instrText>
        </w:r>
        <w:r>
          <w:fldChar w:fldCharType="separate"/>
        </w:r>
        <w:r>
          <w:t>6</w:t>
        </w:r>
        <w:r>
          <w:fldChar w:fldCharType="end"/>
        </w:r>
      </w:hyperlink>
    </w:p>
    <w:p>
      <w:pPr>
        <w:pStyle w:val="TOC2"/>
        <w:tabs>
          <w:tab w:val="right" w:leader="dot" w:pos="8306"/>
        </w:tabs>
      </w:pPr>
      <w:hyperlink w:anchor="_Toc17742" w:history="1">
        <w:r>
          <w:rPr>
            <w:rFonts w:ascii="仿宋" w:eastAsia="仿宋" w:hAnsi="仿宋" w:cs="仿宋" w:hint="eastAsia"/>
            <w:lang w:eastAsia="zh-CN"/>
          </w:rPr>
          <w:t>(一)、绩效评估指标</w:t>
        </w:r>
        <w:r>
          <w:tab/>
        </w:r>
        <w:r>
          <w:fldChar w:fldCharType="begin"/>
        </w:r>
        <w:r>
          <w:instrText xml:space="preserve"> PAGEREF _Toc17742 \h </w:instrText>
        </w:r>
        <w:r>
          <w:fldChar w:fldCharType="separate"/>
        </w:r>
        <w:r>
          <w:t>6</w:t>
        </w:r>
        <w:r>
          <w:fldChar w:fldCharType="end"/>
        </w:r>
      </w:hyperlink>
    </w:p>
    <w:p>
      <w:pPr>
        <w:pStyle w:val="TOC2"/>
        <w:tabs>
          <w:tab w:val="right" w:leader="dot" w:pos="8306"/>
        </w:tabs>
      </w:pPr>
      <w:hyperlink w:anchor="_Toc15946" w:history="1">
        <w:r>
          <w:rPr>
            <w:rFonts w:ascii="仿宋" w:eastAsia="仿宋" w:hAnsi="仿宋" w:cs="仿宋" w:hint="eastAsia"/>
            <w:lang w:eastAsia="zh-CN"/>
          </w:rPr>
          <w:t>(二)、绩效评估方法</w:t>
        </w:r>
        <w:r>
          <w:tab/>
        </w:r>
        <w:r>
          <w:fldChar w:fldCharType="begin"/>
        </w:r>
        <w:r>
          <w:instrText xml:space="preserve"> PAGEREF _Toc15946 \h </w:instrText>
        </w:r>
        <w:r>
          <w:fldChar w:fldCharType="separate"/>
        </w:r>
        <w:r>
          <w:t>7</w:t>
        </w:r>
        <w:r>
          <w:fldChar w:fldCharType="end"/>
        </w:r>
      </w:hyperlink>
    </w:p>
    <w:p>
      <w:pPr>
        <w:pStyle w:val="TOC2"/>
        <w:tabs>
          <w:tab w:val="right" w:leader="dot" w:pos="8306"/>
        </w:tabs>
      </w:pPr>
      <w:hyperlink w:anchor="_Toc9011" w:history="1">
        <w:r>
          <w:rPr>
            <w:rFonts w:ascii="仿宋" w:eastAsia="仿宋" w:hAnsi="仿宋" w:cs="仿宋" w:hint="eastAsia"/>
            <w:lang w:eastAsia="zh-CN"/>
          </w:rPr>
          <w:t>(三)、绩效评估周期</w:t>
        </w:r>
        <w:r>
          <w:tab/>
        </w:r>
        <w:r>
          <w:fldChar w:fldCharType="begin"/>
        </w:r>
        <w:r>
          <w:instrText xml:space="preserve"> PAGEREF _Toc9011 \h </w:instrText>
        </w:r>
        <w:r>
          <w:fldChar w:fldCharType="separate"/>
        </w:r>
        <w:r>
          <w:t>8</w:t>
        </w:r>
        <w:r>
          <w:fldChar w:fldCharType="end"/>
        </w:r>
      </w:hyperlink>
    </w:p>
    <w:p>
      <w:pPr>
        <w:pStyle w:val="TOC1"/>
        <w:tabs>
          <w:tab w:val="right" w:leader="dot" w:pos="8306"/>
        </w:tabs>
      </w:pPr>
      <w:hyperlink w:anchor="_Toc18577" w:history="1">
        <w:r>
          <w:rPr>
            <w:rFonts w:ascii="仿宋" w:eastAsia="仿宋" w:hAnsi="仿宋" w:cs="仿宋" w:hint="eastAsia"/>
            <w:lang w:eastAsia="zh-CN"/>
          </w:rPr>
          <w:t>三、造纸色浆项目建设单位说明</w:t>
        </w:r>
        <w:r>
          <w:tab/>
        </w:r>
        <w:r>
          <w:fldChar w:fldCharType="begin"/>
        </w:r>
        <w:r>
          <w:instrText xml:space="preserve"> PAGEREF _Toc18577 \h </w:instrText>
        </w:r>
        <w:r>
          <w:fldChar w:fldCharType="separate"/>
        </w:r>
        <w:r>
          <w:t>9</w:t>
        </w:r>
        <w:r>
          <w:fldChar w:fldCharType="end"/>
        </w:r>
      </w:hyperlink>
    </w:p>
    <w:p>
      <w:pPr>
        <w:pStyle w:val="TOC2"/>
        <w:tabs>
          <w:tab w:val="right" w:leader="dot" w:pos="8306"/>
        </w:tabs>
      </w:pPr>
      <w:hyperlink w:anchor="_Toc20765" w:history="1">
        <w:r>
          <w:rPr>
            <w:rFonts w:ascii="仿宋" w:eastAsia="仿宋" w:hAnsi="仿宋" w:cs="仿宋" w:hint="eastAsia"/>
            <w:lang w:eastAsia="zh-CN"/>
          </w:rPr>
          <w:t>(一)、造纸色浆项目承办单位基本情况</w:t>
        </w:r>
        <w:r>
          <w:tab/>
        </w:r>
        <w:r>
          <w:fldChar w:fldCharType="begin"/>
        </w:r>
        <w:r>
          <w:instrText xml:space="preserve"> PAGEREF _Toc20765 \h </w:instrText>
        </w:r>
        <w:r>
          <w:fldChar w:fldCharType="separate"/>
        </w:r>
        <w:r>
          <w:t>9</w:t>
        </w:r>
        <w:r>
          <w:fldChar w:fldCharType="end"/>
        </w:r>
      </w:hyperlink>
    </w:p>
    <w:p>
      <w:pPr>
        <w:pStyle w:val="TOC2"/>
        <w:tabs>
          <w:tab w:val="right" w:leader="dot" w:pos="8306"/>
        </w:tabs>
      </w:pPr>
      <w:hyperlink w:anchor="_Toc11956" w:history="1">
        <w:r>
          <w:rPr>
            <w:rFonts w:ascii="仿宋" w:eastAsia="仿宋" w:hAnsi="仿宋" w:cs="仿宋" w:hint="eastAsia"/>
            <w:lang w:eastAsia="zh-CN"/>
          </w:rPr>
          <w:t>(二)、公司经济效益分析</w:t>
        </w:r>
        <w:r>
          <w:tab/>
        </w:r>
        <w:r>
          <w:fldChar w:fldCharType="begin"/>
        </w:r>
        <w:r>
          <w:instrText xml:space="preserve"> PAGEREF _Toc11956 \h </w:instrText>
        </w:r>
        <w:r>
          <w:fldChar w:fldCharType="separate"/>
        </w:r>
        <w:r>
          <w:t>10</w:t>
        </w:r>
        <w:r>
          <w:fldChar w:fldCharType="end"/>
        </w:r>
      </w:hyperlink>
    </w:p>
    <w:p>
      <w:pPr>
        <w:pStyle w:val="TOC1"/>
        <w:tabs>
          <w:tab w:val="right" w:leader="dot" w:pos="8306"/>
        </w:tabs>
      </w:pPr>
      <w:hyperlink w:anchor="_Toc19627" w:history="1">
        <w:r>
          <w:rPr>
            <w:rFonts w:ascii="仿宋" w:eastAsia="仿宋" w:hAnsi="仿宋" w:cs="仿宋" w:hint="eastAsia"/>
            <w:lang w:eastAsia="zh-CN"/>
          </w:rPr>
          <w:t>四、造纸色浆项目可持续发展</w:t>
        </w:r>
        <w:r>
          <w:tab/>
        </w:r>
        <w:r>
          <w:fldChar w:fldCharType="begin"/>
        </w:r>
        <w:r>
          <w:instrText xml:space="preserve"> PAGEREF _Toc19627 \h </w:instrText>
        </w:r>
        <w:r>
          <w:fldChar w:fldCharType="separate"/>
        </w:r>
        <w:r>
          <w:t>11</w:t>
        </w:r>
        <w:r>
          <w:fldChar w:fldCharType="end"/>
        </w:r>
      </w:hyperlink>
    </w:p>
    <w:p>
      <w:pPr>
        <w:pStyle w:val="TOC2"/>
        <w:tabs>
          <w:tab w:val="right" w:leader="dot" w:pos="8306"/>
        </w:tabs>
      </w:pPr>
      <w:hyperlink w:anchor="_Toc14662" w:history="1">
        <w:r>
          <w:rPr>
            <w:rFonts w:ascii="仿宋" w:eastAsia="仿宋" w:hAnsi="仿宋" w:cs="仿宋" w:hint="eastAsia"/>
            <w:lang w:eastAsia="zh-CN"/>
          </w:rPr>
          <w:t>(一)、可持续战略与实践</w:t>
        </w:r>
        <w:r>
          <w:tab/>
        </w:r>
        <w:r>
          <w:fldChar w:fldCharType="begin"/>
        </w:r>
        <w:r>
          <w:instrText xml:space="preserve"> PAGEREF _Toc14662 \h </w:instrText>
        </w:r>
        <w:r>
          <w:fldChar w:fldCharType="separate"/>
        </w:r>
        <w:r>
          <w:t>11</w:t>
        </w:r>
        <w:r>
          <w:fldChar w:fldCharType="end"/>
        </w:r>
      </w:hyperlink>
    </w:p>
    <w:p>
      <w:pPr>
        <w:pStyle w:val="TOC2"/>
        <w:tabs>
          <w:tab w:val="right" w:leader="dot" w:pos="8306"/>
        </w:tabs>
      </w:pPr>
      <w:hyperlink w:anchor="_Toc8167" w:history="1">
        <w:r>
          <w:rPr>
            <w:rFonts w:ascii="仿宋" w:eastAsia="仿宋" w:hAnsi="仿宋" w:cs="仿宋" w:hint="eastAsia"/>
            <w:lang w:eastAsia="zh-CN"/>
          </w:rPr>
          <w:t>(二)、环保与社会责任</w:t>
        </w:r>
        <w:r>
          <w:tab/>
        </w:r>
        <w:r>
          <w:fldChar w:fldCharType="begin"/>
        </w:r>
        <w:r>
          <w:instrText xml:space="preserve"> PAGEREF _Toc8167 \h </w:instrText>
        </w:r>
        <w:r>
          <w:fldChar w:fldCharType="separate"/>
        </w:r>
        <w:r>
          <w:t>11</w:t>
        </w:r>
        <w:r>
          <w:fldChar w:fldCharType="end"/>
        </w:r>
      </w:hyperlink>
    </w:p>
    <w:p>
      <w:pPr>
        <w:pStyle w:val="TOC1"/>
        <w:tabs>
          <w:tab w:val="right" w:leader="dot" w:pos="8306"/>
        </w:tabs>
      </w:pPr>
      <w:hyperlink w:anchor="_Toc9948" w:history="1">
        <w:r>
          <w:rPr>
            <w:rFonts w:ascii="仿宋" w:eastAsia="仿宋" w:hAnsi="仿宋" w:cs="仿宋" w:hint="eastAsia"/>
            <w:lang w:eastAsia="zh-CN"/>
          </w:rPr>
          <w:t>五、造纸色浆项目土建工程</w:t>
        </w:r>
        <w:r>
          <w:tab/>
        </w:r>
        <w:r>
          <w:fldChar w:fldCharType="begin"/>
        </w:r>
        <w:r>
          <w:instrText xml:space="preserve"> PAGEREF _Toc9948 \h </w:instrText>
        </w:r>
        <w:r>
          <w:fldChar w:fldCharType="separate"/>
        </w:r>
        <w:r>
          <w:t>12</w:t>
        </w:r>
        <w:r>
          <w:fldChar w:fldCharType="end"/>
        </w:r>
      </w:hyperlink>
    </w:p>
    <w:p>
      <w:pPr>
        <w:pStyle w:val="TOC2"/>
        <w:tabs>
          <w:tab w:val="right" w:leader="dot" w:pos="8306"/>
        </w:tabs>
      </w:pPr>
      <w:hyperlink w:anchor="_Toc24801" w:history="1">
        <w:r>
          <w:rPr>
            <w:rFonts w:ascii="仿宋" w:eastAsia="仿宋" w:hAnsi="仿宋" w:cs="仿宋" w:hint="eastAsia"/>
            <w:lang w:eastAsia="zh-CN"/>
          </w:rPr>
          <w:t>(一)、建筑工程设计原则</w:t>
        </w:r>
        <w:r>
          <w:tab/>
        </w:r>
        <w:r>
          <w:fldChar w:fldCharType="begin"/>
        </w:r>
        <w:r>
          <w:instrText xml:space="preserve"> PAGEREF _Toc24801 \h </w:instrText>
        </w:r>
        <w:r>
          <w:fldChar w:fldCharType="separate"/>
        </w:r>
        <w:r>
          <w:t>12</w:t>
        </w:r>
        <w:r>
          <w:fldChar w:fldCharType="end"/>
        </w:r>
      </w:hyperlink>
    </w:p>
    <w:p>
      <w:pPr>
        <w:pStyle w:val="TOC2"/>
        <w:tabs>
          <w:tab w:val="right" w:leader="dot" w:pos="8306"/>
        </w:tabs>
      </w:pPr>
      <w:hyperlink w:anchor="_Toc2004" w:history="1">
        <w:r>
          <w:rPr>
            <w:rFonts w:ascii="仿宋" w:eastAsia="仿宋" w:hAnsi="仿宋" w:cs="仿宋" w:hint="eastAsia"/>
            <w:lang w:eastAsia="zh-CN"/>
          </w:rPr>
          <w:t>(二)、土建工程设计年限及安全等级</w:t>
        </w:r>
        <w:r>
          <w:tab/>
        </w:r>
        <w:r>
          <w:fldChar w:fldCharType="begin"/>
        </w:r>
        <w:r>
          <w:instrText xml:space="preserve"> PAGEREF _Toc2004 \h </w:instrText>
        </w:r>
        <w:r>
          <w:fldChar w:fldCharType="separate"/>
        </w:r>
        <w:r>
          <w:t>13</w:t>
        </w:r>
        <w:r>
          <w:fldChar w:fldCharType="end"/>
        </w:r>
      </w:hyperlink>
    </w:p>
    <w:p>
      <w:pPr>
        <w:pStyle w:val="TOC2"/>
        <w:tabs>
          <w:tab w:val="right" w:leader="dot" w:pos="8306"/>
        </w:tabs>
      </w:pPr>
      <w:hyperlink w:anchor="_Toc3813" w:history="1">
        <w:r>
          <w:rPr>
            <w:rFonts w:ascii="仿宋" w:eastAsia="仿宋" w:hAnsi="仿宋" w:cs="仿宋" w:hint="eastAsia"/>
            <w:lang w:eastAsia="zh-CN"/>
          </w:rPr>
          <w:t>(三)、建筑工程设计总体要求</w:t>
        </w:r>
        <w:r>
          <w:tab/>
        </w:r>
        <w:r>
          <w:fldChar w:fldCharType="begin"/>
        </w:r>
        <w:r>
          <w:instrText xml:space="preserve"> PAGEREF _Toc3813 \h </w:instrText>
        </w:r>
        <w:r>
          <w:fldChar w:fldCharType="separate"/>
        </w:r>
        <w:r>
          <w:t>15</w:t>
        </w:r>
        <w:r>
          <w:fldChar w:fldCharType="end"/>
        </w:r>
      </w:hyperlink>
    </w:p>
    <w:p>
      <w:pPr>
        <w:pStyle w:val="TOC2"/>
        <w:tabs>
          <w:tab w:val="right" w:leader="dot" w:pos="8306"/>
        </w:tabs>
      </w:pPr>
      <w:hyperlink w:anchor="_Toc21796" w:history="1">
        <w:r>
          <w:rPr>
            <w:rFonts w:ascii="仿宋" w:eastAsia="仿宋" w:hAnsi="仿宋" w:cs="仿宋" w:hint="eastAsia"/>
            <w:lang w:eastAsia="zh-CN"/>
          </w:rPr>
          <w:t>(四)、土建工程建设指标</w:t>
        </w:r>
        <w:r>
          <w:tab/>
        </w:r>
        <w:r>
          <w:fldChar w:fldCharType="begin"/>
        </w:r>
        <w:r>
          <w:instrText xml:space="preserve"> PAGEREF _Toc21796 \h </w:instrText>
        </w:r>
        <w:r>
          <w:fldChar w:fldCharType="separate"/>
        </w:r>
        <w:r>
          <w:t>15</w:t>
        </w:r>
        <w:r>
          <w:fldChar w:fldCharType="end"/>
        </w:r>
      </w:hyperlink>
    </w:p>
    <w:p>
      <w:pPr>
        <w:pStyle w:val="TOC1"/>
        <w:tabs>
          <w:tab w:val="right" w:leader="dot" w:pos="8306"/>
        </w:tabs>
      </w:pPr>
      <w:hyperlink w:anchor="_Toc17026" w:history="1">
        <w:r>
          <w:rPr>
            <w:rFonts w:ascii="仿宋" w:eastAsia="仿宋" w:hAnsi="仿宋" w:cs="仿宋" w:hint="eastAsia"/>
            <w:lang w:eastAsia="zh-CN"/>
          </w:rPr>
          <w:t>六、市场分析、调研</w:t>
        </w:r>
        <w:r>
          <w:tab/>
        </w:r>
        <w:r>
          <w:fldChar w:fldCharType="begin"/>
        </w:r>
        <w:r>
          <w:instrText xml:space="preserve"> PAGEREF _Toc17026 \h </w:instrText>
        </w:r>
        <w:r>
          <w:fldChar w:fldCharType="separate"/>
        </w:r>
        <w:r>
          <w:t>16</w:t>
        </w:r>
        <w:r>
          <w:fldChar w:fldCharType="end"/>
        </w:r>
      </w:hyperlink>
    </w:p>
    <w:p>
      <w:pPr>
        <w:pStyle w:val="TOC2"/>
        <w:tabs>
          <w:tab w:val="right" w:leader="dot" w:pos="8306"/>
        </w:tabs>
      </w:pPr>
      <w:hyperlink w:anchor="_Toc711" w:history="1">
        <w:r>
          <w:rPr>
            <w:rFonts w:ascii="仿宋" w:eastAsia="仿宋" w:hAnsi="仿宋" w:cs="仿宋" w:hint="eastAsia"/>
            <w:lang w:eastAsia="zh-CN"/>
          </w:rPr>
          <w:t>(一)、造纸色浆行业分析</w:t>
        </w:r>
        <w:r>
          <w:tab/>
        </w:r>
        <w:r>
          <w:fldChar w:fldCharType="begin"/>
        </w:r>
        <w:r>
          <w:instrText xml:space="preserve"> PAGEREF _Toc711 \h </w:instrText>
        </w:r>
        <w:r>
          <w:fldChar w:fldCharType="separate"/>
        </w:r>
        <w:r>
          <w:t>16</w:t>
        </w:r>
        <w:r>
          <w:fldChar w:fldCharType="end"/>
        </w:r>
      </w:hyperlink>
    </w:p>
    <w:p>
      <w:pPr>
        <w:pStyle w:val="TOC2"/>
        <w:tabs>
          <w:tab w:val="right" w:leader="dot" w:pos="8306"/>
        </w:tabs>
      </w:pPr>
      <w:hyperlink w:anchor="_Toc3784" w:history="1">
        <w:r>
          <w:rPr>
            <w:rFonts w:ascii="仿宋" w:eastAsia="仿宋" w:hAnsi="仿宋" w:cs="仿宋" w:hint="eastAsia"/>
            <w:lang w:eastAsia="zh-CN"/>
          </w:rPr>
          <w:t>(二)、造纸色浆市场分析预测</w:t>
        </w:r>
        <w:r>
          <w:tab/>
        </w:r>
        <w:r>
          <w:fldChar w:fldCharType="begin"/>
        </w:r>
        <w:r>
          <w:instrText xml:space="preserve"> PAGEREF _Toc3784 \h </w:instrText>
        </w:r>
        <w:r>
          <w:fldChar w:fldCharType="separate"/>
        </w:r>
        <w:r>
          <w:t>16</w:t>
        </w:r>
        <w:r>
          <w:fldChar w:fldCharType="end"/>
        </w:r>
      </w:hyperlink>
    </w:p>
    <w:p>
      <w:pPr>
        <w:pStyle w:val="TOC1"/>
        <w:tabs>
          <w:tab w:val="right" w:leader="dot" w:pos="8306"/>
        </w:tabs>
      </w:pPr>
      <w:hyperlink w:anchor="_Toc4748" w:history="1">
        <w:r>
          <w:rPr>
            <w:rFonts w:ascii="仿宋" w:eastAsia="仿宋" w:hAnsi="仿宋" w:cs="仿宋" w:hint="eastAsia"/>
            <w:lang w:eastAsia="zh-CN"/>
          </w:rPr>
          <w:t>七、生产安全保护</w:t>
        </w:r>
        <w:r>
          <w:tab/>
        </w:r>
        <w:r>
          <w:fldChar w:fldCharType="begin"/>
        </w:r>
        <w:r>
          <w:instrText xml:space="preserve"> PAGEREF _Toc4748 \h </w:instrText>
        </w:r>
        <w:r>
          <w:fldChar w:fldCharType="separate"/>
        </w:r>
        <w:r>
          <w:t>17</w:t>
        </w:r>
        <w:r>
          <w:fldChar w:fldCharType="end"/>
        </w:r>
      </w:hyperlink>
    </w:p>
    <w:p>
      <w:pPr>
        <w:pStyle w:val="TOC2"/>
        <w:tabs>
          <w:tab w:val="right" w:leader="dot" w:pos="8306"/>
        </w:tabs>
      </w:pPr>
      <w:hyperlink w:anchor="_Toc9562" w:history="1">
        <w:r>
          <w:rPr>
            <w:rFonts w:ascii="仿宋" w:eastAsia="仿宋" w:hAnsi="仿宋" w:cs="仿宋" w:hint="eastAsia"/>
            <w:lang w:eastAsia="zh-CN"/>
          </w:rPr>
          <w:t>(一)、消防安全</w:t>
        </w:r>
        <w:r>
          <w:tab/>
        </w:r>
        <w:r>
          <w:fldChar w:fldCharType="begin"/>
        </w:r>
        <w:r>
          <w:instrText xml:space="preserve"> PAGEREF _Toc9562 \h </w:instrText>
        </w:r>
        <w:r>
          <w:fldChar w:fldCharType="separate"/>
        </w:r>
        <w:r>
          <w:t>17</w:t>
        </w:r>
        <w:r>
          <w:fldChar w:fldCharType="end"/>
        </w:r>
      </w:hyperlink>
    </w:p>
    <w:p>
      <w:pPr>
        <w:pStyle w:val="TOC2"/>
        <w:tabs>
          <w:tab w:val="right" w:leader="dot" w:pos="8306"/>
        </w:tabs>
      </w:pPr>
      <w:hyperlink w:anchor="_Toc4683" w:history="1">
        <w:r>
          <w:rPr>
            <w:rFonts w:ascii="仿宋" w:eastAsia="仿宋" w:hAnsi="仿宋" w:cs="仿宋" w:hint="eastAsia"/>
            <w:lang w:eastAsia="zh-CN"/>
          </w:rPr>
          <w:t>(二)、防火防爆总图布置措施</w:t>
        </w:r>
        <w:r>
          <w:tab/>
        </w:r>
        <w:r>
          <w:fldChar w:fldCharType="begin"/>
        </w:r>
        <w:r>
          <w:instrText xml:space="preserve"> PAGEREF _Toc4683 \h </w:instrText>
        </w:r>
        <w:r>
          <w:fldChar w:fldCharType="separate"/>
        </w:r>
        <w:r>
          <w:t>19</w:t>
        </w:r>
        <w:r>
          <w:fldChar w:fldCharType="end"/>
        </w:r>
      </w:hyperlink>
    </w:p>
    <w:p>
      <w:pPr>
        <w:pStyle w:val="TOC2"/>
        <w:tabs>
          <w:tab w:val="right" w:leader="dot" w:pos="8306"/>
        </w:tabs>
      </w:pPr>
      <w:hyperlink w:anchor="_Toc7255" w:history="1">
        <w:r>
          <w:rPr>
            <w:rFonts w:ascii="仿宋" w:eastAsia="仿宋" w:hAnsi="仿宋" w:cs="仿宋" w:hint="eastAsia"/>
            <w:lang w:eastAsia="zh-CN"/>
          </w:rPr>
          <w:t>(三)、自然灾害防范措施</w:t>
        </w:r>
        <w:r>
          <w:tab/>
        </w:r>
        <w:r>
          <w:fldChar w:fldCharType="begin"/>
        </w:r>
        <w:r>
          <w:instrText xml:space="preserve"> PAGEREF _Toc7255 \h </w:instrText>
        </w:r>
        <w:r>
          <w:fldChar w:fldCharType="separate"/>
        </w:r>
        <w:r>
          <w:t>19</w:t>
        </w:r>
        <w:r>
          <w:fldChar w:fldCharType="end"/>
        </w:r>
      </w:hyperlink>
    </w:p>
    <w:p>
      <w:pPr>
        <w:pStyle w:val="TOC2"/>
        <w:tabs>
          <w:tab w:val="right" w:leader="dot" w:pos="8306"/>
        </w:tabs>
      </w:pPr>
      <w:hyperlink w:anchor="_Toc2251" w:history="1">
        <w:r>
          <w:rPr>
            <w:rFonts w:ascii="仿宋" w:eastAsia="仿宋" w:hAnsi="仿宋" w:cs="仿宋" w:hint="eastAsia"/>
            <w:lang w:eastAsia="zh-CN"/>
          </w:rPr>
          <w:t>(四)、安全色及安全标志使用要求</w:t>
        </w:r>
        <w:r>
          <w:tab/>
        </w:r>
        <w:r>
          <w:fldChar w:fldCharType="begin"/>
        </w:r>
        <w:r>
          <w:instrText xml:space="preserve"> PAGEREF _Toc2251 \h </w:instrText>
        </w:r>
        <w:r>
          <w:fldChar w:fldCharType="separate"/>
        </w:r>
        <w:r>
          <w:t>20</w:t>
        </w:r>
        <w:r>
          <w:fldChar w:fldCharType="end"/>
        </w:r>
      </w:hyperlink>
    </w:p>
    <w:p>
      <w:pPr>
        <w:pStyle w:val="TOC2"/>
        <w:tabs>
          <w:tab w:val="right" w:leader="dot" w:pos="8306"/>
        </w:tabs>
      </w:pPr>
      <w:hyperlink w:anchor="_Toc27672" w:history="1">
        <w:r>
          <w:rPr>
            <w:rFonts w:ascii="仿宋" w:eastAsia="仿宋" w:hAnsi="仿宋" w:cs="仿宋" w:hint="eastAsia"/>
            <w:lang w:eastAsia="zh-CN"/>
          </w:rPr>
          <w:t>(五)、防尘防毒措施</w:t>
        </w:r>
        <w:r>
          <w:tab/>
        </w:r>
        <w:r>
          <w:fldChar w:fldCharType="begin"/>
        </w:r>
        <w:r>
          <w:instrText xml:space="preserve"> PAGEREF _Toc27672 \h </w:instrText>
        </w:r>
        <w:r>
          <w:fldChar w:fldCharType="separate"/>
        </w:r>
        <w:r>
          <w:t>21</w:t>
        </w:r>
        <w:r>
          <w:fldChar w:fldCharType="end"/>
        </w:r>
      </w:hyperlink>
    </w:p>
    <w:p>
      <w:pPr>
        <w:pStyle w:val="TOC2"/>
        <w:tabs>
          <w:tab w:val="right" w:leader="dot" w:pos="8306"/>
        </w:tabs>
      </w:pPr>
      <w:hyperlink w:anchor="_Toc12004" w:history="1">
        <w:r>
          <w:rPr>
            <w:rFonts w:ascii="仿宋" w:eastAsia="仿宋" w:hAnsi="仿宋" w:cs="仿宋" w:hint="eastAsia"/>
            <w:lang w:eastAsia="zh-CN"/>
          </w:rPr>
          <w:t>(六)、防静电、触电防护及防雷措施</w:t>
        </w:r>
        <w:r>
          <w:tab/>
        </w:r>
        <w:r>
          <w:fldChar w:fldCharType="begin"/>
        </w:r>
        <w:r>
          <w:instrText xml:space="preserve"> PAGEREF _Toc12004 \h </w:instrText>
        </w:r>
        <w:r>
          <w:fldChar w:fldCharType="separate"/>
        </w:r>
        <w:r>
          <w:t>22</w:t>
        </w:r>
        <w:r>
          <w:fldChar w:fldCharType="end"/>
        </w:r>
      </w:hyperlink>
    </w:p>
    <w:p>
      <w:pPr>
        <w:pStyle w:val="TOC2"/>
        <w:tabs>
          <w:tab w:val="right" w:leader="dot" w:pos="8306"/>
        </w:tabs>
      </w:pPr>
      <w:hyperlink w:anchor="_Toc11353" w:history="1">
        <w:r>
          <w:rPr>
            <w:rFonts w:ascii="仿宋" w:eastAsia="仿宋" w:hAnsi="仿宋" w:cs="仿宋" w:hint="eastAsia"/>
            <w:lang w:eastAsia="zh-CN"/>
          </w:rPr>
          <w:t>(七)、机械设备安全保障措施</w:t>
        </w:r>
        <w:r>
          <w:tab/>
        </w:r>
        <w:r>
          <w:fldChar w:fldCharType="begin"/>
        </w:r>
        <w:r>
          <w:instrText xml:space="preserve"> PAGEREF _Toc11353 \h </w:instrText>
        </w:r>
        <w:r>
          <w:fldChar w:fldCharType="separate"/>
        </w:r>
        <w:r>
          <w:t>24</w:t>
        </w:r>
        <w:r>
          <w:fldChar w:fldCharType="end"/>
        </w:r>
      </w:hyperlink>
    </w:p>
    <w:p>
      <w:pPr>
        <w:pStyle w:val="TOC1"/>
        <w:tabs>
          <w:tab w:val="right" w:leader="dot" w:pos="8306"/>
        </w:tabs>
      </w:pPr>
      <w:hyperlink w:anchor="_Toc32415" w:history="1">
        <w:r>
          <w:rPr>
            <w:rFonts w:ascii="仿宋" w:eastAsia="仿宋" w:hAnsi="仿宋" w:cs="仿宋" w:hint="eastAsia"/>
            <w:lang w:eastAsia="zh-CN"/>
          </w:rPr>
          <w:t>八、造纸色浆项目技术管理</w:t>
        </w:r>
        <w:r>
          <w:tab/>
        </w:r>
        <w:r>
          <w:fldChar w:fldCharType="begin"/>
        </w:r>
        <w:r>
          <w:instrText xml:space="preserve"> PAGEREF _Toc32415 \h </w:instrText>
        </w:r>
        <w:r>
          <w:fldChar w:fldCharType="separate"/>
        </w:r>
        <w:r>
          <w:t>25</w:t>
        </w:r>
        <w:r>
          <w:fldChar w:fldCharType="end"/>
        </w:r>
      </w:hyperlink>
    </w:p>
    <w:p>
      <w:pPr>
        <w:pStyle w:val="TOC2"/>
        <w:tabs>
          <w:tab w:val="right" w:leader="dot" w:pos="8306"/>
        </w:tabs>
      </w:pPr>
      <w:hyperlink w:anchor="_Toc4945" w:history="1">
        <w:r>
          <w:rPr>
            <w:rFonts w:ascii="仿宋" w:eastAsia="仿宋" w:hAnsi="仿宋" w:cs="仿宋" w:hint="eastAsia"/>
            <w:lang w:eastAsia="zh-CN"/>
          </w:rPr>
          <w:t>(一)、技术方案选用方向</w:t>
        </w:r>
        <w:r>
          <w:tab/>
        </w:r>
        <w:r>
          <w:fldChar w:fldCharType="begin"/>
        </w:r>
        <w:r>
          <w:instrText xml:space="preserve"> PAGEREF _Toc4945 \h </w:instrText>
        </w:r>
        <w:r>
          <w:fldChar w:fldCharType="separate"/>
        </w:r>
        <w:r>
          <w:t>25</w:t>
        </w:r>
        <w:r>
          <w:fldChar w:fldCharType="end"/>
        </w:r>
      </w:hyperlink>
    </w:p>
    <w:p>
      <w:pPr>
        <w:pStyle w:val="TOC2"/>
        <w:tabs>
          <w:tab w:val="right" w:leader="dot" w:pos="8306"/>
        </w:tabs>
      </w:pPr>
      <w:hyperlink w:anchor="_Toc12383" w:history="1">
        <w:r>
          <w:rPr>
            <w:rFonts w:ascii="仿宋" w:eastAsia="仿宋" w:hAnsi="仿宋" w:cs="仿宋" w:hint="eastAsia"/>
            <w:lang w:eastAsia="zh-CN"/>
          </w:rPr>
          <w:t>(二)、工艺技术方案选用原则</w:t>
        </w:r>
        <w:r>
          <w:tab/>
        </w:r>
        <w:r>
          <w:fldChar w:fldCharType="begin"/>
        </w:r>
        <w:r>
          <w:instrText xml:space="preserve"> PAGEREF _Toc12383 \h </w:instrText>
        </w:r>
        <w:r>
          <w:fldChar w:fldCharType="separate"/>
        </w:r>
        <w:r>
          <w:t>27</w:t>
        </w:r>
        <w:r>
          <w:fldChar w:fldCharType="end"/>
        </w:r>
      </w:hyperlink>
    </w:p>
    <w:p>
      <w:pPr>
        <w:pStyle w:val="TOC2"/>
        <w:tabs>
          <w:tab w:val="right" w:leader="dot" w:pos="8306"/>
        </w:tabs>
      </w:pPr>
      <w:hyperlink w:anchor="_Toc3765" w:history="1">
        <w:r>
          <w:rPr>
            <w:rFonts w:ascii="仿宋" w:eastAsia="仿宋" w:hAnsi="仿宋" w:cs="仿宋" w:hint="eastAsia"/>
            <w:lang w:eastAsia="zh-CN"/>
          </w:rPr>
          <w:t>(三)、工艺技术方案要求</w:t>
        </w:r>
        <w:r>
          <w:tab/>
        </w:r>
        <w:r>
          <w:fldChar w:fldCharType="begin"/>
        </w:r>
        <w:r>
          <w:instrText xml:space="preserve"> PAGEREF _Toc3765 \h </w:instrText>
        </w:r>
        <w:r>
          <w:fldChar w:fldCharType="separate"/>
        </w:r>
        <w:r>
          <w:t>29</w:t>
        </w:r>
        <w:r>
          <w:fldChar w:fldCharType="end"/>
        </w:r>
      </w:hyperlink>
    </w:p>
    <w:p>
      <w:pPr>
        <w:pStyle w:val="TOC1"/>
        <w:tabs>
          <w:tab w:val="right" w:leader="dot" w:pos="8306"/>
        </w:tabs>
      </w:pPr>
      <w:hyperlink w:anchor="_Toc15969" w:history="1">
        <w:r>
          <w:rPr>
            <w:rFonts w:ascii="仿宋" w:eastAsia="仿宋" w:hAnsi="仿宋" w:cs="仿宋" w:hint="eastAsia"/>
            <w:lang w:eastAsia="zh-CN"/>
          </w:rPr>
          <w:t>九、造纸色浆项目环境影响分析</w:t>
        </w:r>
        <w:r>
          <w:tab/>
        </w:r>
        <w:r>
          <w:fldChar w:fldCharType="begin"/>
        </w:r>
        <w:r>
          <w:instrText xml:space="preserve"> PAGEREF _Toc15969 \h </w:instrText>
        </w:r>
        <w:r>
          <w:fldChar w:fldCharType="separate"/>
        </w:r>
        <w:r>
          <w:t>31</w:t>
        </w:r>
        <w:r>
          <w:fldChar w:fldCharType="end"/>
        </w:r>
      </w:hyperlink>
    </w:p>
    <w:p>
      <w:pPr>
        <w:pStyle w:val="TOC2"/>
        <w:tabs>
          <w:tab w:val="right" w:leader="dot" w:pos="8306"/>
        </w:tabs>
      </w:pPr>
      <w:hyperlink w:anchor="_Toc19911" w:history="1">
        <w:r>
          <w:rPr>
            <w:rFonts w:ascii="仿宋" w:eastAsia="仿宋" w:hAnsi="仿宋" w:cs="仿宋" w:hint="eastAsia"/>
            <w:lang w:eastAsia="zh-CN"/>
          </w:rPr>
          <w:t>(一)、建设区域环境质量现状</w:t>
        </w:r>
        <w:r>
          <w:tab/>
        </w:r>
        <w:r>
          <w:fldChar w:fldCharType="begin"/>
        </w:r>
        <w:r>
          <w:instrText xml:space="preserve"> PAGEREF _Toc19911 \h </w:instrText>
        </w:r>
        <w:r>
          <w:fldChar w:fldCharType="separate"/>
        </w:r>
        <w:r>
          <w:t>31</w:t>
        </w:r>
        <w:r>
          <w:fldChar w:fldCharType="end"/>
        </w:r>
      </w:hyperlink>
    </w:p>
    <w:p>
      <w:pPr>
        <w:pStyle w:val="TOC2"/>
        <w:tabs>
          <w:tab w:val="right" w:leader="dot" w:pos="8306"/>
        </w:tabs>
      </w:pPr>
      <w:hyperlink w:anchor="_Toc2313" w:history="1">
        <w:r>
          <w:rPr>
            <w:rFonts w:ascii="仿宋" w:eastAsia="仿宋" w:hAnsi="仿宋" w:cs="仿宋" w:hint="eastAsia"/>
            <w:lang w:eastAsia="zh-CN"/>
          </w:rPr>
          <w:t>(二)、建设期环境保护</w:t>
        </w:r>
        <w:r>
          <w:tab/>
        </w:r>
        <w:r>
          <w:fldChar w:fldCharType="begin"/>
        </w:r>
        <w:r>
          <w:instrText xml:space="preserve"> PAGEREF _Toc2313 \h </w:instrText>
        </w:r>
        <w:r>
          <w:fldChar w:fldCharType="separate"/>
        </w:r>
        <w:r>
          <w:t>32</w:t>
        </w:r>
        <w:r>
          <w:fldChar w:fldCharType="end"/>
        </w:r>
      </w:hyperlink>
    </w:p>
    <w:p>
      <w:pPr>
        <w:pStyle w:val="TOC2"/>
        <w:tabs>
          <w:tab w:val="right" w:leader="dot" w:pos="8306"/>
        </w:tabs>
      </w:pPr>
      <w:hyperlink w:anchor="_Toc3288" w:history="1">
        <w:r>
          <w:rPr>
            <w:rFonts w:ascii="仿宋" w:eastAsia="仿宋" w:hAnsi="仿宋" w:cs="仿宋" w:hint="eastAsia"/>
            <w:lang w:eastAsia="zh-CN"/>
          </w:rPr>
          <w:t>(三)、运营期环境保护</w:t>
        </w:r>
        <w:r>
          <w:tab/>
        </w:r>
        <w:r>
          <w:fldChar w:fldCharType="begin"/>
        </w:r>
        <w:r>
          <w:instrText xml:space="preserve"> PAGEREF _Toc3288 \h </w:instrText>
        </w:r>
        <w:r>
          <w:fldChar w:fldCharType="separate"/>
        </w:r>
        <w:r>
          <w:t>34</w:t>
        </w:r>
        <w:r>
          <w:fldChar w:fldCharType="end"/>
        </w:r>
      </w:hyperlink>
    </w:p>
    <w:p>
      <w:pPr>
        <w:pStyle w:val="TOC2"/>
        <w:tabs>
          <w:tab w:val="right" w:leader="dot" w:pos="8306"/>
        </w:tabs>
      </w:pPr>
      <w:hyperlink w:anchor="_Toc19164" w:history="1">
        <w:r>
          <w:rPr>
            <w:rFonts w:ascii="仿宋" w:eastAsia="仿宋" w:hAnsi="仿宋" w:cs="仿宋" w:hint="eastAsia"/>
            <w:lang w:eastAsia="zh-CN"/>
          </w:rPr>
          <w:t>(四)、造纸色浆项目建设对区域经济的影响</w:t>
        </w:r>
        <w:r>
          <w:tab/>
        </w:r>
        <w:r>
          <w:fldChar w:fldCharType="begin"/>
        </w:r>
        <w:r>
          <w:instrText xml:space="preserve"> PAGEREF _Toc19164 \h </w:instrText>
        </w:r>
        <w:r>
          <w:fldChar w:fldCharType="separate"/>
        </w:r>
        <w:r>
          <w:t>35</w:t>
        </w:r>
        <w:r>
          <w:fldChar w:fldCharType="end"/>
        </w:r>
      </w:hyperlink>
    </w:p>
    <w:p>
      <w:pPr>
        <w:pStyle w:val="TOC2"/>
        <w:tabs>
          <w:tab w:val="right" w:leader="dot" w:pos="8306"/>
        </w:tabs>
      </w:pPr>
      <w:hyperlink w:anchor="_Toc13802" w:history="1">
        <w:r>
          <w:rPr>
            <w:rFonts w:ascii="仿宋" w:eastAsia="仿宋" w:hAnsi="仿宋" w:cs="仿宋" w:hint="eastAsia"/>
            <w:lang w:eastAsia="zh-CN"/>
          </w:rPr>
          <w:t>(五)、废弃物处理</w:t>
        </w:r>
        <w:r>
          <w:tab/>
        </w:r>
        <w:r>
          <w:fldChar w:fldCharType="begin"/>
        </w:r>
        <w:r>
          <w:instrText xml:space="preserve"> PAGEREF _Toc13802 \h </w:instrText>
        </w:r>
        <w:r>
          <w:fldChar w:fldCharType="separate"/>
        </w:r>
        <w:r>
          <w:t>37</w:t>
        </w:r>
        <w:r>
          <w:fldChar w:fldCharType="end"/>
        </w:r>
      </w:hyperlink>
    </w:p>
    <w:p>
      <w:pPr>
        <w:pStyle w:val="TOC2"/>
        <w:tabs>
          <w:tab w:val="right" w:leader="dot" w:pos="8306"/>
        </w:tabs>
      </w:pPr>
      <w:hyperlink w:anchor="_Toc16670" w:history="1">
        <w:r>
          <w:rPr>
            <w:rFonts w:ascii="仿宋" w:eastAsia="仿宋" w:hAnsi="仿宋" w:cs="仿宋" w:hint="eastAsia"/>
            <w:lang w:eastAsia="zh-CN"/>
          </w:rPr>
          <w:t>(六)、特殊环境影响分析</w:t>
        </w:r>
        <w:r>
          <w:tab/>
        </w:r>
        <w:r>
          <w:fldChar w:fldCharType="begin"/>
        </w:r>
        <w:r>
          <w:instrText xml:space="preserve"> PAGEREF _Toc16670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63" w:history="1">
        <w:r>
          <w:rPr>
            <w:rFonts w:ascii="仿宋" w:eastAsia="仿宋" w:hAnsi="仿宋" w:cs="仿宋" w:hint="eastAsia"/>
            <w:lang w:eastAsia="zh-CN"/>
          </w:rPr>
          <w:t>(七)、清洁生产</w:t>
        </w:r>
        <w:r>
          <w:tab/>
        </w:r>
        <w:r>
          <w:fldChar w:fldCharType="begin"/>
        </w:r>
        <w:r>
          <w:instrText xml:space="preserve"> PAGEREF _Toc18263 \h </w:instrText>
        </w:r>
        <w:r>
          <w:fldChar w:fldCharType="separate"/>
        </w:r>
        <w:r>
          <w:t>39</w:t>
        </w:r>
        <w:r>
          <w:fldChar w:fldCharType="end"/>
        </w:r>
      </w:hyperlink>
    </w:p>
    <w:p>
      <w:pPr>
        <w:pStyle w:val="TOC2"/>
        <w:tabs>
          <w:tab w:val="right" w:leader="dot" w:pos="8306"/>
        </w:tabs>
      </w:pPr>
      <w:hyperlink w:anchor="_Toc22111" w:history="1">
        <w:r>
          <w:rPr>
            <w:rFonts w:ascii="仿宋" w:eastAsia="仿宋" w:hAnsi="仿宋" w:cs="仿宋" w:hint="eastAsia"/>
            <w:lang w:eastAsia="zh-CN"/>
          </w:rPr>
          <w:t>(八)、环境保护综合评价</w:t>
        </w:r>
        <w:r>
          <w:tab/>
        </w:r>
        <w:r>
          <w:fldChar w:fldCharType="begin"/>
        </w:r>
        <w:r>
          <w:instrText xml:space="preserve"> PAGEREF _Toc22111 \h </w:instrText>
        </w:r>
        <w:r>
          <w:fldChar w:fldCharType="separate"/>
        </w:r>
        <w:r>
          <w:t>40</w:t>
        </w:r>
        <w:r>
          <w:fldChar w:fldCharType="end"/>
        </w:r>
      </w:hyperlink>
    </w:p>
    <w:p>
      <w:pPr>
        <w:pStyle w:val="TOC1"/>
        <w:tabs>
          <w:tab w:val="right" w:leader="dot" w:pos="8306"/>
        </w:tabs>
      </w:pPr>
      <w:hyperlink w:anchor="_Toc14495" w:history="1">
        <w:r>
          <w:rPr>
            <w:rFonts w:ascii="仿宋" w:eastAsia="仿宋" w:hAnsi="仿宋" w:cs="仿宋" w:hint="eastAsia"/>
            <w:lang w:eastAsia="zh-CN"/>
          </w:rPr>
          <w:t>十、造纸色浆项目财务管理</w:t>
        </w:r>
        <w:r>
          <w:tab/>
        </w:r>
        <w:r>
          <w:fldChar w:fldCharType="begin"/>
        </w:r>
        <w:r>
          <w:instrText xml:space="preserve"> PAGEREF _Toc14495 \h </w:instrText>
        </w:r>
        <w:r>
          <w:fldChar w:fldCharType="separate"/>
        </w:r>
        <w:r>
          <w:t>42</w:t>
        </w:r>
        <w:r>
          <w:fldChar w:fldCharType="end"/>
        </w:r>
      </w:hyperlink>
    </w:p>
    <w:p>
      <w:pPr>
        <w:pStyle w:val="TOC2"/>
        <w:tabs>
          <w:tab w:val="right" w:leader="dot" w:pos="8306"/>
        </w:tabs>
      </w:pPr>
      <w:hyperlink w:anchor="_Toc18052" w:history="1">
        <w:r>
          <w:rPr>
            <w:rFonts w:ascii="仿宋" w:eastAsia="仿宋" w:hAnsi="仿宋" w:cs="仿宋" w:hint="eastAsia"/>
            <w:lang w:eastAsia="zh-CN"/>
          </w:rPr>
          <w:t>(一)、资金需求大</w:t>
        </w:r>
        <w:r>
          <w:tab/>
        </w:r>
        <w:r>
          <w:fldChar w:fldCharType="begin"/>
        </w:r>
        <w:r>
          <w:instrText xml:space="preserve"> PAGEREF _Toc18052 \h </w:instrText>
        </w:r>
        <w:r>
          <w:fldChar w:fldCharType="separate"/>
        </w:r>
        <w:r>
          <w:t>42</w:t>
        </w:r>
        <w:r>
          <w:fldChar w:fldCharType="end"/>
        </w:r>
      </w:hyperlink>
    </w:p>
    <w:p>
      <w:pPr>
        <w:pStyle w:val="TOC2"/>
        <w:tabs>
          <w:tab w:val="right" w:leader="dot" w:pos="8306"/>
        </w:tabs>
      </w:pPr>
      <w:hyperlink w:anchor="_Toc5845" w:history="1">
        <w:r>
          <w:rPr>
            <w:rFonts w:ascii="仿宋" w:eastAsia="仿宋" w:hAnsi="仿宋" w:cs="仿宋" w:hint="eastAsia"/>
            <w:lang w:eastAsia="zh-CN"/>
          </w:rPr>
          <w:t>(二)、研发周期长</w:t>
        </w:r>
        <w:r>
          <w:tab/>
        </w:r>
        <w:r>
          <w:fldChar w:fldCharType="begin"/>
        </w:r>
        <w:r>
          <w:instrText xml:space="preserve"> PAGEREF _Toc5845 \h </w:instrText>
        </w:r>
        <w:r>
          <w:fldChar w:fldCharType="separate"/>
        </w:r>
        <w:r>
          <w:t>43</w:t>
        </w:r>
        <w:r>
          <w:fldChar w:fldCharType="end"/>
        </w:r>
      </w:hyperlink>
    </w:p>
    <w:p>
      <w:pPr>
        <w:pStyle w:val="TOC2"/>
        <w:tabs>
          <w:tab w:val="right" w:leader="dot" w:pos="8306"/>
        </w:tabs>
      </w:pPr>
      <w:hyperlink w:anchor="_Toc12305" w:history="1">
        <w:r>
          <w:rPr>
            <w:rFonts w:ascii="仿宋" w:eastAsia="仿宋" w:hAnsi="仿宋" w:cs="仿宋" w:hint="eastAsia"/>
            <w:lang w:eastAsia="zh-CN"/>
          </w:rPr>
          <w:t>(三)、市场风险大</w:t>
        </w:r>
        <w:r>
          <w:tab/>
        </w:r>
        <w:r>
          <w:fldChar w:fldCharType="begin"/>
        </w:r>
        <w:r>
          <w:instrText xml:space="preserve"> PAGEREF _Toc12305 \h </w:instrText>
        </w:r>
        <w:r>
          <w:fldChar w:fldCharType="separate"/>
        </w:r>
        <w:r>
          <w:t>44</w:t>
        </w:r>
        <w:r>
          <w:fldChar w:fldCharType="end"/>
        </w:r>
      </w:hyperlink>
    </w:p>
    <w:p>
      <w:pPr>
        <w:pStyle w:val="TOC2"/>
        <w:tabs>
          <w:tab w:val="right" w:leader="dot" w:pos="8306"/>
        </w:tabs>
      </w:pPr>
      <w:hyperlink w:anchor="_Toc7489" w:history="1">
        <w:r>
          <w:rPr>
            <w:rFonts w:ascii="仿宋" w:eastAsia="仿宋" w:hAnsi="仿宋" w:cs="仿宋" w:hint="eastAsia"/>
            <w:lang w:eastAsia="zh-CN"/>
          </w:rPr>
          <w:t>(四)、利润率高</w:t>
        </w:r>
        <w:r>
          <w:tab/>
        </w:r>
        <w:r>
          <w:fldChar w:fldCharType="begin"/>
        </w:r>
        <w:r>
          <w:instrText xml:space="preserve"> PAGEREF _Toc7489 \h </w:instrText>
        </w:r>
        <w:r>
          <w:fldChar w:fldCharType="separate"/>
        </w:r>
        <w:r>
          <w:t>47</w:t>
        </w:r>
        <w:r>
          <w:fldChar w:fldCharType="end"/>
        </w:r>
      </w:hyperlink>
    </w:p>
    <w:p>
      <w:pPr>
        <w:pStyle w:val="TOC1"/>
        <w:tabs>
          <w:tab w:val="right" w:leader="dot" w:pos="8306"/>
        </w:tabs>
      </w:pPr>
      <w:hyperlink w:anchor="_Toc25785" w:history="1">
        <w:r>
          <w:rPr>
            <w:rFonts w:ascii="仿宋" w:eastAsia="仿宋" w:hAnsi="仿宋" w:cs="仿宋" w:hint="eastAsia"/>
            <w:lang w:eastAsia="zh-CN"/>
          </w:rPr>
          <w:t>十一、造纸色浆项目人力资源管理</w:t>
        </w:r>
        <w:r>
          <w:tab/>
        </w:r>
        <w:r>
          <w:fldChar w:fldCharType="begin"/>
        </w:r>
        <w:r>
          <w:instrText xml:space="preserve"> PAGEREF _Toc25785 \h </w:instrText>
        </w:r>
        <w:r>
          <w:fldChar w:fldCharType="separate"/>
        </w:r>
        <w:r>
          <w:t>49</w:t>
        </w:r>
        <w:r>
          <w:fldChar w:fldCharType="end"/>
        </w:r>
      </w:hyperlink>
    </w:p>
    <w:p>
      <w:pPr>
        <w:pStyle w:val="TOC2"/>
        <w:tabs>
          <w:tab w:val="right" w:leader="dot" w:pos="8306"/>
        </w:tabs>
      </w:pPr>
      <w:hyperlink w:anchor="_Toc29736" w:history="1">
        <w:r>
          <w:rPr>
            <w:rFonts w:ascii="仿宋" w:eastAsia="仿宋" w:hAnsi="仿宋" w:cs="仿宋" w:hint="eastAsia"/>
            <w:lang w:eastAsia="zh-CN"/>
          </w:rPr>
          <w:t>(一)、建立健全的预算管理制度</w:t>
        </w:r>
        <w:r>
          <w:tab/>
        </w:r>
        <w:r>
          <w:fldChar w:fldCharType="begin"/>
        </w:r>
        <w:r>
          <w:instrText xml:space="preserve"> PAGEREF _Toc29736 \h </w:instrText>
        </w:r>
        <w:r>
          <w:fldChar w:fldCharType="separate"/>
        </w:r>
        <w:r>
          <w:t>49</w:t>
        </w:r>
        <w:r>
          <w:fldChar w:fldCharType="end"/>
        </w:r>
      </w:hyperlink>
    </w:p>
    <w:p>
      <w:pPr>
        <w:pStyle w:val="TOC2"/>
        <w:tabs>
          <w:tab w:val="right" w:leader="dot" w:pos="8306"/>
        </w:tabs>
      </w:pPr>
      <w:hyperlink w:anchor="_Toc7045" w:history="1">
        <w:r>
          <w:rPr>
            <w:rFonts w:ascii="仿宋" w:eastAsia="仿宋" w:hAnsi="仿宋" w:cs="仿宋" w:hint="eastAsia"/>
            <w:lang w:eastAsia="zh-CN"/>
          </w:rPr>
          <w:t>(二)、加强资金流动监控</w:t>
        </w:r>
        <w:r>
          <w:tab/>
        </w:r>
        <w:r>
          <w:fldChar w:fldCharType="begin"/>
        </w:r>
        <w:r>
          <w:instrText xml:space="preserve"> PAGEREF _Toc7045 \h </w:instrText>
        </w:r>
        <w:r>
          <w:fldChar w:fldCharType="separate"/>
        </w:r>
        <w:r>
          <w:t>50</w:t>
        </w:r>
        <w:r>
          <w:fldChar w:fldCharType="end"/>
        </w:r>
      </w:hyperlink>
    </w:p>
    <w:p>
      <w:pPr>
        <w:pStyle w:val="TOC2"/>
        <w:tabs>
          <w:tab w:val="right" w:leader="dot" w:pos="8306"/>
        </w:tabs>
      </w:pPr>
      <w:hyperlink w:anchor="_Toc20197" w:history="1">
        <w:r>
          <w:rPr>
            <w:rFonts w:ascii="仿宋" w:eastAsia="仿宋" w:hAnsi="仿宋" w:cs="仿宋" w:hint="eastAsia"/>
            <w:lang w:eastAsia="zh-CN"/>
          </w:rPr>
          <w:t>(三)、制定完善的风险控制机制</w:t>
        </w:r>
        <w:r>
          <w:tab/>
        </w:r>
        <w:r>
          <w:fldChar w:fldCharType="begin"/>
        </w:r>
        <w:r>
          <w:instrText xml:space="preserve"> PAGEREF _Toc20197 \h </w:instrText>
        </w:r>
        <w:r>
          <w:fldChar w:fldCharType="separate"/>
        </w:r>
        <w:r>
          <w:t>51</w:t>
        </w:r>
        <w:r>
          <w:fldChar w:fldCharType="end"/>
        </w:r>
      </w:hyperlink>
    </w:p>
    <w:p>
      <w:pPr>
        <w:pStyle w:val="TOC2"/>
        <w:tabs>
          <w:tab w:val="right" w:leader="dot" w:pos="8306"/>
        </w:tabs>
      </w:pPr>
      <w:hyperlink w:anchor="_Toc30987" w:history="1">
        <w:r>
          <w:rPr>
            <w:rFonts w:ascii="仿宋" w:eastAsia="仿宋" w:hAnsi="仿宋" w:cs="仿宋" w:hint="eastAsia"/>
            <w:lang w:eastAsia="zh-CN"/>
          </w:rPr>
          <w:t>(四)、优化成本管理</w:t>
        </w:r>
        <w:r>
          <w:tab/>
        </w:r>
        <w:r>
          <w:fldChar w:fldCharType="begin"/>
        </w:r>
        <w:r>
          <w:instrText xml:space="preserve"> PAGEREF _Toc30987 \h </w:instrText>
        </w:r>
        <w:r>
          <w:fldChar w:fldCharType="separate"/>
        </w:r>
        <w:r>
          <w:t>53</w:t>
        </w:r>
        <w:r>
          <w:fldChar w:fldCharType="end"/>
        </w:r>
      </w:hyperlink>
    </w:p>
    <w:p>
      <w:pPr>
        <w:pStyle w:val="TOC1"/>
        <w:tabs>
          <w:tab w:val="right" w:leader="dot" w:pos="8306"/>
        </w:tabs>
      </w:pPr>
      <w:hyperlink w:anchor="_Toc11191" w:history="1">
        <w:r>
          <w:rPr>
            <w:rFonts w:ascii="仿宋" w:eastAsia="仿宋" w:hAnsi="仿宋" w:cs="仿宋" w:hint="eastAsia"/>
            <w:lang w:eastAsia="zh-CN"/>
          </w:rPr>
          <w:t>十二、造纸色浆项目创新与研发</w:t>
        </w:r>
        <w:r>
          <w:tab/>
        </w:r>
        <w:r>
          <w:fldChar w:fldCharType="begin"/>
        </w:r>
        <w:r>
          <w:instrText xml:space="preserve"> PAGEREF _Toc11191 \h </w:instrText>
        </w:r>
        <w:r>
          <w:fldChar w:fldCharType="separate"/>
        </w:r>
        <w:r>
          <w:t>54</w:t>
        </w:r>
        <w:r>
          <w:fldChar w:fldCharType="end"/>
        </w:r>
      </w:hyperlink>
    </w:p>
    <w:p>
      <w:pPr>
        <w:pStyle w:val="TOC2"/>
        <w:tabs>
          <w:tab w:val="right" w:leader="dot" w:pos="8306"/>
        </w:tabs>
      </w:pPr>
      <w:hyperlink w:anchor="_Toc18062" w:history="1">
        <w:r>
          <w:rPr>
            <w:rFonts w:ascii="仿宋" w:eastAsia="仿宋" w:hAnsi="仿宋" w:cs="仿宋" w:hint="eastAsia"/>
            <w:lang w:eastAsia="zh-CN"/>
          </w:rPr>
          <w:t>(一)、创新策略与方向</w:t>
        </w:r>
        <w:r>
          <w:tab/>
        </w:r>
        <w:r>
          <w:fldChar w:fldCharType="begin"/>
        </w:r>
        <w:r>
          <w:instrText xml:space="preserve"> PAGEREF _Toc18062 \h </w:instrText>
        </w:r>
        <w:r>
          <w:fldChar w:fldCharType="separate"/>
        </w:r>
        <w:r>
          <w:t>54</w:t>
        </w:r>
        <w:r>
          <w:fldChar w:fldCharType="end"/>
        </w:r>
      </w:hyperlink>
    </w:p>
    <w:p>
      <w:pPr>
        <w:pStyle w:val="TOC2"/>
        <w:tabs>
          <w:tab w:val="right" w:leader="dot" w:pos="8306"/>
        </w:tabs>
      </w:pPr>
      <w:hyperlink w:anchor="_Toc19171" w:history="1">
        <w:r>
          <w:rPr>
            <w:rFonts w:ascii="仿宋" w:eastAsia="仿宋" w:hAnsi="仿宋" w:cs="仿宋" w:hint="eastAsia"/>
            <w:lang w:eastAsia="zh-CN"/>
          </w:rPr>
          <w:t>(二)、研发规划与投入</w:t>
        </w:r>
        <w:r>
          <w:tab/>
        </w:r>
        <w:r>
          <w:fldChar w:fldCharType="begin"/>
        </w:r>
        <w:r>
          <w:instrText xml:space="preserve"> PAGEREF _Toc19171 \h </w:instrText>
        </w:r>
        <w:r>
          <w:fldChar w:fldCharType="separate"/>
        </w:r>
        <w:r>
          <w:t>55</w:t>
        </w:r>
        <w:r>
          <w:fldChar w:fldCharType="end"/>
        </w:r>
      </w:hyperlink>
    </w:p>
    <w:p>
      <w:pPr>
        <w:pStyle w:val="TOC1"/>
        <w:tabs>
          <w:tab w:val="right" w:leader="dot" w:pos="8306"/>
        </w:tabs>
      </w:pPr>
      <w:hyperlink w:anchor="_Toc14087" w:history="1">
        <w:r>
          <w:rPr>
            <w:rFonts w:ascii="仿宋" w:eastAsia="仿宋" w:hAnsi="仿宋" w:cs="仿宋" w:hint="eastAsia"/>
            <w:lang w:eastAsia="zh-CN"/>
          </w:rPr>
          <w:t>十三、质量管理体系</w:t>
        </w:r>
        <w:r>
          <w:tab/>
        </w:r>
        <w:r>
          <w:fldChar w:fldCharType="begin"/>
        </w:r>
        <w:r>
          <w:instrText xml:space="preserve"> PAGEREF _Toc14087 \h </w:instrText>
        </w:r>
        <w:r>
          <w:fldChar w:fldCharType="separate"/>
        </w:r>
        <w:r>
          <w:t>57</w:t>
        </w:r>
        <w:r>
          <w:fldChar w:fldCharType="end"/>
        </w:r>
      </w:hyperlink>
    </w:p>
    <w:p>
      <w:pPr>
        <w:pStyle w:val="TOC2"/>
        <w:tabs>
          <w:tab w:val="right" w:leader="dot" w:pos="8306"/>
        </w:tabs>
      </w:pPr>
      <w:hyperlink w:anchor="_Toc24614" w:history="1">
        <w:r>
          <w:rPr>
            <w:rFonts w:ascii="仿宋" w:eastAsia="仿宋" w:hAnsi="仿宋" w:cs="仿宋" w:hint="eastAsia"/>
            <w:lang w:eastAsia="zh-CN"/>
          </w:rPr>
          <w:t>(一)、质量目标与方针</w:t>
        </w:r>
        <w:r>
          <w:tab/>
        </w:r>
        <w:r>
          <w:fldChar w:fldCharType="begin"/>
        </w:r>
        <w:r>
          <w:instrText xml:space="preserve"> PAGEREF _Toc24614 \h </w:instrText>
        </w:r>
        <w:r>
          <w:fldChar w:fldCharType="separate"/>
        </w:r>
        <w:r>
          <w:t>57</w:t>
        </w:r>
        <w:r>
          <w:fldChar w:fldCharType="end"/>
        </w:r>
      </w:hyperlink>
    </w:p>
    <w:p>
      <w:pPr>
        <w:pStyle w:val="TOC2"/>
        <w:tabs>
          <w:tab w:val="right" w:leader="dot" w:pos="8306"/>
        </w:tabs>
      </w:pPr>
      <w:hyperlink w:anchor="_Toc20821" w:history="1">
        <w:r>
          <w:rPr>
            <w:rFonts w:ascii="仿宋" w:eastAsia="仿宋" w:hAnsi="仿宋" w:cs="仿宋" w:hint="eastAsia"/>
            <w:lang w:eastAsia="zh-CN"/>
          </w:rPr>
          <w:t>(二)、质量管理责任</w:t>
        </w:r>
        <w:r>
          <w:tab/>
        </w:r>
        <w:r>
          <w:fldChar w:fldCharType="begin"/>
        </w:r>
        <w:r>
          <w:instrText xml:space="preserve"> PAGEREF _Toc20821 \h </w:instrText>
        </w:r>
        <w:r>
          <w:fldChar w:fldCharType="separate"/>
        </w:r>
        <w:r>
          <w:t>58</w:t>
        </w:r>
        <w:r>
          <w:fldChar w:fldCharType="end"/>
        </w:r>
      </w:hyperlink>
    </w:p>
    <w:p>
      <w:pPr>
        <w:pStyle w:val="TOC2"/>
        <w:tabs>
          <w:tab w:val="right" w:leader="dot" w:pos="8306"/>
        </w:tabs>
      </w:pPr>
      <w:hyperlink w:anchor="_Toc22674" w:history="1">
        <w:r>
          <w:rPr>
            <w:rFonts w:ascii="仿宋" w:eastAsia="仿宋" w:hAnsi="仿宋" w:cs="仿宋" w:hint="eastAsia"/>
            <w:lang w:eastAsia="zh-CN"/>
          </w:rPr>
          <w:t>(三)、质量管理体系文件</w:t>
        </w:r>
        <w:r>
          <w:tab/>
        </w:r>
        <w:r>
          <w:fldChar w:fldCharType="begin"/>
        </w:r>
        <w:r>
          <w:instrText xml:space="preserve"> PAGEREF _Toc22674 \h </w:instrText>
        </w:r>
        <w:r>
          <w:fldChar w:fldCharType="separate"/>
        </w:r>
        <w:r>
          <w:t>59</w:t>
        </w:r>
        <w:r>
          <w:fldChar w:fldCharType="end"/>
        </w:r>
      </w:hyperlink>
    </w:p>
    <w:p>
      <w:pPr>
        <w:pStyle w:val="TOC2"/>
        <w:tabs>
          <w:tab w:val="right" w:leader="dot" w:pos="8306"/>
        </w:tabs>
      </w:pPr>
      <w:hyperlink w:anchor="_Toc4403" w:history="1">
        <w:r>
          <w:rPr>
            <w:rFonts w:ascii="仿宋" w:eastAsia="仿宋" w:hAnsi="仿宋" w:cs="仿宋" w:hint="eastAsia"/>
            <w:lang w:eastAsia="zh-CN"/>
          </w:rPr>
          <w:t>(四)、质量培训与教育</w:t>
        </w:r>
        <w:r>
          <w:tab/>
        </w:r>
        <w:r>
          <w:fldChar w:fldCharType="begin"/>
        </w:r>
        <w:r>
          <w:instrText xml:space="preserve"> PAGEREF _Toc4403 \h </w:instrText>
        </w:r>
        <w:r>
          <w:fldChar w:fldCharType="separate"/>
        </w:r>
        <w:r>
          <w:t>62</w:t>
        </w:r>
        <w:r>
          <w:fldChar w:fldCharType="end"/>
        </w:r>
      </w:hyperlink>
    </w:p>
    <w:p>
      <w:pPr>
        <w:pStyle w:val="TOC2"/>
        <w:tabs>
          <w:tab w:val="right" w:leader="dot" w:pos="8306"/>
        </w:tabs>
      </w:pPr>
      <w:hyperlink w:anchor="_Toc8246" w:history="1">
        <w:r>
          <w:rPr>
            <w:rFonts w:ascii="仿宋" w:eastAsia="仿宋" w:hAnsi="仿宋" w:cs="仿宋" w:hint="eastAsia"/>
            <w:lang w:eastAsia="zh-CN"/>
          </w:rPr>
          <w:t>(五)、质量审核与评价</w:t>
        </w:r>
        <w:r>
          <w:tab/>
        </w:r>
        <w:r>
          <w:fldChar w:fldCharType="begin"/>
        </w:r>
        <w:r>
          <w:instrText xml:space="preserve"> PAGEREF _Toc8246 \h </w:instrText>
        </w:r>
        <w:r>
          <w:fldChar w:fldCharType="separate"/>
        </w:r>
        <w:r>
          <w:t>63</w:t>
        </w:r>
        <w:r>
          <w:fldChar w:fldCharType="end"/>
        </w:r>
      </w:hyperlink>
    </w:p>
    <w:p>
      <w:pPr>
        <w:pStyle w:val="TOC2"/>
        <w:tabs>
          <w:tab w:val="right" w:leader="dot" w:pos="8306"/>
        </w:tabs>
      </w:pPr>
      <w:hyperlink w:anchor="_Toc7336" w:history="1">
        <w:r>
          <w:rPr>
            <w:rFonts w:ascii="仿宋" w:eastAsia="仿宋" w:hAnsi="仿宋" w:cs="仿宋" w:hint="eastAsia"/>
            <w:lang w:eastAsia="zh-CN"/>
          </w:rPr>
          <w:t>(六)、不符合与纠正措施</w:t>
        </w:r>
        <w:r>
          <w:tab/>
        </w:r>
        <w:r>
          <w:fldChar w:fldCharType="begin"/>
        </w:r>
        <w:r>
          <w:instrText xml:space="preserve"> PAGEREF _Toc7336 \h </w:instrText>
        </w:r>
        <w:r>
          <w:fldChar w:fldCharType="separate"/>
        </w:r>
        <w:r>
          <w:t>64</w:t>
        </w:r>
        <w:r>
          <w:fldChar w:fldCharType="end"/>
        </w:r>
      </w:hyperlink>
    </w:p>
    <w:p>
      <w:pPr>
        <w:pStyle w:val="TOC1"/>
        <w:tabs>
          <w:tab w:val="right" w:leader="dot" w:pos="8306"/>
        </w:tabs>
      </w:pPr>
      <w:hyperlink w:anchor="_Toc28242" w:history="1">
        <w:r>
          <w:rPr>
            <w:rFonts w:ascii="仿宋" w:eastAsia="仿宋" w:hAnsi="仿宋" w:cs="仿宋" w:hint="eastAsia"/>
            <w:lang w:eastAsia="zh-CN"/>
          </w:rPr>
          <w:t>十四、风险识别与分类</w:t>
        </w:r>
        <w:r>
          <w:tab/>
        </w:r>
        <w:r>
          <w:fldChar w:fldCharType="begin"/>
        </w:r>
        <w:r>
          <w:instrText xml:space="preserve"> PAGEREF _Toc28242 \h </w:instrText>
        </w:r>
        <w:r>
          <w:fldChar w:fldCharType="separate"/>
        </w:r>
        <w:r>
          <w:t>65</w:t>
        </w:r>
        <w:r>
          <w:fldChar w:fldCharType="end"/>
        </w:r>
      </w:hyperlink>
    </w:p>
    <w:p>
      <w:pPr>
        <w:pStyle w:val="TOC2"/>
        <w:tabs>
          <w:tab w:val="right" w:leader="dot" w:pos="8306"/>
        </w:tabs>
      </w:pPr>
      <w:hyperlink w:anchor="_Toc6656" w:history="1">
        <w:r>
          <w:rPr>
            <w:rFonts w:ascii="仿宋" w:eastAsia="仿宋" w:hAnsi="仿宋" w:cs="仿宋" w:hint="eastAsia"/>
            <w:lang w:eastAsia="zh-CN"/>
          </w:rPr>
          <w:t>(一)、风险识别</w:t>
        </w:r>
        <w:r>
          <w:tab/>
        </w:r>
        <w:r>
          <w:fldChar w:fldCharType="begin"/>
        </w:r>
        <w:r>
          <w:instrText xml:space="preserve"> PAGEREF _Toc6656 \h </w:instrText>
        </w:r>
        <w:r>
          <w:fldChar w:fldCharType="separate"/>
        </w:r>
        <w:r>
          <w:t>65</w:t>
        </w:r>
        <w:r>
          <w:fldChar w:fldCharType="end"/>
        </w:r>
      </w:hyperlink>
    </w:p>
    <w:p>
      <w:pPr>
        <w:pStyle w:val="TOC2"/>
        <w:tabs>
          <w:tab w:val="right" w:leader="dot" w:pos="8306"/>
        </w:tabs>
      </w:pPr>
      <w:hyperlink w:anchor="_Toc5094" w:history="1">
        <w:r>
          <w:rPr>
            <w:rFonts w:ascii="仿宋" w:eastAsia="仿宋" w:hAnsi="仿宋" w:cs="仿宋" w:hint="eastAsia"/>
            <w:lang w:eastAsia="zh-CN"/>
          </w:rPr>
          <w:t>(二)、风险分类</w:t>
        </w:r>
        <w:r>
          <w:tab/>
        </w:r>
        <w:r>
          <w:fldChar w:fldCharType="begin"/>
        </w:r>
        <w:r>
          <w:instrText xml:space="preserve"> PAGEREF _Toc5094 \h </w:instrText>
        </w:r>
        <w:r>
          <w:fldChar w:fldCharType="separate"/>
        </w:r>
        <w:r>
          <w:t>66</w:t>
        </w:r>
        <w:r>
          <w:fldChar w:fldCharType="end"/>
        </w:r>
      </w:hyperlink>
    </w:p>
    <w:p>
      <w:pPr>
        <w:pStyle w:val="TOC1"/>
        <w:tabs>
          <w:tab w:val="right" w:leader="dot" w:pos="8306"/>
        </w:tabs>
      </w:pPr>
      <w:hyperlink w:anchor="_Toc21141" w:history="1">
        <w:r>
          <w:rPr>
            <w:rFonts w:ascii="仿宋" w:eastAsia="仿宋" w:hAnsi="仿宋" w:cs="仿宋" w:hint="eastAsia"/>
            <w:lang w:eastAsia="zh-CN"/>
          </w:rPr>
          <w:t>十五、利益相关者分析与沟通计划</w:t>
        </w:r>
        <w:r>
          <w:tab/>
        </w:r>
        <w:r>
          <w:fldChar w:fldCharType="begin"/>
        </w:r>
        <w:r>
          <w:instrText xml:space="preserve"> PAGEREF _Toc21141 \h </w:instrText>
        </w:r>
        <w:r>
          <w:fldChar w:fldCharType="separate"/>
        </w:r>
        <w:r>
          <w:t>68</w:t>
        </w:r>
        <w:r>
          <w:fldChar w:fldCharType="end"/>
        </w:r>
      </w:hyperlink>
    </w:p>
    <w:p>
      <w:pPr>
        <w:pStyle w:val="TOC2"/>
        <w:tabs>
          <w:tab w:val="right" w:leader="dot" w:pos="8306"/>
        </w:tabs>
      </w:pPr>
      <w:hyperlink w:anchor="_Toc26576" w:history="1">
        <w:r>
          <w:rPr>
            <w:rFonts w:ascii="仿宋" w:eastAsia="仿宋" w:hAnsi="仿宋" w:cs="仿宋" w:hint="eastAsia"/>
            <w:lang w:eastAsia="zh-CN"/>
          </w:rPr>
          <w:t>(一)、利益相关者分析</w:t>
        </w:r>
        <w:r>
          <w:tab/>
        </w:r>
        <w:r>
          <w:fldChar w:fldCharType="begin"/>
        </w:r>
        <w:r>
          <w:instrText xml:space="preserve"> PAGEREF _Toc26576 \h </w:instrText>
        </w:r>
        <w:r>
          <w:fldChar w:fldCharType="separate"/>
        </w:r>
        <w:r>
          <w:t>68</w:t>
        </w:r>
        <w:r>
          <w:fldChar w:fldCharType="end"/>
        </w:r>
      </w:hyperlink>
    </w:p>
    <w:p>
      <w:pPr>
        <w:pStyle w:val="TOC2"/>
        <w:tabs>
          <w:tab w:val="right" w:leader="dot" w:pos="8306"/>
        </w:tabs>
      </w:pPr>
      <w:hyperlink w:anchor="_Toc28922" w:history="1">
        <w:r>
          <w:rPr>
            <w:rFonts w:ascii="仿宋" w:eastAsia="仿宋" w:hAnsi="仿宋" w:cs="仿宋" w:hint="eastAsia"/>
            <w:lang w:eastAsia="zh-CN"/>
          </w:rPr>
          <w:t>(二)、沟通计划</w:t>
        </w:r>
        <w:r>
          <w:tab/>
        </w:r>
        <w:r>
          <w:fldChar w:fldCharType="begin"/>
        </w:r>
        <w:r>
          <w:instrText xml:space="preserve"> PAGEREF _Toc28922 \h </w:instrText>
        </w:r>
        <w:r>
          <w:fldChar w:fldCharType="separate"/>
        </w:r>
        <w:r>
          <w:t>69</w:t>
        </w:r>
        <w:r>
          <w:fldChar w:fldCharType="end"/>
        </w:r>
      </w:hyperlink>
    </w:p>
    <w:p>
      <w:pPr>
        <w:pStyle w:val="TOC1"/>
        <w:tabs>
          <w:tab w:val="right" w:leader="dot" w:pos="8306"/>
        </w:tabs>
      </w:pPr>
      <w:hyperlink w:anchor="_Toc1247" w:history="1">
        <w:r>
          <w:rPr>
            <w:rFonts w:ascii="仿宋" w:eastAsia="仿宋" w:hAnsi="仿宋" w:cs="仿宋" w:hint="eastAsia"/>
            <w:lang w:eastAsia="zh-CN"/>
          </w:rPr>
          <w:t>十六、造纸色浆项目工程方案分析</w:t>
        </w:r>
        <w:r>
          <w:tab/>
        </w:r>
        <w:r>
          <w:fldChar w:fldCharType="begin"/>
        </w:r>
        <w:r>
          <w:instrText xml:space="preserve"> PAGEREF _Toc1247 \h </w:instrText>
        </w:r>
        <w:r>
          <w:fldChar w:fldCharType="separate"/>
        </w:r>
        <w:r>
          <w:t>70</w:t>
        </w:r>
        <w:r>
          <w:fldChar w:fldCharType="end"/>
        </w:r>
      </w:hyperlink>
    </w:p>
    <w:p>
      <w:pPr>
        <w:pStyle w:val="TOC2"/>
        <w:tabs>
          <w:tab w:val="right" w:leader="dot" w:pos="8306"/>
        </w:tabs>
      </w:pPr>
      <w:hyperlink w:anchor="_Toc23864" w:history="1">
        <w:r>
          <w:rPr>
            <w:rFonts w:ascii="仿宋" w:eastAsia="仿宋" w:hAnsi="仿宋" w:cs="仿宋" w:hint="eastAsia"/>
            <w:lang w:eastAsia="zh-CN"/>
          </w:rPr>
          <w:t>(一)、建筑工程设计原则</w:t>
        </w:r>
        <w:r>
          <w:tab/>
        </w:r>
        <w:r>
          <w:fldChar w:fldCharType="begin"/>
        </w:r>
        <w:r>
          <w:instrText xml:space="preserve"> PAGEREF _Toc23864 \h </w:instrText>
        </w:r>
        <w:r>
          <w:fldChar w:fldCharType="separate"/>
        </w:r>
        <w:r>
          <w:t>70</w:t>
        </w:r>
        <w:r>
          <w:fldChar w:fldCharType="end"/>
        </w:r>
      </w:hyperlink>
    </w:p>
    <w:p>
      <w:pPr>
        <w:pStyle w:val="TOC2"/>
        <w:tabs>
          <w:tab w:val="right" w:leader="dot" w:pos="8306"/>
        </w:tabs>
      </w:pPr>
      <w:hyperlink w:anchor="_Toc29061" w:history="1">
        <w:r>
          <w:rPr>
            <w:rFonts w:ascii="仿宋" w:eastAsia="仿宋" w:hAnsi="仿宋" w:cs="仿宋" w:hint="eastAsia"/>
            <w:lang w:eastAsia="zh-CN"/>
          </w:rPr>
          <w:t>(二)、土建工程建设指标</w:t>
        </w:r>
        <w:r>
          <w:tab/>
        </w:r>
        <w:r>
          <w:fldChar w:fldCharType="begin"/>
        </w:r>
        <w:r>
          <w:instrText xml:space="preserve"> PAGEREF _Toc29061 \h </w:instrText>
        </w:r>
        <w:r>
          <w:fldChar w:fldCharType="separate"/>
        </w:r>
        <w:r>
          <w:t>74</w:t>
        </w:r>
        <w:r>
          <w:fldChar w:fldCharType="end"/>
        </w:r>
      </w:hyperlink>
    </w:p>
    <w:p>
      <w:pPr>
        <w:pStyle w:val="TOC1"/>
        <w:tabs>
          <w:tab w:val="right" w:leader="dot" w:pos="8306"/>
        </w:tabs>
      </w:pPr>
      <w:hyperlink w:anchor="_Toc4162" w:history="1">
        <w:r>
          <w:rPr>
            <w:rFonts w:ascii="仿宋" w:eastAsia="仿宋" w:hAnsi="仿宋" w:cs="仿宋" w:hint="eastAsia"/>
            <w:lang w:eastAsia="zh-CN"/>
          </w:rPr>
          <w:t>十七、造纸色浆项目实施保障措施</w:t>
        </w:r>
        <w:r>
          <w:tab/>
        </w:r>
        <w:r>
          <w:fldChar w:fldCharType="begin"/>
        </w:r>
        <w:r>
          <w:instrText xml:space="preserve"> PAGEREF _Toc4162 \h </w:instrText>
        </w:r>
        <w:r>
          <w:fldChar w:fldCharType="separate"/>
        </w:r>
        <w:r>
          <w:t>75</w:t>
        </w:r>
        <w:r>
          <w:fldChar w:fldCharType="end"/>
        </w:r>
      </w:hyperlink>
    </w:p>
    <w:p>
      <w:pPr>
        <w:pStyle w:val="TOC2"/>
        <w:tabs>
          <w:tab w:val="right" w:leader="dot" w:pos="8306"/>
        </w:tabs>
      </w:pPr>
      <w:hyperlink w:anchor="_Toc17934" w:history="1">
        <w:r>
          <w:rPr>
            <w:rFonts w:ascii="仿宋" w:eastAsia="仿宋" w:hAnsi="仿宋" w:cs="仿宋" w:hint="eastAsia"/>
            <w:lang w:eastAsia="zh-CN"/>
          </w:rPr>
          <w:t>(一)、造纸色浆项目实施保障机制</w:t>
        </w:r>
        <w:r>
          <w:tab/>
        </w:r>
        <w:r>
          <w:fldChar w:fldCharType="begin"/>
        </w:r>
        <w:r>
          <w:instrText xml:space="preserve"> PAGEREF _Toc17934 \h </w:instrText>
        </w:r>
        <w:r>
          <w:fldChar w:fldCharType="separate"/>
        </w:r>
        <w:r>
          <w:t>75</w:t>
        </w:r>
        <w:r>
          <w:fldChar w:fldCharType="end"/>
        </w:r>
      </w:hyperlink>
    </w:p>
    <w:p>
      <w:pPr>
        <w:pStyle w:val="TOC2"/>
        <w:tabs>
          <w:tab w:val="right" w:leader="dot" w:pos="8306"/>
        </w:tabs>
      </w:pPr>
      <w:hyperlink w:anchor="_Toc16337" w:history="1">
        <w:r>
          <w:rPr>
            <w:rFonts w:ascii="仿宋" w:eastAsia="仿宋" w:hAnsi="仿宋" w:cs="仿宋" w:hint="eastAsia"/>
            <w:lang w:eastAsia="zh-CN"/>
          </w:rPr>
          <w:t>(二)、造纸色浆项目法律合规要求</w:t>
        </w:r>
        <w:r>
          <w:tab/>
        </w:r>
        <w:r>
          <w:fldChar w:fldCharType="begin"/>
        </w:r>
        <w:r>
          <w:instrText xml:space="preserve"> PAGEREF _Toc16337 \h </w:instrText>
        </w:r>
        <w:r>
          <w:fldChar w:fldCharType="separate"/>
        </w:r>
        <w:r>
          <w:t>79</w:t>
        </w:r>
        <w:r>
          <w:fldChar w:fldCharType="end"/>
        </w:r>
      </w:hyperlink>
    </w:p>
    <w:p>
      <w:pPr>
        <w:pStyle w:val="TOC2"/>
        <w:tabs>
          <w:tab w:val="right" w:leader="dot" w:pos="8306"/>
        </w:tabs>
      </w:pPr>
      <w:hyperlink w:anchor="_Toc19840" w:history="1">
        <w:r>
          <w:rPr>
            <w:rFonts w:ascii="仿宋" w:eastAsia="仿宋" w:hAnsi="仿宋" w:cs="仿宋" w:hint="eastAsia"/>
            <w:lang w:eastAsia="zh-CN"/>
          </w:rPr>
          <w:t>(三)、造纸色浆项目合同管理与法律事务</w:t>
        </w:r>
        <w:r>
          <w:tab/>
        </w:r>
        <w:r>
          <w:fldChar w:fldCharType="begin"/>
        </w:r>
        <w:r>
          <w:instrText xml:space="preserve"> PAGEREF _Toc19840 \h </w:instrText>
        </w:r>
        <w:r>
          <w:fldChar w:fldCharType="separate"/>
        </w:r>
        <w:r>
          <w:t>83</w:t>
        </w:r>
        <w:r>
          <w:fldChar w:fldCharType="end"/>
        </w:r>
      </w:hyperlink>
    </w:p>
    <w:p>
      <w:pPr>
        <w:pStyle w:val="TOC2"/>
        <w:tabs>
          <w:tab w:val="right" w:leader="dot" w:pos="8306"/>
        </w:tabs>
      </w:pPr>
      <w:hyperlink w:anchor="_Toc3646" w:history="1">
        <w:r>
          <w:rPr>
            <w:rFonts w:ascii="仿宋" w:eastAsia="仿宋" w:hAnsi="仿宋" w:cs="仿宋" w:hint="eastAsia"/>
            <w:lang w:eastAsia="zh-CN"/>
          </w:rPr>
          <w:t>(四)、造纸色浆项目知识产权保护策略</w:t>
        </w:r>
        <w:r>
          <w:tab/>
        </w:r>
        <w:r>
          <w:fldChar w:fldCharType="begin"/>
        </w:r>
        <w:r>
          <w:instrText xml:space="preserve"> PAGEREF _Toc3646 \h </w:instrText>
        </w:r>
        <w:r>
          <w:fldChar w:fldCharType="separate"/>
        </w:r>
        <w:r>
          <w:t>89</w:t>
        </w:r>
        <w:r>
          <w:fldChar w:fldCharType="end"/>
        </w:r>
      </w:hyperlink>
    </w:p>
    <w:p>
      <w:pPr>
        <w:pStyle w:val="TOC1"/>
        <w:tabs>
          <w:tab w:val="right" w:leader="dot" w:pos="8306"/>
        </w:tabs>
      </w:pPr>
      <w:hyperlink w:anchor="_Toc16019" w:history="1">
        <w:r>
          <w:rPr>
            <w:rFonts w:ascii="仿宋" w:eastAsia="仿宋" w:hAnsi="仿宋" w:cs="仿宋" w:hint="eastAsia"/>
            <w:lang w:eastAsia="zh-CN"/>
          </w:rPr>
          <w:t>十八、造纸色浆项目变更管理</w:t>
        </w:r>
        <w:r>
          <w:tab/>
        </w:r>
        <w:r>
          <w:fldChar w:fldCharType="begin"/>
        </w:r>
        <w:r>
          <w:instrText xml:space="preserve"> PAGEREF _Toc16019 \h </w:instrText>
        </w:r>
        <w:r>
          <w:fldChar w:fldCharType="separate"/>
        </w:r>
        <w:r>
          <w:t>92</w:t>
        </w:r>
        <w:r>
          <w:fldChar w:fldCharType="end"/>
        </w:r>
      </w:hyperlink>
    </w:p>
    <w:p>
      <w:pPr>
        <w:pStyle w:val="TOC2"/>
        <w:tabs>
          <w:tab w:val="right" w:leader="dot" w:pos="8306"/>
        </w:tabs>
      </w:pPr>
      <w:hyperlink w:anchor="_Toc1561" w:history="1">
        <w:r>
          <w:rPr>
            <w:rFonts w:ascii="仿宋" w:eastAsia="仿宋" w:hAnsi="仿宋" w:cs="仿宋" w:hint="eastAsia"/>
            <w:lang w:eastAsia="zh-CN"/>
          </w:rPr>
          <w:t>(一)、变更申请与评估</w:t>
        </w:r>
        <w:r>
          <w:tab/>
        </w:r>
        <w:r>
          <w:fldChar w:fldCharType="begin"/>
        </w:r>
        <w:r>
          <w:instrText xml:space="preserve"> PAGEREF _Toc1561 \h </w:instrText>
        </w:r>
        <w:r>
          <w:fldChar w:fldCharType="separate"/>
        </w:r>
        <w:r>
          <w:t>92</w:t>
        </w:r>
        <w:r>
          <w:fldChar w:fldCharType="end"/>
        </w:r>
      </w:hyperlink>
    </w:p>
    <w:p>
      <w:pPr>
        <w:pStyle w:val="TOC2"/>
        <w:tabs>
          <w:tab w:val="right" w:leader="dot" w:pos="8306"/>
        </w:tabs>
      </w:pPr>
      <w:hyperlink w:anchor="_Toc21862" w:history="1">
        <w:r>
          <w:rPr>
            <w:rFonts w:ascii="仿宋" w:eastAsia="仿宋" w:hAnsi="仿宋" w:cs="仿宋" w:hint="eastAsia"/>
            <w:lang w:eastAsia="zh-CN"/>
          </w:rPr>
          <w:t>(二)、变更实施与控制</w:t>
        </w:r>
        <w:r>
          <w:tab/>
        </w:r>
        <w:r>
          <w:fldChar w:fldCharType="begin"/>
        </w:r>
        <w:r>
          <w:instrText xml:space="preserve"> PAGEREF _Toc21862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59"/>
      <w:r>
        <w:rPr>
          <w:rFonts w:ascii="仿宋" w:eastAsia="仿宋" w:hAnsi="仿宋" w:cs="仿宋" w:hint="eastAsia"/>
          <w:sz w:val="28"/>
          <w:lang w:eastAsia="zh-CN"/>
        </w:rPr>
        <w:t>一、造纸色浆项目建设背景及必要性分析</w:t>
      </w:r>
      <w:bookmarkEnd w:id="2"/>
    </w:p>
    <w:p>
      <w:pPr>
        <w:pStyle w:val="Heading2"/>
        <w:rPr>
          <w:rFonts w:ascii="仿宋" w:eastAsia="仿宋" w:hAnsi="仿宋" w:cs="仿宋" w:hint="eastAsia"/>
          <w:lang w:eastAsia="zh-CN"/>
        </w:rPr>
      </w:pPr>
      <w:bookmarkStart w:id="3" w:name="_Toc7689"/>
      <w:r>
        <w:rPr>
          <w:rFonts w:ascii="仿宋" w:eastAsia="仿宋" w:hAnsi="仿宋" w:cs="仿宋" w:hint="eastAsia"/>
          <w:lang w:eastAsia="zh-CN"/>
        </w:rPr>
        <w:t>(一)、造纸色浆项目背景分析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造纸色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造纸色浆项目在这个潮流中的定位。同时，我们将关注行业内涌现的新兴机遇，以便造纸色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造纸色浆项目提供了强大的发展动力。我们将聚焦于行业内最新的技术发展趋势，包括但不限于人工智能、大数据分析、物联网等领域。通过深度的技术研究，我们将确保造纸色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造纸色浆项目发展的源泉。我们将投入更多的精力对市场需求进行深入剖析，超越表面的需求，深入挖掘潜在的市场痛点和机遇。通过对市场需求的细致了解，造纸色浆项目将更有针对性地设计解决方案，满足市场的多样化需求，从而更好地促进造纸色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造纸色浆项目战略至关重要。我们将对竞争态势进行更为深入的分析，包括但不限于市场份额、产品特点、客户满意度等多个维度。通过深度的竞争分析，造纸色浆项目将能够更准确地把握市场脉搏，制定具有竞争力的造纸色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造纸色浆项目的发展具有直接的影响。我们将进行更为全面的法规和政策分析，了解行业发展中的潜在法律风险和合规挑战。通过充分了解和遵守相关法规，造纸色浆项目将确保在法律框架内合法合规运营，为造纸色浆项目的稳健发展提供有力支持。</w:t>
      </w:r>
    </w:p>
    <w:p>
      <w:pPr>
        <w:pStyle w:val="Heading2"/>
        <w:ind w:firstLine="560" w:firstLineChars="200"/>
        <w:rPr>
          <w:rFonts w:ascii="仿宋" w:eastAsia="仿宋" w:hAnsi="仿宋" w:cs="仿宋" w:hint="eastAsia"/>
          <w:sz w:val="28"/>
          <w:lang w:eastAsia="zh-CN"/>
        </w:rPr>
      </w:pPr>
      <w:bookmarkStart w:id="4" w:name="_Toc7784"/>
      <w:r>
        <w:rPr>
          <w:rFonts w:ascii="仿宋" w:eastAsia="仿宋" w:hAnsi="仿宋" w:cs="仿宋" w:hint="eastAsia"/>
          <w:sz w:val="28"/>
          <w:lang w:eastAsia="zh-CN"/>
        </w:rPr>
        <w:t>(二)、造纸色浆项目建设必要性分析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建设的迫切性源于对行业发展趋势的深刻洞察。我们正处于一个行业变革的时代，科技创新、数字化转型成为企业发展的关键动力。造纸色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建设不仅仅是为了跟上潮流，更是为了通过技术创新推动企业的持续发展。通过引入先进的技术和解决方案，造纸色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造纸色浆项目的建设成为必然选择，通过提高产品质量、拓展服务领域，从而在竞争中获得更多的机会。造纸色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造纸色浆项目建设的必要性体现在对客户需求更精准的满足。通过造纸色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建设的背后是对企业持续创新的追求。只有通过不断创新，企业才能在竞争中立于不败之地。造纸色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672"/>
      <w:r>
        <w:rPr>
          <w:rFonts w:ascii="仿宋" w:eastAsia="仿宋" w:hAnsi="仿宋" w:cs="仿宋" w:hint="eastAsia"/>
          <w:sz w:val="28"/>
          <w:lang w:eastAsia="zh-CN"/>
        </w:rPr>
        <w:t>二、造纸色浆项目绩效评估</w:t>
      </w:r>
      <w:bookmarkEnd w:id="5"/>
    </w:p>
    <w:p>
      <w:pPr>
        <w:pStyle w:val="Heading2"/>
        <w:rPr>
          <w:rFonts w:ascii="仿宋" w:eastAsia="仿宋" w:hAnsi="仿宋" w:cs="仿宋" w:hint="eastAsia"/>
          <w:lang w:eastAsia="zh-CN"/>
        </w:rPr>
      </w:pPr>
      <w:bookmarkStart w:id="6" w:name="_Toc1774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造纸色浆项目中，我们设计了一套全面的绩效评估指标，以确保造纸色浆项目的可控和成功交付。这些指标跨足造纸色浆项目目标、成本、进度和质量等多个维度，为我们提供了全面洞察造纸色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目标达成率是我们关注的首要指标。我们设定了明确的目标，并通过定期监测和评估，迅速发现并应对潜在的目标偏差。这为造纸色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成本绩效是另一个核心关注点。通过实际成本与预算成本的对比分析，我们深入了解成本差异的原因，及时调整资源分配，保持造纸色浆项目在经济效益方面的合理水平。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进度作为关键的绩效指标之一，得到了精心的关注。我们制定了详细的造纸色浆项目进度计划，并设立了进度符合度指标，确保实际进度与计划进度保持一致。这使我们能够快速发现和解决潜在的进度问题，保持造纸色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造纸色浆项目绩效的不可或缺的一环。我们引入了一系列的质量标准和客户满意度指标，以确保造纸色浆项目交付的成果在质量上达到或超越预期水平。通过持续监测这些指标，我们努力提升造纸色浆项目整体质量水平，为造纸色浆项目的成功交付提供有力保障。通过这些科学且全面的绩效评估，我们能够更好地引导造纸色浆项目的持续改进，确保造纸色浆项目目标的顺利达成。</w:t>
      </w:r>
    </w:p>
    <w:p>
      <w:pPr>
        <w:pStyle w:val="Heading2"/>
        <w:ind w:firstLine="560" w:firstLineChars="200"/>
        <w:rPr>
          <w:rFonts w:ascii="仿宋" w:eastAsia="仿宋" w:hAnsi="仿宋" w:cs="仿宋" w:hint="eastAsia"/>
          <w:sz w:val="28"/>
          <w:lang w:eastAsia="zh-CN"/>
        </w:rPr>
      </w:pPr>
      <w:bookmarkStart w:id="7" w:name="_Toc1594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绩效评估是造纸色浆项目中的关键环节，为确保造纸色浆项目达到预期目标，我们采用了多层次、多维度的绩效评估方法。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造纸色浆项目的战略目标对齐，确保每个决策和行动都与造纸色浆项目整体目标保持一致。团队会定期召开战略对齐会议，审视当前工作与造纸色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造纸色浆项目进度、质量、成本和风险等方面。这些指标通过数据收集和分析，为造纸色浆项目管理团队提供了客观的评估依据。例如，我们通过造纸色浆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绩效评估不仅仅停留在造纸色浆项目内部，还考虑了造纸色浆项目对外部环境的影响。我们定期进行干系人满意度调查，以了解各利益相关方对造纸色浆项目的期望和满意度，并及时做出调整。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这种多层次、多角度的绩效评估方法，使得我们能够全面了解造纸色浆项目的运行状态，及时做出调整，确保造纸色浆项目在不断变化的环境中保持稳健前行。</w:t>
      </w:r>
    </w:p>
    <w:p>
      <w:pPr>
        <w:pStyle w:val="Heading2"/>
        <w:ind w:firstLine="560" w:firstLineChars="200"/>
        <w:rPr>
          <w:rFonts w:ascii="仿宋" w:eastAsia="仿宋" w:hAnsi="仿宋" w:cs="仿宋" w:hint="eastAsia"/>
          <w:sz w:val="28"/>
          <w:lang w:eastAsia="zh-CN"/>
        </w:rPr>
      </w:pPr>
      <w:bookmarkStart w:id="8" w:name="_Toc901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为了确保造纸色浆项目的有效管理和不断优化，我们采用了精心设计的绩效评估周期。这个周期旨在实现灵活、实时和全面的评估，以适应造纸色浆项目执行中的各种挑战。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造纸色浆项目的不同需求，分为短期、中期和长期。短期评估关注每个迭代或工作周期，以及时发现和解决当前任务中的问题。中期评估涵盖几个迭代，深入了解整体造纸色浆项目的趋势和性能。长期评估则着眼于整个造纸色浆项目阶段，确保造纸色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造纸色浆项目管理工具和协作平台，团队成员能够随时更新和分享造纸色浆项目数据。这种实时性的反馈机制使我们能够及时察觉潜在问题，快速调整，保持造纸色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造纸色浆项目的决策制定密不可分。每个周期的造纸色浆项目回顾会议成为集体总结经验、识别问题深层次原因并找到创新解决方案的平台。这种定期的反思与调整机制使造纸色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577"/>
      <w:r>
        <w:rPr>
          <w:rFonts w:ascii="仿宋" w:eastAsia="仿宋" w:hAnsi="仿宋" w:cs="仿宋" w:hint="eastAsia"/>
          <w:sz w:val="28"/>
          <w:lang w:eastAsia="zh-CN"/>
        </w:rPr>
        <w:t>三、造纸色浆项目建设单位说明</w:t>
      </w:r>
      <w:bookmarkEnd w:id="9"/>
    </w:p>
    <w:p>
      <w:pPr>
        <w:pStyle w:val="Heading2"/>
        <w:rPr>
          <w:rFonts w:ascii="仿宋" w:eastAsia="仿宋" w:hAnsi="仿宋" w:cs="仿宋" w:hint="eastAsia"/>
          <w:lang w:eastAsia="zh-CN"/>
        </w:rPr>
      </w:pPr>
      <w:bookmarkStart w:id="10" w:name="_Toc20765"/>
      <w:r>
        <w:rPr>
          <w:rFonts w:ascii="仿宋" w:eastAsia="仿宋" w:hAnsi="仿宋" w:cs="仿宋" w:hint="eastAsia"/>
          <w:lang w:eastAsia="zh-CN"/>
        </w:rPr>
        <w:t>(一)、造纸色浆项目承办单位基本情况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195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造纸色浆项目承办单位的XXXX，我们着眼于实现可持续的经济效益。通过技术创新和解决方案的提供，公司预计在造纸色浆项目执行期间将获得可观的收入增长。这一收入来源主要包括造纸色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同时，我们注重成本控制和效率提升，以确保造纸色浆项目的可持续盈利。透过精细的管理和资源优化，公司期望实现造纸色浆项目利润最大化。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造纸色浆项目实施进行全面的投资评估，包括造纸色浆项目启动阶段的资金投入和后续运营成本。通过对造纸色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造纸色浆项目实施过程中具备足够的资金流动性，公司将进行详尽的现金流分析。这包括资金需求的合理预测、造纸色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9627"/>
      <w:r>
        <w:rPr>
          <w:rFonts w:ascii="仿宋" w:eastAsia="仿宋" w:hAnsi="仿宋" w:cs="仿宋" w:hint="eastAsia"/>
          <w:sz w:val="28"/>
          <w:lang w:eastAsia="zh-CN"/>
        </w:rPr>
        <w:t>四、造纸色浆项目可持续发展</w:t>
      </w:r>
      <w:bookmarkEnd w:id="12"/>
    </w:p>
    <w:p>
      <w:pPr>
        <w:pStyle w:val="Heading2"/>
        <w:rPr>
          <w:rFonts w:ascii="仿宋" w:eastAsia="仿宋" w:hAnsi="仿宋" w:cs="仿宋" w:hint="eastAsia"/>
          <w:lang w:eastAsia="zh-CN"/>
        </w:rPr>
      </w:pPr>
      <w:bookmarkStart w:id="13" w:name="_Toc1466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色浆项目中，造纸色浆项目团队着眼于未来，明确了可持续发展的战略方向。制定的具体可持续发展目标包括降低资源使用、采用环保技术、最大化社会效益等。这一步骤不仅有助于造纸色浆项目在环保和社会责任方面达到最高标准，也为未来提供了明确的指引，确保造纸色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可持续实践的融入造纸色浆项目管理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造纸色浆项目管理周期。从造纸色浆项目规划开始，造纸色浆项目团队就考虑了环境和社会的因素。在执行阶段，造纸色浆项目团队积极推动绿色技术的应用，优化资源利用。此外，关注员工的社会责任，通过培训和沟通活动提高员工对可持续发展的认知，使他们能够在日常工作中践行可持续实践。这些举措不仅为造纸色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16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扎根于造纸色浆项目的可持续发展理念，我们深信环保与社会责任是造纸色浆项目成功的关键支柱。在造纸色浆项目的每一步，我们都致力于通过创新和实践，履行对环境和社会的坚定责任。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团队通过引入先进的环保技术、建立高效的废物处理系统以及推动能源节约措施，积极履行环保责任。定期的环保监测和评估确保造纸色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不仅致力于自身可持续发展，还注重对社会的回馈。通过支持社区造纸色浆项目、参与慈善事业、提供培训机会等方式，造纸色浆项目积极履行社会责任。与当地社区建立积极互动，关注员工的工作与生活平衡，以及员工的身心健康，是造纸色浆项目在社会责任层面的关键举措。这样的实践不仅增强了造纸色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9948"/>
      <w:r>
        <w:rPr>
          <w:rFonts w:ascii="仿宋" w:eastAsia="仿宋" w:hAnsi="仿宋" w:cs="仿宋" w:hint="eastAsia"/>
          <w:sz w:val="28"/>
          <w:lang w:eastAsia="zh-CN"/>
        </w:rPr>
        <w:t>五、造纸色浆项目土建工程</w:t>
      </w:r>
      <w:bookmarkEnd w:id="15"/>
    </w:p>
    <w:p>
      <w:pPr>
        <w:pStyle w:val="Heading2"/>
        <w:rPr>
          <w:rFonts w:ascii="仿宋" w:eastAsia="仿宋" w:hAnsi="仿宋" w:cs="仿宋" w:hint="eastAsia"/>
          <w:lang w:eastAsia="zh-CN"/>
        </w:rPr>
      </w:pPr>
      <w:bookmarkStart w:id="16" w:name="_Toc2480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在造纸色浆项目的建筑工程设计中，我们将秉承一系列重要的设计原则，以确保造纸色浆项目建筑在功能、美观、可持续性等方面达到最佳效果。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首要原则是确保建筑的功能性得到最大化的发挥。我们将充分理解造纸色浆项目的实际需求，合理布局各个功能区域，保证建筑在满足业务需求的同时，提供高效的工作环境。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在建筑设计中，我们将综合考虑建设和运营成本。通过精细的经济效益分析，确保设计方案在高效利用资源的同时，对造纸色浆项目的长期盈利能力有积极的贡献。</w:t>
      </w:r>
    </w:p>
    <w:p>
      <w:pPr>
        <w:pStyle w:val="Heading2"/>
        <w:ind w:firstLine="560" w:firstLineChars="200"/>
        <w:rPr>
          <w:rFonts w:ascii="仿宋" w:eastAsia="仿宋" w:hAnsi="仿宋" w:cs="仿宋" w:hint="eastAsia"/>
          <w:sz w:val="28"/>
          <w:lang w:eastAsia="zh-CN"/>
        </w:rPr>
      </w:pPr>
      <w:bookmarkStart w:id="17" w:name="_Toc200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色浆项目的土建工程设计中，我们将精准设定设计年限，结合造纸色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造纸色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81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造纸色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造纸色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造纸色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179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本期工程造纸色浆项目预计总建筑面积XXX平方米，其中：计容建筑面积XXX平方米，计划建筑工程投资XX万元，占造纸色浆项目总投资的XX%。</w:t>
      </w:r>
    </w:p>
    <w:p>
      <w:pPr>
        <w:pStyle w:val="Heading1"/>
        <w:ind w:firstLine="560" w:firstLineChars="200"/>
        <w:rPr>
          <w:rFonts w:ascii="仿宋" w:eastAsia="仿宋" w:hAnsi="仿宋" w:cs="仿宋" w:hint="eastAsia"/>
          <w:sz w:val="28"/>
          <w:lang w:eastAsia="zh-CN"/>
        </w:rPr>
      </w:pPr>
      <w:bookmarkStart w:id="20" w:name="_Toc17026"/>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711"/>
      <w:r>
        <w:rPr>
          <w:rFonts w:ascii="仿宋" w:eastAsia="仿宋" w:hAnsi="仿宋" w:cs="仿宋" w:hint="eastAsia"/>
          <w:lang w:eastAsia="zh-CN"/>
        </w:rPr>
        <w:t>(一)、造纸色浆行业分析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行业一直以来都是市场的关注焦点。行业内的发展趋势、竞争态势以及潜在机会都对造纸色浆项目的推进产生深远的影响。通过深入研究行业的整体概貌，我们将更好地理解行业的核心特征，为造纸色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色浆行业，技术一直是推动创新和发展的关键因素。我们将对当前技术趋势进行详尽分析，包括但不限于人工智能、大数据应用、先进制造技术等。这有助于造纸色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造纸色浆项目成功的基础。我们将对主要竞争对手进行深入研究，包括其市场份额、产品特点、市场定位等。通过全面了解竞争对手的优势和劣势，造纸色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3784"/>
      <w:r>
        <w:rPr>
          <w:rFonts w:ascii="仿宋" w:eastAsia="仿宋" w:hAnsi="仿宋" w:cs="仿宋" w:hint="eastAsia"/>
          <w:sz w:val="28"/>
          <w:lang w:eastAsia="zh-CN"/>
        </w:rPr>
        <w:t>(二)、造纸色浆市场分析预测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https://d.book118.com/987153061126006024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F85C52"/>
    <w:rsid w:val="11F85C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53061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2023-12-31T09:41:00Z</dcterms:created>
  <dcterms:modified xsi:type="dcterms:W3CDTF">2023-12-31T09:42:10Z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B536907C244842E1ADC2B30DFB8F172B_11</vt:lpwstr>
  </property>
  <property fmtid="{D5CDD505-2E9C-101B-9397-08002B2CF9AE}" pid="3" name="KSOProductBuildVer">
    <vt:lpwstr>2052-12.1.0.16120</vt:lpwstr>
  </property>
</Properties>
</file>