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香精香料中间体竞争策略分析报告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616" w:history="1">
        <w:r>
          <w:rPr>
            <w:rFonts w:ascii="仿宋" w:eastAsia="仿宋" w:hAnsi="仿宋" w:cs="仿宋" w:hint="eastAsia"/>
            <w:lang w:val="en-GB"/>
          </w:rPr>
          <w:t>序言</w:t>
        </w:r>
        <w:r>
          <w:tab/>
        </w:r>
        <w:r>
          <w:fldChar w:fldCharType="begin"/>
        </w:r>
        <w:r>
          <w:instrText xml:space="preserve"> PAGEREF _Toc616 \h </w:instrText>
        </w:r>
        <w:r>
          <w:fldChar w:fldCharType="separate"/>
        </w:r>
        <w:r>
          <w:t>3</w:t>
        </w:r>
        <w:r>
          <w:fldChar w:fldCharType="end"/>
        </w:r>
      </w:hyperlink>
    </w:p>
    <w:p>
      <w:pPr>
        <w:pStyle w:val="TOC1"/>
        <w:tabs>
          <w:tab w:val="right" w:leader="dot" w:pos="8306"/>
        </w:tabs>
      </w:pPr>
      <w:hyperlink w:anchor="_Toc11398" w:history="1">
        <w:r>
          <w:rPr>
            <w:rFonts w:ascii="仿宋" w:eastAsia="仿宋" w:hAnsi="仿宋" w:cs="仿宋" w:hint="eastAsia"/>
            <w:lang w:val="en-GB"/>
          </w:rPr>
          <w:t>一、员工培训与绩效提升</w:t>
        </w:r>
        <w:r>
          <w:tab/>
        </w:r>
        <w:r>
          <w:fldChar w:fldCharType="begin"/>
        </w:r>
        <w:r>
          <w:instrText xml:space="preserve"> PAGEREF _Toc11398 \h </w:instrText>
        </w:r>
        <w:r>
          <w:fldChar w:fldCharType="separate"/>
        </w:r>
        <w:r>
          <w:t>3</w:t>
        </w:r>
        <w:r>
          <w:fldChar w:fldCharType="end"/>
        </w:r>
      </w:hyperlink>
    </w:p>
    <w:p>
      <w:pPr>
        <w:pStyle w:val="TOC2"/>
        <w:tabs>
          <w:tab w:val="right" w:leader="dot" w:pos="8306"/>
        </w:tabs>
      </w:pPr>
      <w:hyperlink w:anchor="_Toc7450" w:history="1">
        <w:r>
          <w:rPr>
            <w:rFonts w:ascii="仿宋" w:eastAsia="仿宋" w:hAnsi="仿宋" w:cs="仿宋" w:hint="eastAsia"/>
            <w:lang w:val="en-GB"/>
          </w:rPr>
          <w:t>(一)、培训需求分析与计划</w:t>
        </w:r>
        <w:r>
          <w:tab/>
        </w:r>
        <w:r>
          <w:fldChar w:fldCharType="begin"/>
        </w:r>
        <w:r>
          <w:instrText xml:space="preserve"> PAGEREF _Toc7450 \h </w:instrText>
        </w:r>
        <w:r>
          <w:fldChar w:fldCharType="separate"/>
        </w:r>
        <w:r>
          <w:t>3</w:t>
        </w:r>
        <w:r>
          <w:fldChar w:fldCharType="end"/>
        </w:r>
      </w:hyperlink>
    </w:p>
    <w:p>
      <w:pPr>
        <w:pStyle w:val="TOC2"/>
        <w:tabs>
          <w:tab w:val="right" w:leader="dot" w:pos="8306"/>
        </w:tabs>
      </w:pPr>
      <w:hyperlink w:anchor="_Toc27976" w:history="1">
        <w:r>
          <w:rPr>
            <w:rFonts w:ascii="仿宋" w:eastAsia="仿宋" w:hAnsi="仿宋" w:cs="仿宋" w:hint="eastAsia"/>
            <w:lang w:val="en-GB"/>
          </w:rPr>
          <w:t>(二)、绩效评价体系与激励机制</w:t>
        </w:r>
        <w:r>
          <w:tab/>
        </w:r>
        <w:r>
          <w:fldChar w:fldCharType="begin"/>
        </w:r>
        <w:r>
          <w:instrText xml:space="preserve"> PAGEREF _Toc27976 \h </w:instrText>
        </w:r>
        <w:r>
          <w:fldChar w:fldCharType="separate"/>
        </w:r>
        <w:r>
          <w:t>4</w:t>
        </w:r>
        <w:r>
          <w:fldChar w:fldCharType="end"/>
        </w:r>
      </w:hyperlink>
    </w:p>
    <w:p>
      <w:pPr>
        <w:pStyle w:val="TOC2"/>
        <w:tabs>
          <w:tab w:val="right" w:leader="dot" w:pos="8306"/>
        </w:tabs>
      </w:pPr>
      <w:hyperlink w:anchor="_Toc2793" w:history="1">
        <w:r>
          <w:rPr>
            <w:rFonts w:ascii="仿宋" w:eastAsia="仿宋" w:hAnsi="仿宋" w:cs="仿宋" w:hint="eastAsia"/>
            <w:lang w:val="en-GB"/>
          </w:rPr>
          <w:t>(三)、职业发展规划与晋升通道</w:t>
        </w:r>
        <w:r>
          <w:tab/>
        </w:r>
        <w:r>
          <w:fldChar w:fldCharType="begin"/>
        </w:r>
        <w:r>
          <w:instrText xml:space="preserve"> PAGEREF _Toc2793 \h </w:instrText>
        </w:r>
        <w:r>
          <w:fldChar w:fldCharType="separate"/>
        </w:r>
        <w:r>
          <w:t>7</w:t>
        </w:r>
        <w:r>
          <w:fldChar w:fldCharType="end"/>
        </w:r>
      </w:hyperlink>
    </w:p>
    <w:p>
      <w:pPr>
        <w:pStyle w:val="TOC2"/>
        <w:tabs>
          <w:tab w:val="right" w:leader="dot" w:pos="8306"/>
        </w:tabs>
      </w:pPr>
      <w:hyperlink w:anchor="_Toc27572" w:history="1">
        <w:r>
          <w:rPr>
            <w:rFonts w:ascii="仿宋" w:eastAsia="仿宋" w:hAnsi="仿宋" w:cs="仿宋" w:hint="eastAsia"/>
            <w:lang w:val="en-GB"/>
          </w:rPr>
          <w:t>(四)、员工满意度与团队凝聚力</w:t>
        </w:r>
        <w:r>
          <w:tab/>
        </w:r>
        <w:r>
          <w:fldChar w:fldCharType="begin"/>
        </w:r>
        <w:r>
          <w:instrText xml:space="preserve"> PAGEREF _Toc27572 \h </w:instrText>
        </w:r>
        <w:r>
          <w:fldChar w:fldCharType="separate"/>
        </w:r>
        <w:r>
          <w:t>8</w:t>
        </w:r>
        <w:r>
          <w:fldChar w:fldCharType="end"/>
        </w:r>
      </w:hyperlink>
    </w:p>
    <w:p>
      <w:pPr>
        <w:pStyle w:val="TOC1"/>
        <w:tabs>
          <w:tab w:val="right" w:leader="dot" w:pos="8306"/>
        </w:tabs>
      </w:pPr>
      <w:hyperlink w:anchor="_Toc12217" w:history="1">
        <w:r>
          <w:rPr>
            <w:rFonts w:ascii="仿宋" w:eastAsia="仿宋" w:hAnsi="仿宋" w:cs="仿宋" w:hint="eastAsia"/>
            <w:lang w:val="en-GB"/>
          </w:rPr>
          <w:t>二、香精香料中间体行业前景</w:t>
        </w:r>
        <w:r>
          <w:tab/>
        </w:r>
        <w:r>
          <w:fldChar w:fldCharType="begin"/>
        </w:r>
        <w:r>
          <w:instrText xml:space="preserve"> PAGEREF _Toc12217 \h </w:instrText>
        </w:r>
        <w:r>
          <w:fldChar w:fldCharType="separate"/>
        </w:r>
        <w:r>
          <w:t>11</w:t>
        </w:r>
        <w:r>
          <w:fldChar w:fldCharType="end"/>
        </w:r>
      </w:hyperlink>
    </w:p>
    <w:p>
      <w:pPr>
        <w:pStyle w:val="TOC2"/>
        <w:tabs>
          <w:tab w:val="right" w:leader="dot" w:pos="8306"/>
        </w:tabs>
      </w:pPr>
      <w:hyperlink w:anchor="_Toc13867" w:history="1">
        <w:r>
          <w:rPr>
            <w:rFonts w:ascii="仿宋" w:eastAsia="仿宋" w:hAnsi="仿宋" w:cs="仿宋" w:hint="eastAsia"/>
            <w:lang w:val="en-GB"/>
          </w:rPr>
          <w:t>(一)、市场增长预测</w:t>
        </w:r>
        <w:r>
          <w:tab/>
        </w:r>
        <w:r>
          <w:fldChar w:fldCharType="begin"/>
        </w:r>
        <w:r>
          <w:instrText xml:space="preserve"> PAGEREF _Toc13867 \h </w:instrText>
        </w:r>
        <w:r>
          <w:fldChar w:fldCharType="separate"/>
        </w:r>
        <w:r>
          <w:t>11</w:t>
        </w:r>
        <w:r>
          <w:fldChar w:fldCharType="end"/>
        </w:r>
      </w:hyperlink>
    </w:p>
    <w:p>
      <w:pPr>
        <w:pStyle w:val="TOC2"/>
        <w:tabs>
          <w:tab w:val="right" w:leader="dot" w:pos="8306"/>
        </w:tabs>
      </w:pPr>
      <w:hyperlink w:anchor="_Toc23111" w:history="1">
        <w:r>
          <w:rPr>
            <w:rFonts w:ascii="仿宋" w:eastAsia="仿宋" w:hAnsi="仿宋" w:cs="仿宋" w:hint="eastAsia"/>
            <w:lang w:val="en-GB"/>
          </w:rPr>
          <w:t>(二)、新兴市场机会</w:t>
        </w:r>
        <w:r>
          <w:tab/>
        </w:r>
        <w:r>
          <w:fldChar w:fldCharType="begin"/>
        </w:r>
        <w:r>
          <w:instrText xml:space="preserve"> PAGEREF _Toc23111 \h </w:instrText>
        </w:r>
        <w:r>
          <w:fldChar w:fldCharType="separate"/>
        </w:r>
        <w:r>
          <w:t>12</w:t>
        </w:r>
        <w:r>
          <w:fldChar w:fldCharType="end"/>
        </w:r>
      </w:hyperlink>
    </w:p>
    <w:p>
      <w:pPr>
        <w:pStyle w:val="TOC2"/>
        <w:tabs>
          <w:tab w:val="right" w:leader="dot" w:pos="8306"/>
        </w:tabs>
      </w:pPr>
      <w:hyperlink w:anchor="_Toc31433" w:history="1">
        <w:r>
          <w:rPr>
            <w:rFonts w:ascii="仿宋" w:eastAsia="仿宋" w:hAnsi="仿宋" w:cs="仿宋" w:hint="eastAsia"/>
            <w:lang w:val="en-GB"/>
          </w:rPr>
          <w:t>(三)、技术前景展望</w:t>
        </w:r>
        <w:r>
          <w:tab/>
        </w:r>
        <w:r>
          <w:fldChar w:fldCharType="begin"/>
        </w:r>
        <w:r>
          <w:instrText xml:space="preserve"> PAGEREF _Toc31433 \h </w:instrText>
        </w:r>
        <w:r>
          <w:fldChar w:fldCharType="separate"/>
        </w:r>
        <w:r>
          <w:t>12</w:t>
        </w:r>
        <w:r>
          <w:fldChar w:fldCharType="end"/>
        </w:r>
      </w:hyperlink>
    </w:p>
    <w:p>
      <w:pPr>
        <w:pStyle w:val="TOC2"/>
        <w:tabs>
          <w:tab w:val="right" w:leader="dot" w:pos="8306"/>
        </w:tabs>
      </w:pPr>
      <w:hyperlink w:anchor="_Toc6446" w:history="1">
        <w:r>
          <w:rPr>
            <w:rFonts w:ascii="仿宋" w:eastAsia="仿宋" w:hAnsi="仿宋" w:cs="仿宋" w:hint="eastAsia"/>
            <w:lang w:val="en-GB"/>
          </w:rPr>
          <w:t>(四)、政策环境变化</w:t>
        </w:r>
        <w:r>
          <w:tab/>
        </w:r>
        <w:r>
          <w:fldChar w:fldCharType="begin"/>
        </w:r>
        <w:r>
          <w:instrText xml:space="preserve"> PAGEREF _Toc6446 \h </w:instrText>
        </w:r>
        <w:r>
          <w:fldChar w:fldCharType="separate"/>
        </w:r>
        <w:r>
          <w:t>13</w:t>
        </w:r>
        <w:r>
          <w:fldChar w:fldCharType="end"/>
        </w:r>
      </w:hyperlink>
    </w:p>
    <w:p>
      <w:pPr>
        <w:pStyle w:val="TOC1"/>
        <w:tabs>
          <w:tab w:val="right" w:leader="dot" w:pos="8306"/>
        </w:tabs>
      </w:pPr>
      <w:hyperlink w:anchor="_Toc2798" w:history="1">
        <w:r>
          <w:rPr>
            <w:rFonts w:ascii="仿宋" w:eastAsia="仿宋" w:hAnsi="仿宋" w:cs="仿宋" w:hint="eastAsia"/>
            <w:lang w:val="en-GB"/>
          </w:rPr>
          <w:t>三、市场地位与竞争战略</w:t>
        </w:r>
        <w:r>
          <w:tab/>
        </w:r>
        <w:r>
          <w:fldChar w:fldCharType="begin"/>
        </w:r>
        <w:r>
          <w:instrText xml:space="preserve"> PAGEREF _Toc2798 \h </w:instrText>
        </w:r>
        <w:r>
          <w:fldChar w:fldCharType="separate"/>
        </w:r>
        <w:r>
          <w:t>14</w:t>
        </w:r>
        <w:r>
          <w:fldChar w:fldCharType="end"/>
        </w:r>
      </w:hyperlink>
    </w:p>
    <w:p>
      <w:pPr>
        <w:pStyle w:val="TOC2"/>
        <w:tabs>
          <w:tab w:val="right" w:leader="dot" w:pos="8306"/>
        </w:tabs>
      </w:pPr>
      <w:hyperlink w:anchor="_Toc10453" w:history="1">
        <w:r>
          <w:rPr>
            <w:rFonts w:ascii="仿宋" w:eastAsia="仿宋" w:hAnsi="仿宋" w:cs="仿宋" w:hint="eastAsia"/>
            <w:lang w:val="en-GB"/>
          </w:rPr>
          <w:t>(一)、顾客忠诚</w:t>
        </w:r>
        <w:r>
          <w:tab/>
        </w:r>
        <w:r>
          <w:fldChar w:fldCharType="begin"/>
        </w:r>
        <w:r>
          <w:instrText xml:space="preserve"> PAGEREF _Toc10453 \h </w:instrText>
        </w:r>
        <w:r>
          <w:fldChar w:fldCharType="separate"/>
        </w:r>
        <w:r>
          <w:t>14</w:t>
        </w:r>
        <w:r>
          <w:fldChar w:fldCharType="end"/>
        </w:r>
      </w:hyperlink>
    </w:p>
    <w:p>
      <w:pPr>
        <w:pStyle w:val="TOC2"/>
        <w:tabs>
          <w:tab w:val="right" w:leader="dot" w:pos="8306"/>
        </w:tabs>
      </w:pPr>
      <w:hyperlink w:anchor="_Toc10205" w:history="1">
        <w:r>
          <w:rPr>
            <w:rFonts w:ascii="仿宋" w:eastAsia="仿宋" w:hAnsi="仿宋" w:cs="仿宋" w:hint="eastAsia"/>
            <w:lang w:val="en-GB"/>
          </w:rPr>
          <w:t>(二)、全面质量管理</w:t>
        </w:r>
        <w:r>
          <w:tab/>
        </w:r>
        <w:r>
          <w:fldChar w:fldCharType="begin"/>
        </w:r>
        <w:r>
          <w:instrText xml:space="preserve"> PAGEREF _Toc10205 \h </w:instrText>
        </w:r>
        <w:r>
          <w:fldChar w:fldCharType="separate"/>
        </w:r>
        <w:r>
          <w:t>16</w:t>
        </w:r>
        <w:r>
          <w:fldChar w:fldCharType="end"/>
        </w:r>
      </w:hyperlink>
    </w:p>
    <w:p>
      <w:pPr>
        <w:pStyle w:val="TOC2"/>
        <w:tabs>
          <w:tab w:val="right" w:leader="dot" w:pos="8306"/>
        </w:tabs>
      </w:pPr>
      <w:hyperlink w:anchor="_Toc18945" w:history="1">
        <w:r>
          <w:rPr>
            <w:rFonts w:ascii="仿宋" w:eastAsia="仿宋" w:hAnsi="仿宋" w:cs="仿宋" w:hint="eastAsia"/>
            <w:lang w:val="en-GB"/>
          </w:rPr>
          <w:t>(三)、研究市场营销学的意义</w:t>
        </w:r>
        <w:r>
          <w:tab/>
        </w:r>
        <w:r>
          <w:fldChar w:fldCharType="begin"/>
        </w:r>
        <w:r>
          <w:instrText xml:space="preserve"> PAGEREF _Toc18945 \h </w:instrText>
        </w:r>
        <w:r>
          <w:fldChar w:fldCharType="separate"/>
        </w:r>
        <w:r>
          <w:t>17</w:t>
        </w:r>
        <w:r>
          <w:fldChar w:fldCharType="end"/>
        </w:r>
      </w:hyperlink>
    </w:p>
    <w:p>
      <w:pPr>
        <w:pStyle w:val="TOC2"/>
        <w:tabs>
          <w:tab w:val="right" w:leader="dot" w:pos="8306"/>
        </w:tabs>
      </w:pPr>
      <w:hyperlink w:anchor="_Toc18830" w:history="1">
        <w:r>
          <w:rPr>
            <w:rFonts w:ascii="仿宋" w:eastAsia="仿宋" w:hAnsi="仿宋" w:cs="仿宋" w:hint="eastAsia"/>
            <w:lang w:val="en-GB"/>
          </w:rPr>
          <w:t>(四)、市场营销学的研究方法</w:t>
        </w:r>
        <w:r>
          <w:tab/>
        </w:r>
        <w:r>
          <w:fldChar w:fldCharType="begin"/>
        </w:r>
        <w:r>
          <w:instrText xml:space="preserve"> PAGEREF _Toc18830 \h </w:instrText>
        </w:r>
        <w:r>
          <w:fldChar w:fldCharType="separate"/>
        </w:r>
        <w:r>
          <w:t>18</w:t>
        </w:r>
        <w:r>
          <w:fldChar w:fldCharType="end"/>
        </w:r>
      </w:hyperlink>
    </w:p>
    <w:p>
      <w:pPr>
        <w:pStyle w:val="TOC2"/>
        <w:tabs>
          <w:tab w:val="right" w:leader="dot" w:pos="8306"/>
        </w:tabs>
      </w:pPr>
      <w:hyperlink w:anchor="_Toc3565" w:history="1">
        <w:r>
          <w:rPr>
            <w:rFonts w:ascii="仿宋" w:eastAsia="仿宋" w:hAnsi="仿宋" w:cs="仿宋" w:hint="eastAsia"/>
            <w:lang w:val="en-GB"/>
          </w:rPr>
          <w:t>(五)、选择进攻战略</w:t>
        </w:r>
        <w:r>
          <w:tab/>
        </w:r>
        <w:r>
          <w:fldChar w:fldCharType="begin"/>
        </w:r>
        <w:r>
          <w:instrText xml:space="preserve"> PAGEREF _Toc3565 \h </w:instrText>
        </w:r>
        <w:r>
          <w:fldChar w:fldCharType="separate"/>
        </w:r>
        <w:r>
          <w:t>19</w:t>
        </w:r>
        <w:r>
          <w:fldChar w:fldCharType="end"/>
        </w:r>
      </w:hyperlink>
    </w:p>
    <w:p>
      <w:pPr>
        <w:pStyle w:val="TOC2"/>
        <w:tabs>
          <w:tab w:val="right" w:leader="dot" w:pos="8306"/>
        </w:tabs>
      </w:pPr>
      <w:hyperlink w:anchor="_Toc22764" w:history="1">
        <w:r>
          <w:rPr>
            <w:rFonts w:ascii="仿宋" w:eastAsia="仿宋" w:hAnsi="仿宋" w:cs="仿宋" w:hint="eastAsia"/>
            <w:lang w:val="en-GB"/>
          </w:rPr>
          <w:t>(六)、确定战略目标与竞争对手</w:t>
        </w:r>
        <w:r>
          <w:tab/>
        </w:r>
        <w:r>
          <w:fldChar w:fldCharType="begin"/>
        </w:r>
        <w:r>
          <w:instrText xml:space="preserve"> PAGEREF _Toc22764 \h </w:instrText>
        </w:r>
        <w:r>
          <w:fldChar w:fldCharType="separate"/>
        </w:r>
        <w:r>
          <w:t>21</w:t>
        </w:r>
        <w:r>
          <w:fldChar w:fldCharType="end"/>
        </w:r>
      </w:hyperlink>
    </w:p>
    <w:p>
      <w:pPr>
        <w:pStyle w:val="TOC2"/>
        <w:tabs>
          <w:tab w:val="right" w:leader="dot" w:pos="8306"/>
        </w:tabs>
      </w:pPr>
      <w:hyperlink w:anchor="_Toc19467" w:history="1">
        <w:r>
          <w:rPr>
            <w:rFonts w:ascii="仿宋" w:eastAsia="仿宋" w:hAnsi="仿宋" w:cs="仿宋" w:hint="eastAsia"/>
            <w:lang w:val="en-GB"/>
          </w:rPr>
          <w:t>(七)、市场追随者战略</w:t>
        </w:r>
        <w:r>
          <w:tab/>
        </w:r>
        <w:r>
          <w:fldChar w:fldCharType="begin"/>
        </w:r>
        <w:r>
          <w:instrText xml:space="preserve"> PAGEREF _Toc19467 \h </w:instrText>
        </w:r>
        <w:r>
          <w:fldChar w:fldCharType="separate"/>
        </w:r>
        <w:r>
          <w:t>23</w:t>
        </w:r>
        <w:r>
          <w:fldChar w:fldCharType="end"/>
        </w:r>
      </w:hyperlink>
    </w:p>
    <w:p>
      <w:pPr>
        <w:pStyle w:val="TOC2"/>
        <w:tabs>
          <w:tab w:val="right" w:leader="dot" w:pos="8306"/>
        </w:tabs>
      </w:pPr>
      <w:hyperlink w:anchor="_Toc24845" w:history="1">
        <w:r>
          <w:rPr>
            <w:rFonts w:ascii="仿宋" w:eastAsia="仿宋" w:hAnsi="仿宋" w:cs="仿宋" w:hint="eastAsia"/>
            <w:lang w:val="en-GB"/>
          </w:rPr>
          <w:t>(八)、市场利基者战略</w:t>
        </w:r>
        <w:r>
          <w:tab/>
        </w:r>
        <w:r>
          <w:fldChar w:fldCharType="begin"/>
        </w:r>
        <w:r>
          <w:instrText xml:space="preserve"> PAGEREF _Toc24845 \h </w:instrText>
        </w:r>
        <w:r>
          <w:fldChar w:fldCharType="separate"/>
        </w:r>
        <w:r>
          <w:t>24</w:t>
        </w:r>
        <w:r>
          <w:fldChar w:fldCharType="end"/>
        </w:r>
      </w:hyperlink>
    </w:p>
    <w:p>
      <w:pPr>
        <w:pStyle w:val="TOC2"/>
        <w:tabs>
          <w:tab w:val="right" w:leader="dot" w:pos="8306"/>
        </w:tabs>
      </w:pPr>
      <w:hyperlink w:anchor="_Toc22234" w:history="1">
        <w:r>
          <w:rPr>
            <w:rFonts w:ascii="仿宋" w:eastAsia="仿宋" w:hAnsi="仿宋" w:cs="仿宋" w:hint="eastAsia"/>
            <w:lang w:val="en-GB"/>
          </w:rPr>
          <w:t>(九)、竞争战略选择</w:t>
        </w:r>
        <w:r>
          <w:tab/>
        </w:r>
        <w:r>
          <w:fldChar w:fldCharType="begin"/>
        </w:r>
        <w:r>
          <w:instrText xml:space="preserve"> PAGEREF _Toc22234 \h </w:instrText>
        </w:r>
        <w:r>
          <w:fldChar w:fldCharType="separate"/>
        </w:r>
        <w:r>
          <w:t>26</w:t>
        </w:r>
        <w:r>
          <w:fldChar w:fldCharType="end"/>
        </w:r>
      </w:hyperlink>
    </w:p>
    <w:p>
      <w:pPr>
        <w:pStyle w:val="TOC2"/>
        <w:tabs>
          <w:tab w:val="right" w:leader="dot" w:pos="8306"/>
        </w:tabs>
      </w:pPr>
      <w:hyperlink w:anchor="_Toc5931" w:history="1">
        <w:r>
          <w:rPr>
            <w:rFonts w:ascii="仿宋" w:eastAsia="仿宋" w:hAnsi="仿宋" w:cs="仿宋" w:hint="eastAsia"/>
            <w:lang w:val="en-GB"/>
          </w:rPr>
          <w:t>(十)、香精香料中间体行业竞争者识别</w:t>
        </w:r>
        <w:r>
          <w:tab/>
        </w:r>
        <w:r>
          <w:fldChar w:fldCharType="begin"/>
        </w:r>
        <w:r>
          <w:instrText xml:space="preserve"> PAGEREF _Toc5931 \h </w:instrText>
        </w:r>
        <w:r>
          <w:fldChar w:fldCharType="separate"/>
        </w:r>
        <w:r>
          <w:t>28</w:t>
        </w:r>
        <w:r>
          <w:fldChar w:fldCharType="end"/>
        </w:r>
      </w:hyperlink>
    </w:p>
    <w:p>
      <w:pPr>
        <w:pStyle w:val="TOC1"/>
        <w:tabs>
          <w:tab w:val="right" w:leader="dot" w:pos="8306"/>
        </w:tabs>
      </w:pPr>
      <w:hyperlink w:anchor="_Toc28798" w:history="1">
        <w:r>
          <w:rPr>
            <w:rFonts w:ascii="仿宋" w:eastAsia="仿宋" w:hAnsi="仿宋" w:cs="仿宋" w:hint="eastAsia"/>
            <w:lang w:val="en-GB"/>
          </w:rPr>
          <w:t>四、SWOT分析说明</w:t>
        </w:r>
        <w:r>
          <w:tab/>
        </w:r>
        <w:r>
          <w:fldChar w:fldCharType="begin"/>
        </w:r>
        <w:r>
          <w:instrText xml:space="preserve"> PAGEREF _Toc28798 \h </w:instrText>
        </w:r>
        <w:r>
          <w:fldChar w:fldCharType="separate"/>
        </w:r>
        <w:r>
          <w:t>30</w:t>
        </w:r>
        <w:r>
          <w:fldChar w:fldCharType="end"/>
        </w:r>
      </w:hyperlink>
    </w:p>
    <w:p>
      <w:pPr>
        <w:pStyle w:val="TOC2"/>
        <w:tabs>
          <w:tab w:val="right" w:leader="dot" w:pos="8306"/>
        </w:tabs>
      </w:pPr>
      <w:hyperlink w:anchor="_Toc22375" w:history="1">
        <w:r>
          <w:rPr>
            <w:rFonts w:ascii="仿宋" w:eastAsia="仿宋" w:hAnsi="仿宋" w:cs="仿宋" w:hint="eastAsia"/>
            <w:lang w:val="en-GB"/>
          </w:rPr>
          <w:t>(一)、优势分析(S)</w:t>
        </w:r>
        <w:r>
          <w:tab/>
        </w:r>
        <w:r>
          <w:fldChar w:fldCharType="begin"/>
        </w:r>
        <w:r>
          <w:instrText xml:space="preserve"> PAGEREF _Toc22375 \h </w:instrText>
        </w:r>
        <w:r>
          <w:fldChar w:fldCharType="separate"/>
        </w:r>
        <w:r>
          <w:t>30</w:t>
        </w:r>
        <w:r>
          <w:fldChar w:fldCharType="end"/>
        </w:r>
      </w:hyperlink>
    </w:p>
    <w:p>
      <w:pPr>
        <w:pStyle w:val="TOC2"/>
        <w:tabs>
          <w:tab w:val="right" w:leader="dot" w:pos="8306"/>
        </w:tabs>
      </w:pPr>
      <w:hyperlink w:anchor="_Toc17653" w:history="1">
        <w:r>
          <w:rPr>
            <w:rFonts w:ascii="仿宋" w:eastAsia="仿宋" w:hAnsi="仿宋" w:cs="仿宋" w:hint="eastAsia"/>
            <w:lang w:val="en-GB"/>
          </w:rPr>
          <w:t>(二)、劣势分析(W)</w:t>
        </w:r>
        <w:r>
          <w:tab/>
        </w:r>
        <w:r>
          <w:fldChar w:fldCharType="begin"/>
        </w:r>
        <w:r>
          <w:instrText xml:space="preserve"> PAGEREF _Toc17653 \h </w:instrText>
        </w:r>
        <w:r>
          <w:fldChar w:fldCharType="separate"/>
        </w:r>
        <w:r>
          <w:t>31</w:t>
        </w:r>
        <w:r>
          <w:fldChar w:fldCharType="end"/>
        </w:r>
      </w:hyperlink>
    </w:p>
    <w:p>
      <w:pPr>
        <w:pStyle w:val="TOC2"/>
        <w:tabs>
          <w:tab w:val="right" w:leader="dot" w:pos="8306"/>
        </w:tabs>
      </w:pPr>
      <w:hyperlink w:anchor="_Toc25755" w:history="1">
        <w:r>
          <w:rPr>
            <w:rFonts w:ascii="仿宋" w:eastAsia="仿宋" w:hAnsi="仿宋" w:cs="仿宋" w:hint="eastAsia"/>
            <w:lang w:val="en-GB"/>
          </w:rPr>
          <w:t>(三)、机会分析(O)</w:t>
        </w:r>
        <w:r>
          <w:tab/>
        </w:r>
        <w:r>
          <w:fldChar w:fldCharType="begin"/>
        </w:r>
        <w:r>
          <w:instrText xml:space="preserve"> PAGEREF _Toc25755 \h </w:instrText>
        </w:r>
        <w:r>
          <w:fldChar w:fldCharType="separate"/>
        </w:r>
        <w:r>
          <w:t>32</w:t>
        </w:r>
        <w:r>
          <w:fldChar w:fldCharType="end"/>
        </w:r>
      </w:hyperlink>
    </w:p>
    <w:p>
      <w:pPr>
        <w:pStyle w:val="TOC2"/>
        <w:tabs>
          <w:tab w:val="right" w:leader="dot" w:pos="8306"/>
        </w:tabs>
      </w:pPr>
      <w:hyperlink w:anchor="_Toc7973" w:history="1">
        <w:r>
          <w:rPr>
            <w:rFonts w:ascii="仿宋" w:eastAsia="仿宋" w:hAnsi="仿宋" w:cs="仿宋" w:hint="eastAsia"/>
            <w:lang w:val="en-GB"/>
          </w:rPr>
          <w:t>(四)、威胁分析(T)</w:t>
        </w:r>
        <w:r>
          <w:tab/>
        </w:r>
        <w:r>
          <w:fldChar w:fldCharType="begin"/>
        </w:r>
        <w:r>
          <w:instrText xml:space="preserve"> PAGEREF _Toc7973 \h </w:instrText>
        </w:r>
        <w:r>
          <w:fldChar w:fldCharType="separate"/>
        </w:r>
        <w:r>
          <w:t>34</w:t>
        </w:r>
        <w:r>
          <w:fldChar w:fldCharType="end"/>
        </w:r>
      </w:hyperlink>
    </w:p>
    <w:p>
      <w:pPr>
        <w:pStyle w:val="TOC1"/>
        <w:tabs>
          <w:tab w:val="right" w:leader="dot" w:pos="8306"/>
        </w:tabs>
      </w:pPr>
      <w:hyperlink w:anchor="_Toc27591" w:history="1">
        <w:r>
          <w:rPr>
            <w:rFonts w:ascii="仿宋" w:eastAsia="仿宋" w:hAnsi="仿宋" w:cs="仿宋" w:hint="eastAsia"/>
            <w:lang w:val="en-GB"/>
          </w:rPr>
          <w:t>五、香精香料中间体危机管理与应对策略</w:t>
        </w:r>
        <w:r>
          <w:tab/>
        </w:r>
        <w:r>
          <w:fldChar w:fldCharType="begin"/>
        </w:r>
        <w:r>
          <w:instrText xml:space="preserve"> PAGEREF _Toc27591 \h </w:instrText>
        </w:r>
        <w:r>
          <w:fldChar w:fldCharType="separate"/>
        </w:r>
        <w:r>
          <w:t>36</w:t>
        </w:r>
        <w:r>
          <w:fldChar w:fldCharType="end"/>
        </w:r>
      </w:hyperlink>
    </w:p>
    <w:p>
      <w:pPr>
        <w:pStyle w:val="TOC2"/>
        <w:tabs>
          <w:tab w:val="right" w:leader="dot" w:pos="8306"/>
        </w:tabs>
      </w:pPr>
      <w:hyperlink w:anchor="_Toc30479" w:history="1">
        <w:r>
          <w:rPr>
            <w:rFonts w:ascii="仿宋" w:eastAsia="仿宋" w:hAnsi="仿宋" w:cs="仿宋" w:hint="eastAsia"/>
            <w:lang w:val="en-GB"/>
          </w:rPr>
          <w:t>(一)、危机预警与应急计划</w:t>
        </w:r>
        <w:r>
          <w:tab/>
        </w:r>
        <w:r>
          <w:fldChar w:fldCharType="begin"/>
        </w:r>
        <w:r>
          <w:instrText xml:space="preserve"> PAGEREF _Toc30479 \h </w:instrText>
        </w:r>
        <w:r>
          <w:fldChar w:fldCharType="separate"/>
        </w:r>
        <w:r>
          <w:t>36</w:t>
        </w:r>
        <w:r>
          <w:fldChar w:fldCharType="end"/>
        </w:r>
      </w:hyperlink>
    </w:p>
    <w:p>
      <w:pPr>
        <w:pStyle w:val="TOC2"/>
        <w:tabs>
          <w:tab w:val="right" w:leader="dot" w:pos="8306"/>
        </w:tabs>
      </w:pPr>
      <w:hyperlink w:anchor="_Toc4062" w:history="1">
        <w:r>
          <w:rPr>
            <w:rFonts w:ascii="仿宋" w:eastAsia="仿宋" w:hAnsi="仿宋" w:cs="仿宋" w:hint="eastAsia"/>
            <w:lang w:val="en-GB"/>
          </w:rPr>
          <w:t>(二)、公关与危机沟通</w:t>
        </w:r>
        <w:r>
          <w:tab/>
        </w:r>
        <w:r>
          <w:fldChar w:fldCharType="begin"/>
        </w:r>
        <w:r>
          <w:instrText xml:space="preserve"> PAGEREF _Toc4062 \h </w:instrText>
        </w:r>
        <w:r>
          <w:fldChar w:fldCharType="separate"/>
        </w:r>
        <w:r>
          <w:t>37</w:t>
        </w:r>
        <w:r>
          <w:fldChar w:fldCharType="end"/>
        </w:r>
      </w:hyperlink>
    </w:p>
    <w:p>
      <w:pPr>
        <w:pStyle w:val="TOC2"/>
        <w:tabs>
          <w:tab w:val="right" w:leader="dot" w:pos="8306"/>
        </w:tabs>
      </w:pPr>
      <w:hyperlink w:anchor="_Toc10989" w:history="1">
        <w:r>
          <w:rPr>
            <w:rFonts w:ascii="仿宋" w:eastAsia="仿宋" w:hAnsi="仿宋" w:cs="仿宋" w:hint="eastAsia"/>
            <w:lang w:val="en-GB"/>
          </w:rPr>
          <w:t>(三)、媒体关系与舆情管理</w:t>
        </w:r>
        <w:r>
          <w:tab/>
        </w:r>
        <w:r>
          <w:fldChar w:fldCharType="begin"/>
        </w:r>
        <w:r>
          <w:instrText xml:space="preserve"> PAGEREF _Toc10989 \h </w:instrText>
        </w:r>
        <w:r>
          <w:fldChar w:fldCharType="separate"/>
        </w:r>
        <w:r>
          <w:t>39</w:t>
        </w:r>
        <w:r>
          <w:fldChar w:fldCharType="end"/>
        </w:r>
      </w:hyperlink>
    </w:p>
    <w:p>
      <w:pPr>
        <w:pStyle w:val="TOC2"/>
        <w:tabs>
          <w:tab w:val="right" w:leader="dot" w:pos="8306"/>
        </w:tabs>
      </w:pPr>
      <w:hyperlink w:anchor="_Toc10491" w:history="1">
        <w:r>
          <w:rPr>
            <w:rFonts w:ascii="仿宋" w:eastAsia="仿宋" w:hAnsi="仿宋" w:cs="仿宋" w:hint="eastAsia"/>
            <w:lang w:val="en-GB"/>
          </w:rPr>
          <w:t>(四)、企业社会责任与危机回应</w:t>
        </w:r>
        <w:r>
          <w:tab/>
        </w:r>
        <w:r>
          <w:fldChar w:fldCharType="begin"/>
        </w:r>
        <w:r>
          <w:instrText xml:space="preserve"> PAGEREF _Toc10491 \h </w:instrText>
        </w:r>
        <w:r>
          <w:fldChar w:fldCharType="separate"/>
        </w:r>
        <w:r>
          <w:t>40</w:t>
        </w:r>
        <w:r>
          <w:fldChar w:fldCharType="end"/>
        </w:r>
      </w:hyperlink>
    </w:p>
    <w:p>
      <w:pPr>
        <w:pStyle w:val="TOC1"/>
        <w:tabs>
          <w:tab w:val="right" w:leader="dot" w:pos="8306"/>
        </w:tabs>
      </w:pPr>
      <w:hyperlink w:anchor="_Toc527" w:history="1">
        <w:r>
          <w:rPr>
            <w:rFonts w:ascii="仿宋" w:eastAsia="仿宋" w:hAnsi="仿宋" w:cs="仿宋" w:hint="eastAsia"/>
            <w:lang w:val="en-GB"/>
          </w:rPr>
          <w:t>六、市场趋势与消费者洞察</w:t>
        </w:r>
        <w:r>
          <w:tab/>
        </w:r>
        <w:r>
          <w:fldChar w:fldCharType="begin"/>
        </w:r>
        <w:r>
          <w:instrText xml:space="preserve"> PAGEREF _Toc527 \h </w:instrText>
        </w:r>
        <w:r>
          <w:fldChar w:fldCharType="separate"/>
        </w:r>
        <w:r>
          <w:t>41</w:t>
        </w:r>
        <w:r>
          <w:fldChar w:fldCharType="end"/>
        </w:r>
      </w:hyperlink>
    </w:p>
    <w:p>
      <w:pPr>
        <w:pStyle w:val="TOC2"/>
        <w:tabs>
          <w:tab w:val="right" w:leader="dot" w:pos="8306"/>
        </w:tabs>
      </w:pPr>
      <w:hyperlink w:anchor="_Toc31306" w:history="1">
        <w:r>
          <w:rPr>
            <w:rFonts w:ascii="仿宋" w:eastAsia="仿宋" w:hAnsi="仿宋" w:cs="仿宋" w:hint="eastAsia"/>
            <w:lang w:val="en-GB"/>
          </w:rPr>
          <w:t>(一)、市场趋势分析与预测</w:t>
        </w:r>
        <w:r>
          <w:tab/>
        </w:r>
        <w:r>
          <w:fldChar w:fldCharType="begin"/>
        </w:r>
        <w:r>
          <w:instrText xml:space="preserve"> PAGEREF _Toc31306 \h </w:instrText>
        </w:r>
        <w:r>
          <w:fldChar w:fldCharType="separate"/>
        </w:r>
        <w:r>
          <w:t>41</w:t>
        </w:r>
        <w:r>
          <w:fldChar w:fldCharType="end"/>
        </w:r>
      </w:hyperlink>
    </w:p>
    <w:p>
      <w:pPr>
        <w:pStyle w:val="TOC2"/>
        <w:tabs>
          <w:tab w:val="right" w:leader="dot" w:pos="8306"/>
        </w:tabs>
      </w:pPr>
      <w:hyperlink w:anchor="_Toc20389" w:history="1">
        <w:r>
          <w:rPr>
            <w:rFonts w:ascii="仿宋" w:eastAsia="仿宋" w:hAnsi="仿宋" w:cs="仿宋" w:hint="eastAsia"/>
            <w:lang w:val="en-GB"/>
          </w:rPr>
          <w:t>(二)、消费者洞察与行为研究</w:t>
        </w:r>
        <w:r>
          <w:tab/>
        </w:r>
        <w:r>
          <w:fldChar w:fldCharType="begin"/>
        </w:r>
        <w:r>
          <w:instrText xml:space="preserve"> PAGEREF _Toc20389 \h </w:instrText>
        </w:r>
        <w:r>
          <w:fldChar w:fldCharType="separate"/>
        </w:r>
        <w:r>
          <w:t>42</w:t>
        </w:r>
        <w:r>
          <w:fldChar w:fldCharType="end"/>
        </w:r>
      </w:hyperlink>
    </w:p>
    <w:p>
      <w:pPr>
        <w:pStyle w:val="TOC2"/>
        <w:tabs>
          <w:tab w:val="right" w:leader="dot" w:pos="8306"/>
        </w:tabs>
      </w:pPr>
      <w:hyperlink w:anchor="_Toc31781" w:history="1">
        <w:r>
          <w:rPr>
            <w:rFonts w:ascii="仿宋" w:eastAsia="仿宋" w:hAnsi="仿宋" w:cs="仿宋" w:hint="eastAsia"/>
            <w:lang w:val="en-GB"/>
          </w:rPr>
          <w:t>(三)、产品创新与市场适应性</w:t>
        </w:r>
        <w:r>
          <w:tab/>
        </w:r>
        <w:r>
          <w:fldChar w:fldCharType="begin"/>
        </w:r>
        <w:r>
          <w:instrText xml:space="preserve"> PAGEREF _Toc31781 \h </w:instrText>
        </w:r>
        <w:r>
          <w:fldChar w:fldCharType="separate"/>
        </w:r>
        <w:r>
          <w:t>44</w:t>
        </w:r>
        <w:r>
          <w:fldChar w:fldCharType="end"/>
        </w:r>
      </w:hyperlink>
    </w:p>
    <w:p>
      <w:pPr>
        <w:pStyle w:val="TOC2"/>
        <w:tabs>
          <w:tab w:val="right" w:leader="dot" w:pos="8306"/>
        </w:tabs>
      </w:pPr>
      <w:hyperlink w:anchor="_Toc31964" w:history="1">
        <w:r>
          <w:rPr>
            <w:rFonts w:ascii="仿宋" w:eastAsia="仿宋" w:hAnsi="仿宋" w:cs="仿宋" w:hint="eastAsia"/>
            <w:lang w:val="en-GB"/>
          </w:rPr>
          <w:t>(四)、服务体验与客户满意度</w:t>
        </w:r>
        <w:r>
          <w:tab/>
        </w:r>
        <w:r>
          <w:fldChar w:fldCharType="begin"/>
        </w:r>
        <w:r>
          <w:instrText xml:space="preserve"> PAGEREF _Toc31964 \h </w:instrText>
        </w:r>
        <w:r>
          <w:fldChar w:fldCharType="separate"/>
        </w:r>
        <w:r>
          <w:t>46</w:t>
        </w:r>
        <w:r>
          <w:fldChar w:fldCharType="end"/>
        </w:r>
      </w:hyperlink>
    </w:p>
    <w:p>
      <w:pPr>
        <w:pStyle w:val="TOC1"/>
        <w:tabs>
          <w:tab w:val="right" w:leader="dot" w:pos="8306"/>
        </w:tabs>
      </w:pPr>
      <w:hyperlink w:anchor="_Toc1084" w:history="1">
        <w:r>
          <w:rPr>
            <w:rFonts w:ascii="仿宋" w:eastAsia="仿宋" w:hAnsi="仿宋" w:cs="仿宋" w:hint="eastAsia"/>
            <w:lang w:val="en-GB"/>
          </w:rPr>
          <w:t>七、香精香料中间体促销策略</w:t>
        </w:r>
        <w:r>
          <w:tab/>
        </w:r>
        <w:r>
          <w:fldChar w:fldCharType="begin"/>
        </w:r>
        <w:r>
          <w:instrText xml:space="preserve"> PAGEREF _Toc1084 \h </w:instrText>
        </w:r>
        <w:r>
          <w:fldChar w:fldCharType="separate"/>
        </w:r>
        <w:r>
          <w:t>47</w:t>
        </w:r>
        <w:r>
          <w:fldChar w:fldCharType="end"/>
        </w:r>
      </w:hyperlink>
    </w:p>
    <w:p>
      <w:pPr>
        <w:pStyle w:val="TOC2"/>
        <w:tabs>
          <w:tab w:val="right" w:leader="dot" w:pos="8306"/>
        </w:tabs>
      </w:pPr>
      <w:hyperlink w:anchor="_Toc15618" w:history="1">
        <w:r>
          <w:rPr>
            <w:rFonts w:ascii="仿宋" w:eastAsia="仿宋" w:hAnsi="仿宋" w:cs="仿宋" w:hint="eastAsia"/>
            <w:lang w:val="en-GB"/>
          </w:rPr>
          <w:t>(一)、广告与宣传</w:t>
        </w:r>
        <w:r>
          <w:tab/>
        </w:r>
        <w:r>
          <w:fldChar w:fldCharType="begin"/>
        </w:r>
        <w:r>
          <w:instrText xml:space="preserve"> PAGEREF _Toc15618 \h </w:instrText>
        </w:r>
        <w:r>
          <w:fldChar w:fldCharType="separate"/>
        </w:r>
        <w:r>
          <w:t>47</w:t>
        </w:r>
        <w:r>
          <w:fldChar w:fldCharType="end"/>
        </w:r>
      </w:hyperlink>
    </w:p>
    <w:p>
      <w:pPr>
        <w:pStyle w:val="TOC2"/>
        <w:tabs>
          <w:tab w:val="right" w:leader="dot" w:pos="8306"/>
        </w:tabs>
      </w:pPr>
      <w:hyperlink w:anchor="_Toc9140" w:history="1">
        <w:r>
          <w:rPr>
            <w:rFonts w:ascii="仿宋" w:eastAsia="仿宋" w:hAnsi="仿宋" w:cs="仿宋" w:hint="eastAsia"/>
            <w:lang w:val="en-GB"/>
          </w:rPr>
          <w:t>(二)、促销活动</w:t>
        </w:r>
        <w:r>
          <w:tab/>
        </w:r>
        <w:r>
          <w:fldChar w:fldCharType="begin"/>
        </w:r>
        <w:r>
          <w:instrText xml:space="preserve"> PAGEREF _Toc9140 \h </w:instrText>
        </w:r>
        <w:r>
          <w:fldChar w:fldCharType="separate"/>
        </w:r>
        <w:r>
          <w:t>49</w:t>
        </w:r>
        <w:r>
          <w:fldChar w:fldCharType="end"/>
        </w:r>
      </w:hyperlink>
    </w:p>
    <w:p>
      <w:pPr>
        <w:pStyle w:val="TOC2"/>
        <w:tabs>
          <w:tab w:val="right" w:leader="dot" w:pos="8306"/>
        </w:tabs>
      </w:pPr>
      <w:hyperlink w:anchor="_Toc894" w:history="1">
        <w:r>
          <w:rPr>
            <w:rFonts w:ascii="仿宋" w:eastAsia="仿宋" w:hAnsi="仿宋" w:cs="仿宋" w:hint="eastAsia"/>
            <w:lang w:val="en-GB"/>
          </w:rPr>
          <w:t>(三)、品牌推广</w:t>
        </w:r>
        <w:r>
          <w:tab/>
        </w:r>
        <w:r>
          <w:fldChar w:fldCharType="begin"/>
        </w:r>
        <w:r>
          <w:instrText xml:space="preserve"> PAGEREF _Toc894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38" w:history="1">
        <w:r>
          <w:rPr>
            <w:rFonts w:ascii="仿宋" w:eastAsia="仿宋" w:hAnsi="仿宋" w:cs="仿宋" w:hint="eastAsia"/>
            <w:lang w:val="en-GB"/>
          </w:rPr>
          <w:t>(四)、数字营销</w:t>
        </w:r>
        <w:r>
          <w:tab/>
        </w:r>
        <w:r>
          <w:fldChar w:fldCharType="begin"/>
        </w:r>
        <w:r>
          <w:instrText xml:space="preserve"> PAGEREF _Toc5038 \h </w:instrText>
        </w:r>
        <w:r>
          <w:fldChar w:fldCharType="separate"/>
        </w:r>
        <w:r>
          <w:t>52</w:t>
        </w:r>
        <w:r>
          <w:fldChar w:fldCharType="end"/>
        </w:r>
      </w:hyperlink>
    </w:p>
    <w:p>
      <w:pPr>
        <w:pStyle w:val="TOC1"/>
        <w:tabs>
          <w:tab w:val="right" w:leader="dot" w:pos="8306"/>
        </w:tabs>
      </w:pPr>
      <w:hyperlink w:anchor="_Toc21222" w:history="1">
        <w:r>
          <w:rPr>
            <w:rFonts w:ascii="仿宋" w:eastAsia="仿宋" w:hAnsi="仿宋" w:cs="仿宋" w:hint="eastAsia"/>
            <w:lang w:val="en-GB"/>
          </w:rPr>
          <w:t>八、技术与生产管理</w:t>
        </w:r>
        <w:r>
          <w:tab/>
        </w:r>
        <w:r>
          <w:fldChar w:fldCharType="begin"/>
        </w:r>
        <w:r>
          <w:instrText xml:space="preserve"> PAGEREF _Toc21222 \h </w:instrText>
        </w:r>
        <w:r>
          <w:fldChar w:fldCharType="separate"/>
        </w:r>
        <w:r>
          <w:t>54</w:t>
        </w:r>
        <w:r>
          <w:fldChar w:fldCharType="end"/>
        </w:r>
      </w:hyperlink>
    </w:p>
    <w:p>
      <w:pPr>
        <w:pStyle w:val="TOC2"/>
        <w:tabs>
          <w:tab w:val="right" w:leader="dot" w:pos="8306"/>
        </w:tabs>
      </w:pPr>
      <w:hyperlink w:anchor="_Toc2707" w:history="1">
        <w:r>
          <w:rPr>
            <w:rFonts w:ascii="仿宋" w:eastAsia="仿宋" w:hAnsi="仿宋" w:cs="仿宋" w:hint="eastAsia"/>
            <w:lang w:val="en-GB"/>
          </w:rPr>
          <w:t>(一)、生产流程与工艺优化</w:t>
        </w:r>
        <w:r>
          <w:tab/>
        </w:r>
        <w:r>
          <w:fldChar w:fldCharType="begin"/>
        </w:r>
        <w:r>
          <w:instrText xml:space="preserve"> PAGEREF _Toc2707 \h </w:instrText>
        </w:r>
        <w:r>
          <w:fldChar w:fldCharType="separate"/>
        </w:r>
        <w:r>
          <w:t>54</w:t>
        </w:r>
        <w:r>
          <w:fldChar w:fldCharType="end"/>
        </w:r>
      </w:hyperlink>
    </w:p>
    <w:p>
      <w:pPr>
        <w:pStyle w:val="TOC2"/>
        <w:tabs>
          <w:tab w:val="right" w:leader="dot" w:pos="8306"/>
        </w:tabs>
      </w:pPr>
      <w:hyperlink w:anchor="_Toc30080" w:history="1">
        <w:r>
          <w:rPr>
            <w:rFonts w:ascii="仿宋" w:eastAsia="仿宋" w:hAnsi="仿宋" w:cs="仿宋" w:hint="eastAsia"/>
            <w:lang w:val="en-GB"/>
          </w:rPr>
          <w:t>(二)、技术创新与研发投入</w:t>
        </w:r>
        <w:r>
          <w:tab/>
        </w:r>
        <w:r>
          <w:fldChar w:fldCharType="begin"/>
        </w:r>
        <w:r>
          <w:instrText xml:space="preserve"> PAGEREF _Toc30080 \h </w:instrText>
        </w:r>
        <w:r>
          <w:fldChar w:fldCharType="separate"/>
        </w:r>
        <w:r>
          <w:t>55</w:t>
        </w:r>
        <w:r>
          <w:fldChar w:fldCharType="end"/>
        </w:r>
      </w:hyperlink>
    </w:p>
    <w:p>
      <w:pPr>
        <w:pStyle w:val="TOC2"/>
        <w:tabs>
          <w:tab w:val="right" w:leader="dot" w:pos="8306"/>
        </w:tabs>
      </w:pPr>
      <w:hyperlink w:anchor="_Toc26892" w:history="1">
        <w:r>
          <w:rPr>
            <w:rFonts w:ascii="仿宋" w:eastAsia="仿宋" w:hAnsi="仿宋" w:cs="仿宋" w:hint="eastAsia"/>
            <w:lang w:val="en-GB"/>
          </w:rPr>
          <w:t>(三)、设备与技术更新计划</w:t>
        </w:r>
        <w:r>
          <w:tab/>
        </w:r>
        <w:r>
          <w:fldChar w:fldCharType="begin"/>
        </w:r>
        <w:r>
          <w:instrText xml:space="preserve"> PAGEREF _Toc26892 \h </w:instrText>
        </w:r>
        <w:r>
          <w:fldChar w:fldCharType="separate"/>
        </w:r>
        <w:r>
          <w:t>56</w:t>
        </w:r>
        <w:r>
          <w:fldChar w:fldCharType="end"/>
        </w:r>
      </w:hyperlink>
    </w:p>
    <w:p>
      <w:pPr>
        <w:pStyle w:val="TOC2"/>
        <w:tabs>
          <w:tab w:val="right" w:leader="dot" w:pos="8306"/>
        </w:tabs>
      </w:pPr>
      <w:hyperlink w:anchor="_Toc29409" w:history="1">
        <w:r>
          <w:rPr>
            <w:rFonts w:ascii="仿宋" w:eastAsia="仿宋" w:hAnsi="仿宋" w:cs="仿宋" w:hint="eastAsia"/>
            <w:lang w:val="en-GB"/>
          </w:rPr>
          <w:t>(四)、质量管理与生产效率提升</w:t>
        </w:r>
        <w:r>
          <w:tab/>
        </w:r>
        <w:r>
          <w:fldChar w:fldCharType="begin"/>
        </w:r>
        <w:r>
          <w:instrText xml:space="preserve"> PAGEREF _Toc29409 \h </w:instrText>
        </w:r>
        <w:r>
          <w:fldChar w:fldCharType="separate"/>
        </w:r>
        <w:r>
          <w:t>57</w:t>
        </w:r>
        <w:r>
          <w:fldChar w:fldCharType="end"/>
        </w:r>
      </w:hyperlink>
    </w:p>
    <w:p>
      <w:pPr>
        <w:pStyle w:val="TOC1"/>
        <w:tabs>
          <w:tab w:val="right" w:leader="dot" w:pos="8306"/>
        </w:tabs>
      </w:pPr>
      <w:hyperlink w:anchor="_Toc25504" w:history="1">
        <w:r>
          <w:rPr>
            <w:rFonts w:ascii="仿宋" w:eastAsia="仿宋" w:hAnsi="仿宋" w:cs="仿宋" w:hint="eastAsia"/>
            <w:lang w:val="en-GB"/>
          </w:rPr>
          <w:t>九、香精香料中间体整合营销</w:t>
        </w:r>
        <w:r>
          <w:tab/>
        </w:r>
        <w:r>
          <w:fldChar w:fldCharType="begin"/>
        </w:r>
        <w:r>
          <w:instrText xml:space="preserve"> PAGEREF _Toc25504 \h </w:instrText>
        </w:r>
        <w:r>
          <w:fldChar w:fldCharType="separate"/>
        </w:r>
        <w:r>
          <w:t>58</w:t>
        </w:r>
        <w:r>
          <w:fldChar w:fldCharType="end"/>
        </w:r>
      </w:hyperlink>
    </w:p>
    <w:p>
      <w:pPr>
        <w:pStyle w:val="TOC2"/>
        <w:tabs>
          <w:tab w:val="right" w:leader="dot" w:pos="8306"/>
        </w:tabs>
      </w:pPr>
      <w:hyperlink w:anchor="_Toc29592" w:history="1">
        <w:r>
          <w:rPr>
            <w:rFonts w:ascii="仿宋" w:eastAsia="仿宋" w:hAnsi="仿宋" w:cs="仿宋" w:hint="eastAsia"/>
            <w:lang w:val="en-GB"/>
          </w:rPr>
          <w:t>(一)、跨渠道整合</w:t>
        </w:r>
        <w:r>
          <w:tab/>
        </w:r>
        <w:r>
          <w:fldChar w:fldCharType="begin"/>
        </w:r>
        <w:r>
          <w:instrText xml:space="preserve"> PAGEREF _Toc29592 \h </w:instrText>
        </w:r>
        <w:r>
          <w:fldChar w:fldCharType="separate"/>
        </w:r>
        <w:r>
          <w:t>58</w:t>
        </w:r>
        <w:r>
          <w:fldChar w:fldCharType="end"/>
        </w:r>
      </w:hyperlink>
    </w:p>
    <w:p>
      <w:pPr>
        <w:pStyle w:val="TOC2"/>
        <w:tabs>
          <w:tab w:val="right" w:leader="dot" w:pos="8306"/>
        </w:tabs>
      </w:pPr>
      <w:hyperlink w:anchor="_Toc13892" w:history="1">
        <w:r>
          <w:rPr>
            <w:rFonts w:ascii="仿宋" w:eastAsia="仿宋" w:hAnsi="仿宋" w:cs="仿宋" w:hint="eastAsia"/>
            <w:lang w:val="en-GB"/>
          </w:rPr>
          <w:t>(二)、品牌一体化</w:t>
        </w:r>
        <w:r>
          <w:tab/>
        </w:r>
        <w:r>
          <w:fldChar w:fldCharType="begin"/>
        </w:r>
        <w:r>
          <w:instrText xml:space="preserve"> PAGEREF _Toc13892 \h </w:instrText>
        </w:r>
        <w:r>
          <w:fldChar w:fldCharType="separate"/>
        </w:r>
        <w:r>
          <w:t>60</w:t>
        </w:r>
        <w:r>
          <w:fldChar w:fldCharType="end"/>
        </w:r>
      </w:hyperlink>
    </w:p>
    <w:p>
      <w:pPr>
        <w:pStyle w:val="TOC2"/>
        <w:tabs>
          <w:tab w:val="right" w:leader="dot" w:pos="8306"/>
        </w:tabs>
      </w:pPr>
      <w:hyperlink w:anchor="_Toc2809" w:history="1">
        <w:r>
          <w:rPr>
            <w:rFonts w:ascii="仿宋" w:eastAsia="仿宋" w:hAnsi="仿宋" w:cs="仿宋" w:hint="eastAsia"/>
            <w:lang w:val="en-GB"/>
          </w:rPr>
          <w:t>(三)、数据整合</w:t>
        </w:r>
        <w:r>
          <w:tab/>
        </w:r>
        <w:r>
          <w:fldChar w:fldCharType="begin"/>
        </w:r>
        <w:r>
          <w:instrText xml:space="preserve"> PAGEREF _Toc2809 \h </w:instrText>
        </w:r>
        <w:r>
          <w:fldChar w:fldCharType="separate"/>
        </w:r>
        <w:r>
          <w:t>61</w:t>
        </w:r>
        <w:r>
          <w:fldChar w:fldCharType="end"/>
        </w:r>
      </w:hyperlink>
    </w:p>
    <w:p>
      <w:pPr>
        <w:pStyle w:val="TOC2"/>
        <w:tabs>
          <w:tab w:val="right" w:leader="dot" w:pos="8306"/>
        </w:tabs>
      </w:pPr>
      <w:hyperlink w:anchor="_Toc6496" w:history="1">
        <w:r>
          <w:rPr>
            <w:rFonts w:ascii="仿宋" w:eastAsia="仿宋" w:hAnsi="仿宋" w:cs="仿宋" w:hint="eastAsia"/>
            <w:lang w:val="en-GB"/>
          </w:rPr>
          <w:t>(四)、客户关系管理</w:t>
        </w:r>
        <w:r>
          <w:tab/>
        </w:r>
        <w:r>
          <w:fldChar w:fldCharType="begin"/>
        </w:r>
        <w:r>
          <w:instrText xml:space="preserve"> PAGEREF _Toc6496 \h </w:instrText>
        </w:r>
        <w:r>
          <w:fldChar w:fldCharType="separate"/>
        </w:r>
        <w:r>
          <w:t>63</w:t>
        </w:r>
        <w:r>
          <w:fldChar w:fldCharType="end"/>
        </w:r>
      </w:hyperlink>
    </w:p>
    <w:p>
      <w:pPr>
        <w:pStyle w:val="TOC1"/>
        <w:tabs>
          <w:tab w:val="right" w:leader="dot" w:pos="8306"/>
        </w:tabs>
      </w:pPr>
      <w:hyperlink w:anchor="_Toc24714" w:history="1">
        <w:r>
          <w:rPr>
            <w:rFonts w:ascii="仿宋" w:eastAsia="仿宋" w:hAnsi="仿宋" w:cs="仿宋" w:hint="eastAsia"/>
            <w:lang w:val="en-GB"/>
          </w:rPr>
          <w:t>十、香精香料中间体新型运营方式</w:t>
        </w:r>
        <w:r>
          <w:tab/>
        </w:r>
        <w:r>
          <w:fldChar w:fldCharType="begin"/>
        </w:r>
        <w:r>
          <w:instrText xml:space="preserve"> PAGEREF _Toc24714 \h </w:instrText>
        </w:r>
        <w:r>
          <w:fldChar w:fldCharType="separate"/>
        </w:r>
        <w:r>
          <w:t>67</w:t>
        </w:r>
        <w:r>
          <w:fldChar w:fldCharType="end"/>
        </w:r>
      </w:hyperlink>
    </w:p>
    <w:p>
      <w:pPr>
        <w:pStyle w:val="TOC2"/>
        <w:tabs>
          <w:tab w:val="right" w:leader="dot" w:pos="8306"/>
        </w:tabs>
      </w:pPr>
      <w:hyperlink w:anchor="_Toc11293" w:history="1">
        <w:r>
          <w:rPr>
            <w:rFonts w:ascii="仿宋" w:eastAsia="仿宋" w:hAnsi="仿宋" w:cs="仿宋" w:hint="eastAsia"/>
            <w:lang w:val="en-GB"/>
          </w:rPr>
          <w:t>(一)、创新业务模式</w:t>
        </w:r>
        <w:r>
          <w:tab/>
        </w:r>
        <w:r>
          <w:fldChar w:fldCharType="begin"/>
        </w:r>
        <w:r>
          <w:instrText xml:space="preserve"> PAGEREF _Toc11293 \h </w:instrText>
        </w:r>
        <w:r>
          <w:fldChar w:fldCharType="separate"/>
        </w:r>
        <w:r>
          <w:t>67</w:t>
        </w:r>
        <w:r>
          <w:fldChar w:fldCharType="end"/>
        </w:r>
      </w:hyperlink>
    </w:p>
    <w:p>
      <w:pPr>
        <w:pStyle w:val="TOC2"/>
        <w:tabs>
          <w:tab w:val="right" w:leader="dot" w:pos="8306"/>
        </w:tabs>
      </w:pPr>
      <w:hyperlink w:anchor="_Toc15782" w:history="1">
        <w:r>
          <w:rPr>
            <w:rFonts w:ascii="仿宋" w:eastAsia="仿宋" w:hAnsi="仿宋" w:cs="仿宋" w:hint="eastAsia"/>
            <w:lang w:val="en-GB"/>
          </w:rPr>
          <w:t>(二)、数字化运营</w:t>
        </w:r>
        <w:r>
          <w:tab/>
        </w:r>
        <w:r>
          <w:fldChar w:fldCharType="begin"/>
        </w:r>
        <w:r>
          <w:instrText xml:space="preserve"> PAGEREF _Toc15782 \h </w:instrText>
        </w:r>
        <w:r>
          <w:fldChar w:fldCharType="separate"/>
        </w:r>
        <w:r>
          <w:t>68</w:t>
        </w:r>
        <w:r>
          <w:fldChar w:fldCharType="end"/>
        </w:r>
      </w:hyperlink>
    </w:p>
    <w:p>
      <w:pPr>
        <w:pStyle w:val="TOC2"/>
        <w:tabs>
          <w:tab w:val="right" w:leader="dot" w:pos="8306"/>
        </w:tabs>
      </w:pPr>
      <w:hyperlink w:anchor="_Toc26097" w:history="1">
        <w:r>
          <w:rPr>
            <w:rFonts w:ascii="仿宋" w:eastAsia="仿宋" w:hAnsi="仿宋" w:cs="仿宋" w:hint="eastAsia"/>
            <w:lang w:val="en-GB"/>
          </w:rPr>
          <w:t>(三)、智能化技术应用</w:t>
        </w:r>
        <w:r>
          <w:tab/>
        </w:r>
        <w:r>
          <w:fldChar w:fldCharType="begin"/>
        </w:r>
        <w:r>
          <w:instrText xml:space="preserve"> PAGEREF _Toc26097 \h </w:instrText>
        </w:r>
        <w:r>
          <w:fldChar w:fldCharType="separate"/>
        </w:r>
        <w:r>
          <w:t>69</w:t>
        </w:r>
        <w:r>
          <w:fldChar w:fldCharType="end"/>
        </w:r>
      </w:hyperlink>
    </w:p>
    <w:p>
      <w:pPr>
        <w:pStyle w:val="TOC2"/>
        <w:tabs>
          <w:tab w:val="right" w:leader="dot" w:pos="8306"/>
        </w:tabs>
      </w:pPr>
      <w:hyperlink w:anchor="_Toc26953" w:history="1">
        <w:r>
          <w:rPr>
            <w:rFonts w:ascii="仿宋" w:eastAsia="仿宋" w:hAnsi="仿宋" w:cs="仿宋" w:hint="eastAsia"/>
            <w:lang w:val="en-GB"/>
          </w:rPr>
          <w:t>(四)、可持续经营实践</w:t>
        </w:r>
        <w:r>
          <w:tab/>
        </w:r>
        <w:r>
          <w:fldChar w:fldCharType="begin"/>
        </w:r>
        <w:r>
          <w:instrText xml:space="preserve"> PAGEREF _Toc26953 \h </w:instrText>
        </w:r>
        <w:r>
          <w:fldChar w:fldCharType="separate"/>
        </w:r>
        <w:r>
          <w:t>71</w:t>
        </w:r>
        <w:r>
          <w:fldChar w:fldCharType="end"/>
        </w:r>
      </w:hyperlink>
    </w:p>
    <w:p>
      <w:pPr>
        <w:pStyle w:val="TOC1"/>
        <w:tabs>
          <w:tab w:val="right" w:leader="dot" w:pos="8306"/>
        </w:tabs>
      </w:pPr>
      <w:hyperlink w:anchor="_Toc29129" w:history="1">
        <w:r>
          <w:rPr>
            <w:rFonts w:ascii="仿宋" w:eastAsia="仿宋" w:hAnsi="仿宋" w:cs="仿宋" w:hint="eastAsia"/>
            <w:lang w:val="en-GB"/>
          </w:rPr>
          <w:t>十一、香精香料中间体人才战略与团队建设</w:t>
        </w:r>
        <w:r>
          <w:tab/>
        </w:r>
        <w:r>
          <w:fldChar w:fldCharType="begin"/>
        </w:r>
        <w:r>
          <w:instrText xml:space="preserve"> PAGEREF _Toc29129 \h </w:instrText>
        </w:r>
        <w:r>
          <w:fldChar w:fldCharType="separate"/>
        </w:r>
        <w:r>
          <w:t>72</w:t>
        </w:r>
        <w:r>
          <w:fldChar w:fldCharType="end"/>
        </w:r>
      </w:hyperlink>
    </w:p>
    <w:p>
      <w:pPr>
        <w:pStyle w:val="TOC2"/>
        <w:tabs>
          <w:tab w:val="right" w:leader="dot" w:pos="8306"/>
        </w:tabs>
      </w:pPr>
      <w:hyperlink w:anchor="_Toc19233" w:history="1">
        <w:r>
          <w:rPr>
            <w:rFonts w:ascii="仿宋" w:eastAsia="仿宋" w:hAnsi="仿宋" w:cs="仿宋" w:hint="eastAsia"/>
            <w:lang w:val="en-GB"/>
          </w:rPr>
          <w:t>(一)、人才需求与招聘计划</w:t>
        </w:r>
        <w:r>
          <w:tab/>
        </w:r>
        <w:r>
          <w:fldChar w:fldCharType="begin"/>
        </w:r>
        <w:r>
          <w:instrText xml:space="preserve"> PAGEREF _Toc19233 \h </w:instrText>
        </w:r>
        <w:r>
          <w:fldChar w:fldCharType="separate"/>
        </w:r>
        <w:r>
          <w:t>72</w:t>
        </w:r>
        <w:r>
          <w:fldChar w:fldCharType="end"/>
        </w:r>
      </w:hyperlink>
    </w:p>
    <w:p>
      <w:pPr>
        <w:pStyle w:val="TOC2"/>
        <w:tabs>
          <w:tab w:val="right" w:leader="dot" w:pos="8306"/>
        </w:tabs>
      </w:pPr>
      <w:hyperlink w:anchor="_Toc10048" w:history="1">
        <w:r>
          <w:rPr>
            <w:rFonts w:ascii="仿宋" w:eastAsia="仿宋" w:hAnsi="仿宋" w:cs="仿宋" w:hint="eastAsia"/>
            <w:lang w:val="en-GB"/>
          </w:rPr>
          <w:t>(二)、培训与专业发展</w:t>
        </w:r>
        <w:r>
          <w:tab/>
        </w:r>
        <w:r>
          <w:fldChar w:fldCharType="begin"/>
        </w:r>
        <w:r>
          <w:instrText xml:space="preserve"> PAGEREF _Toc10048 \h </w:instrText>
        </w:r>
        <w:r>
          <w:fldChar w:fldCharType="separate"/>
        </w:r>
        <w:r>
          <w:t>73</w:t>
        </w:r>
        <w:r>
          <w:fldChar w:fldCharType="end"/>
        </w:r>
      </w:hyperlink>
    </w:p>
    <w:p>
      <w:pPr>
        <w:pStyle w:val="TOC2"/>
        <w:tabs>
          <w:tab w:val="right" w:leader="dot" w:pos="8306"/>
        </w:tabs>
      </w:pPr>
      <w:hyperlink w:anchor="_Toc22623" w:history="1">
        <w:r>
          <w:rPr>
            <w:rFonts w:ascii="仿宋" w:eastAsia="仿宋" w:hAnsi="仿宋" w:cs="仿宋" w:hint="eastAsia"/>
            <w:lang w:val="en-GB"/>
          </w:rPr>
          <w:t>(三)、绩效评价与激励机制</w:t>
        </w:r>
        <w:r>
          <w:tab/>
        </w:r>
        <w:r>
          <w:fldChar w:fldCharType="begin"/>
        </w:r>
        <w:r>
          <w:instrText xml:space="preserve"> PAGEREF _Toc22623 \h </w:instrText>
        </w:r>
        <w:r>
          <w:fldChar w:fldCharType="separate"/>
        </w:r>
        <w:r>
          <w:t>75</w:t>
        </w:r>
        <w:r>
          <w:fldChar w:fldCharType="end"/>
        </w:r>
      </w:hyperlink>
    </w:p>
    <w:p>
      <w:pPr>
        <w:pStyle w:val="TOC2"/>
        <w:tabs>
          <w:tab w:val="right" w:leader="dot" w:pos="8306"/>
        </w:tabs>
      </w:pPr>
      <w:hyperlink w:anchor="_Toc15037" w:history="1">
        <w:r>
          <w:rPr>
            <w:rFonts w:ascii="仿宋" w:eastAsia="仿宋" w:hAnsi="仿宋" w:cs="仿宋" w:hint="eastAsia"/>
            <w:lang w:val="en-GB"/>
          </w:rPr>
          <w:t>(四)、团队建设与协作模式</w:t>
        </w:r>
        <w:r>
          <w:tab/>
        </w:r>
        <w:r>
          <w:fldChar w:fldCharType="begin"/>
        </w:r>
        <w:r>
          <w:instrText xml:space="preserve"> PAGEREF _Toc15037 \h </w:instrText>
        </w:r>
        <w:r>
          <w:fldChar w:fldCharType="separate"/>
        </w:r>
        <w:r>
          <w:t>76</w:t>
        </w:r>
        <w:r>
          <w:fldChar w:fldCharType="end"/>
        </w:r>
      </w:hyperlink>
    </w:p>
    <w:p>
      <w:pPr>
        <w:pStyle w:val="TOC1"/>
        <w:tabs>
          <w:tab w:val="right" w:leader="dot" w:pos="8306"/>
        </w:tabs>
      </w:pPr>
      <w:hyperlink w:anchor="_Toc8158" w:history="1">
        <w:r>
          <w:rPr>
            <w:rFonts w:ascii="仿宋" w:eastAsia="仿宋" w:hAnsi="仿宋" w:cs="仿宋" w:hint="eastAsia"/>
            <w:lang w:val="en-GB"/>
          </w:rPr>
          <w:t>十二、香精香料中间体可持续发展战略</w:t>
        </w:r>
        <w:r>
          <w:tab/>
        </w:r>
        <w:r>
          <w:fldChar w:fldCharType="begin"/>
        </w:r>
        <w:r>
          <w:instrText xml:space="preserve"> PAGEREF _Toc8158 \h </w:instrText>
        </w:r>
        <w:r>
          <w:fldChar w:fldCharType="separate"/>
        </w:r>
        <w:r>
          <w:t>77</w:t>
        </w:r>
        <w:r>
          <w:fldChar w:fldCharType="end"/>
        </w:r>
      </w:hyperlink>
    </w:p>
    <w:p>
      <w:pPr>
        <w:pStyle w:val="TOC2"/>
        <w:tabs>
          <w:tab w:val="right" w:leader="dot" w:pos="8306"/>
        </w:tabs>
      </w:pPr>
      <w:hyperlink w:anchor="_Toc17276" w:history="1">
        <w:r>
          <w:rPr>
            <w:rFonts w:ascii="仿宋" w:eastAsia="仿宋" w:hAnsi="仿宋" w:cs="仿宋" w:hint="eastAsia"/>
            <w:lang w:val="en-GB"/>
          </w:rPr>
          <w:t>(一)、环保与社会责任</w:t>
        </w:r>
        <w:r>
          <w:tab/>
        </w:r>
        <w:r>
          <w:fldChar w:fldCharType="begin"/>
        </w:r>
        <w:r>
          <w:instrText xml:space="preserve"> PAGEREF _Toc17276 \h </w:instrText>
        </w:r>
        <w:r>
          <w:fldChar w:fldCharType="separate"/>
        </w:r>
        <w:r>
          <w:t>77</w:t>
        </w:r>
        <w:r>
          <w:fldChar w:fldCharType="end"/>
        </w:r>
      </w:hyperlink>
    </w:p>
    <w:p>
      <w:pPr>
        <w:pStyle w:val="TOC2"/>
        <w:tabs>
          <w:tab w:val="right" w:leader="dot" w:pos="8306"/>
        </w:tabs>
      </w:pPr>
      <w:hyperlink w:anchor="_Toc14480" w:history="1">
        <w:r>
          <w:rPr>
            <w:rFonts w:ascii="仿宋" w:eastAsia="仿宋" w:hAnsi="仿宋" w:cs="仿宋" w:hint="eastAsia"/>
            <w:lang w:val="en-GB"/>
          </w:rPr>
          <w:t>(二)、资源有效利用与循环经济</w:t>
        </w:r>
        <w:r>
          <w:tab/>
        </w:r>
        <w:r>
          <w:fldChar w:fldCharType="begin"/>
        </w:r>
        <w:r>
          <w:instrText xml:space="preserve"> PAGEREF _Toc14480 \h </w:instrText>
        </w:r>
        <w:r>
          <w:fldChar w:fldCharType="separate"/>
        </w:r>
        <w:r>
          <w:t>78</w:t>
        </w:r>
        <w:r>
          <w:fldChar w:fldCharType="end"/>
        </w:r>
      </w:hyperlink>
    </w:p>
    <w:p>
      <w:pPr>
        <w:pStyle w:val="TOC2"/>
        <w:tabs>
          <w:tab w:val="right" w:leader="dot" w:pos="8306"/>
        </w:tabs>
      </w:pPr>
      <w:hyperlink w:anchor="_Toc28352" w:history="1">
        <w:r>
          <w:rPr>
            <w:rFonts w:ascii="仿宋" w:eastAsia="仿宋" w:hAnsi="仿宋" w:cs="仿宋" w:hint="eastAsia"/>
            <w:lang w:val="en-GB"/>
          </w:rPr>
          <w:t>(三)、社会影响与公益活动</w:t>
        </w:r>
        <w:r>
          <w:tab/>
        </w:r>
        <w:r>
          <w:fldChar w:fldCharType="begin"/>
        </w:r>
        <w:r>
          <w:instrText xml:space="preserve"> PAGEREF _Toc28352 \h </w:instrText>
        </w:r>
        <w:r>
          <w:fldChar w:fldCharType="separate"/>
        </w:r>
        <w:r>
          <w:t>80</w:t>
        </w:r>
        <w:r>
          <w:fldChar w:fldCharType="end"/>
        </w:r>
      </w:hyperlink>
    </w:p>
    <w:p>
      <w:pPr>
        <w:pStyle w:val="TOC2"/>
        <w:tabs>
          <w:tab w:val="right" w:leader="dot" w:pos="8306"/>
        </w:tabs>
      </w:pPr>
      <w:hyperlink w:anchor="_Toc11351" w:history="1">
        <w:r>
          <w:rPr>
            <w:rFonts w:ascii="仿宋" w:eastAsia="仿宋" w:hAnsi="仿宋" w:cs="仿宋" w:hint="eastAsia"/>
            <w:lang w:val="en-GB"/>
          </w:rPr>
          <w:t>(四)、可持续供应链与生产模式</w:t>
        </w:r>
        <w:r>
          <w:tab/>
        </w:r>
        <w:r>
          <w:fldChar w:fldCharType="begin"/>
        </w:r>
        <w:r>
          <w:instrText xml:space="preserve"> PAGEREF _Toc11351 \h </w:instrText>
        </w:r>
        <w:r>
          <w:fldChar w:fldCharType="separate"/>
        </w:r>
        <w:r>
          <w:t>81</w:t>
        </w:r>
        <w:r>
          <w:fldChar w:fldCharType="end"/>
        </w:r>
      </w:hyperlink>
    </w:p>
    <w:p>
      <w:pPr>
        <w:pStyle w:val="TOC1"/>
        <w:tabs>
          <w:tab w:val="right" w:leader="dot" w:pos="8306"/>
        </w:tabs>
      </w:pPr>
      <w:hyperlink w:anchor="_Toc12746" w:history="1">
        <w:r>
          <w:rPr>
            <w:rFonts w:ascii="仿宋" w:eastAsia="仿宋" w:hAnsi="仿宋" w:cs="仿宋" w:hint="eastAsia"/>
            <w:lang w:val="en-GB"/>
          </w:rPr>
          <w:t>十三、香精香料中间体行业高质量发展</w:t>
        </w:r>
        <w:r>
          <w:tab/>
        </w:r>
        <w:r>
          <w:fldChar w:fldCharType="begin"/>
        </w:r>
        <w:r>
          <w:instrText xml:space="preserve"> PAGEREF _Toc12746 \h </w:instrText>
        </w:r>
        <w:r>
          <w:fldChar w:fldCharType="separate"/>
        </w:r>
        <w:r>
          <w:t>82</w:t>
        </w:r>
        <w:r>
          <w:fldChar w:fldCharType="end"/>
        </w:r>
      </w:hyperlink>
    </w:p>
    <w:p>
      <w:pPr>
        <w:pStyle w:val="TOC2"/>
        <w:tabs>
          <w:tab w:val="right" w:leader="dot" w:pos="8306"/>
        </w:tabs>
      </w:pPr>
      <w:hyperlink w:anchor="_Toc2746" w:history="1">
        <w:r>
          <w:rPr>
            <w:rFonts w:ascii="仿宋" w:eastAsia="仿宋" w:hAnsi="仿宋" w:cs="仿宋" w:hint="eastAsia"/>
            <w:lang w:val="en-GB"/>
          </w:rPr>
          <w:t>(一)、质量管理体系</w:t>
        </w:r>
        <w:r>
          <w:tab/>
        </w:r>
        <w:r>
          <w:fldChar w:fldCharType="begin"/>
        </w:r>
        <w:r>
          <w:instrText xml:space="preserve"> PAGEREF _Toc2746 \h </w:instrText>
        </w:r>
        <w:r>
          <w:fldChar w:fldCharType="separate"/>
        </w:r>
        <w:r>
          <w:t>82</w:t>
        </w:r>
        <w:r>
          <w:fldChar w:fldCharType="end"/>
        </w:r>
      </w:hyperlink>
    </w:p>
    <w:p>
      <w:pPr>
        <w:pStyle w:val="TOC2"/>
        <w:tabs>
          <w:tab w:val="right" w:leader="dot" w:pos="8306"/>
        </w:tabs>
      </w:pPr>
      <w:hyperlink w:anchor="_Toc6210" w:history="1">
        <w:r>
          <w:rPr>
            <w:rFonts w:ascii="仿宋" w:eastAsia="仿宋" w:hAnsi="仿宋" w:cs="仿宋" w:hint="eastAsia"/>
            <w:lang w:val="en-GB"/>
          </w:rPr>
          <w:t>(二)、创新与研发投入</w:t>
        </w:r>
        <w:r>
          <w:tab/>
        </w:r>
        <w:r>
          <w:fldChar w:fldCharType="begin"/>
        </w:r>
        <w:r>
          <w:instrText xml:space="preserve"> PAGEREF _Toc6210 \h </w:instrText>
        </w:r>
        <w:r>
          <w:fldChar w:fldCharType="separate"/>
        </w:r>
        <w:r>
          <w:t>84</w:t>
        </w:r>
        <w:r>
          <w:fldChar w:fldCharType="end"/>
        </w:r>
      </w:hyperlink>
    </w:p>
    <w:p>
      <w:pPr>
        <w:pStyle w:val="TOC2"/>
        <w:tabs>
          <w:tab w:val="right" w:leader="dot" w:pos="8306"/>
        </w:tabs>
      </w:pPr>
      <w:hyperlink w:anchor="_Toc27148" w:history="1">
        <w:r>
          <w:rPr>
            <w:rFonts w:ascii="仿宋" w:eastAsia="仿宋" w:hAnsi="仿宋" w:cs="仿宋" w:hint="eastAsia"/>
            <w:lang w:val="en-GB"/>
          </w:rPr>
          <w:t>(三)、生产效率提升</w:t>
        </w:r>
        <w:r>
          <w:tab/>
        </w:r>
        <w:r>
          <w:fldChar w:fldCharType="begin"/>
        </w:r>
        <w:r>
          <w:instrText xml:space="preserve"> PAGEREF _Toc27148 \h </w:instrText>
        </w:r>
        <w:r>
          <w:fldChar w:fldCharType="separate"/>
        </w:r>
        <w:r>
          <w:t>85</w:t>
        </w:r>
        <w:r>
          <w:fldChar w:fldCharType="end"/>
        </w:r>
      </w:hyperlink>
    </w:p>
    <w:p>
      <w:pPr>
        <w:pStyle w:val="TOC2"/>
        <w:tabs>
          <w:tab w:val="right" w:leader="dot" w:pos="8306"/>
        </w:tabs>
      </w:pPr>
      <w:hyperlink w:anchor="_Toc31546" w:history="1">
        <w:r>
          <w:rPr>
            <w:rFonts w:ascii="仿宋" w:eastAsia="仿宋" w:hAnsi="仿宋" w:cs="仿宋" w:hint="eastAsia"/>
            <w:lang w:val="en-GB"/>
          </w:rPr>
          <w:t>(四)、环保与可持续发展</w:t>
        </w:r>
        <w:r>
          <w:tab/>
        </w:r>
        <w:r>
          <w:fldChar w:fldCharType="begin"/>
        </w:r>
        <w:r>
          <w:instrText xml:space="preserve"> PAGEREF _Toc31546 \h </w:instrText>
        </w:r>
        <w:r>
          <w:fldChar w:fldCharType="separate"/>
        </w:r>
        <w:r>
          <w:t>87</w:t>
        </w:r>
        <w:r>
          <w:fldChar w:fldCharType="end"/>
        </w:r>
      </w:hyperlink>
    </w:p>
    <w:p>
      <w:pPr>
        <w:pStyle w:val="TOC1"/>
        <w:tabs>
          <w:tab w:val="right" w:leader="dot" w:pos="8306"/>
        </w:tabs>
      </w:pPr>
      <w:hyperlink w:anchor="_Toc4864" w:history="1">
        <w:r>
          <w:rPr>
            <w:rFonts w:ascii="仿宋" w:eastAsia="仿宋" w:hAnsi="仿宋" w:cs="仿宋" w:hint="eastAsia"/>
            <w:lang w:val="en-GB"/>
          </w:rPr>
          <w:t>十四、市场营销与销售策略</w:t>
        </w:r>
        <w:r>
          <w:tab/>
        </w:r>
        <w:r>
          <w:fldChar w:fldCharType="begin"/>
        </w:r>
        <w:r>
          <w:instrText xml:space="preserve"> PAGEREF _Toc4864 \h </w:instrText>
        </w:r>
        <w:r>
          <w:fldChar w:fldCharType="separate"/>
        </w:r>
        <w:r>
          <w:t>88</w:t>
        </w:r>
        <w:r>
          <w:fldChar w:fldCharType="end"/>
        </w:r>
      </w:hyperlink>
    </w:p>
    <w:p>
      <w:pPr>
        <w:pStyle w:val="TOC2"/>
        <w:tabs>
          <w:tab w:val="right" w:leader="dot" w:pos="8306"/>
        </w:tabs>
      </w:pPr>
      <w:hyperlink w:anchor="_Toc3312" w:history="1">
        <w:r>
          <w:rPr>
            <w:rFonts w:ascii="仿宋" w:eastAsia="仿宋" w:hAnsi="仿宋" w:cs="仿宋" w:hint="eastAsia"/>
            <w:lang w:val="en-GB"/>
          </w:rPr>
          <w:t>(一)、市场推广与品牌建设</w:t>
        </w:r>
        <w:r>
          <w:tab/>
        </w:r>
        <w:r>
          <w:fldChar w:fldCharType="begin"/>
        </w:r>
        <w:r>
          <w:instrText xml:space="preserve"> PAGEREF _Toc3312 \h </w:instrText>
        </w:r>
        <w:r>
          <w:fldChar w:fldCharType="separate"/>
        </w:r>
        <w:r>
          <w:t>88</w:t>
        </w:r>
        <w:r>
          <w:fldChar w:fldCharType="end"/>
        </w:r>
      </w:hyperlink>
    </w:p>
    <w:p>
      <w:pPr>
        <w:pStyle w:val="TOC2"/>
        <w:tabs>
          <w:tab w:val="right" w:leader="dot" w:pos="8306"/>
        </w:tabs>
      </w:pPr>
      <w:hyperlink w:anchor="_Toc12744" w:history="1">
        <w:r>
          <w:rPr>
            <w:rFonts w:ascii="仿宋" w:eastAsia="仿宋" w:hAnsi="仿宋" w:cs="仿宋" w:hint="eastAsia"/>
            <w:lang w:val="en-GB"/>
          </w:rPr>
          <w:t>(二)、销售渠道与分销网络</w:t>
        </w:r>
        <w:r>
          <w:tab/>
        </w:r>
        <w:r>
          <w:fldChar w:fldCharType="begin"/>
        </w:r>
        <w:r>
          <w:instrText xml:space="preserve"> PAGEREF _Toc12744 \h </w:instrText>
        </w:r>
        <w:r>
          <w:fldChar w:fldCharType="separate"/>
        </w:r>
        <w:r>
          <w:t>89</w:t>
        </w:r>
        <w:r>
          <w:fldChar w:fldCharType="end"/>
        </w:r>
      </w:hyperlink>
    </w:p>
    <w:p>
      <w:pPr>
        <w:pStyle w:val="TOC2"/>
        <w:tabs>
          <w:tab w:val="right" w:leader="dot" w:pos="8306"/>
        </w:tabs>
      </w:pPr>
      <w:hyperlink w:anchor="_Toc18425" w:history="1">
        <w:r>
          <w:rPr>
            <w:rFonts w:ascii="仿宋" w:eastAsia="仿宋" w:hAnsi="仿宋" w:cs="仿宋" w:hint="eastAsia"/>
            <w:lang w:val="en-GB"/>
          </w:rPr>
          <w:t>(三)、客户关系管理与维护</w:t>
        </w:r>
        <w:r>
          <w:tab/>
        </w:r>
        <w:r>
          <w:fldChar w:fldCharType="begin"/>
        </w:r>
        <w:r>
          <w:instrText xml:space="preserve"> PAGEREF _Toc18425 \h </w:instrText>
        </w:r>
        <w:r>
          <w:fldChar w:fldCharType="separate"/>
        </w:r>
        <w:r>
          <w:t>90</w:t>
        </w:r>
        <w:r>
          <w:fldChar w:fldCharType="end"/>
        </w:r>
      </w:hyperlink>
    </w:p>
    <w:p>
      <w:pPr>
        <w:pStyle w:val="TOC2"/>
        <w:tabs>
          <w:tab w:val="right" w:leader="dot" w:pos="8306"/>
        </w:tabs>
      </w:pPr>
      <w:hyperlink w:anchor="_Toc295" w:history="1">
        <w:r>
          <w:rPr>
            <w:rFonts w:ascii="仿宋" w:eastAsia="仿宋" w:hAnsi="仿宋" w:cs="仿宋" w:hint="eastAsia"/>
            <w:lang w:val="en-GB"/>
          </w:rPr>
          <w:t>(四)、市场反馈与调整策略</w:t>
        </w:r>
        <w:r>
          <w:tab/>
        </w:r>
        <w:r>
          <w:fldChar w:fldCharType="begin"/>
        </w:r>
        <w:r>
          <w:instrText xml:space="preserve"> PAGEREF _Toc295 \h </w:instrText>
        </w:r>
        <w:r>
          <w:fldChar w:fldCharType="separate"/>
        </w:r>
        <w:r>
          <w:t>91</w:t>
        </w:r>
        <w:r>
          <w:fldChar w:fldCharType="end"/>
        </w:r>
      </w:hyperlink>
    </w:p>
    <w:p>
      <w:pPr>
        <w:pStyle w:val="TOC1"/>
        <w:tabs>
          <w:tab w:val="right" w:leader="dot" w:pos="8306"/>
        </w:tabs>
      </w:pPr>
      <w:hyperlink w:anchor="_Toc1157" w:history="1">
        <w:r>
          <w:rPr>
            <w:rFonts w:ascii="仿宋" w:eastAsia="仿宋" w:hAnsi="仿宋" w:cs="仿宋" w:hint="eastAsia"/>
            <w:lang w:val="en-GB"/>
          </w:rPr>
          <w:t>十五、香精香料中间体数字化发展方案</w:t>
        </w:r>
        <w:r>
          <w:tab/>
        </w:r>
        <w:r>
          <w:fldChar w:fldCharType="begin"/>
        </w:r>
        <w:r>
          <w:instrText xml:space="preserve"> PAGEREF _Toc1157 \h </w:instrText>
        </w:r>
        <w:r>
          <w:fldChar w:fldCharType="separate"/>
        </w:r>
        <w:r>
          <w:t>93</w:t>
        </w:r>
        <w:r>
          <w:fldChar w:fldCharType="end"/>
        </w:r>
      </w:hyperlink>
    </w:p>
    <w:p>
      <w:pPr>
        <w:pStyle w:val="TOC2"/>
        <w:tabs>
          <w:tab w:val="right" w:leader="dot" w:pos="8306"/>
        </w:tabs>
      </w:pPr>
      <w:hyperlink w:anchor="_Toc18213" w:history="1">
        <w:r>
          <w:rPr>
            <w:rFonts w:ascii="仿宋" w:eastAsia="仿宋" w:hAnsi="仿宋" w:cs="仿宋" w:hint="eastAsia"/>
            <w:lang w:val="en-GB"/>
          </w:rPr>
          <w:t>(一)、数字化战略规划</w:t>
        </w:r>
        <w:r>
          <w:tab/>
        </w:r>
        <w:r>
          <w:fldChar w:fldCharType="begin"/>
        </w:r>
        <w:r>
          <w:instrText xml:space="preserve"> PAGEREF _Toc18213 \h </w:instrText>
        </w:r>
        <w:r>
          <w:fldChar w:fldCharType="separate"/>
        </w:r>
        <w:r>
          <w:t>93</w:t>
        </w:r>
        <w:r>
          <w:fldChar w:fldCharType="end"/>
        </w:r>
      </w:hyperlink>
    </w:p>
    <w:p>
      <w:pPr>
        <w:pStyle w:val="TOC2"/>
        <w:tabs>
          <w:tab w:val="right" w:leader="dot" w:pos="8306"/>
        </w:tabs>
      </w:pPr>
      <w:hyperlink w:anchor="_Toc19657" w:history="1">
        <w:r>
          <w:rPr>
            <w:rFonts w:ascii="仿宋" w:eastAsia="仿宋" w:hAnsi="仿宋" w:cs="仿宋" w:hint="eastAsia"/>
            <w:lang w:val="en-GB"/>
          </w:rPr>
          <w:t>(二)、数据安全与隐私保护</w:t>
        </w:r>
        <w:r>
          <w:tab/>
        </w:r>
        <w:r>
          <w:fldChar w:fldCharType="begin"/>
        </w:r>
        <w:r>
          <w:instrText xml:space="preserve"> PAGEREF _Toc19657 \h </w:instrText>
        </w:r>
        <w:r>
          <w:fldChar w:fldCharType="separate"/>
        </w:r>
        <w:r>
          <w:t>94</w:t>
        </w:r>
        <w:r>
          <w:fldChar w:fldCharType="end"/>
        </w:r>
      </w:hyperlink>
    </w:p>
    <w:p>
      <w:pPr>
        <w:pStyle w:val="TOC2"/>
        <w:tabs>
          <w:tab w:val="right" w:leader="dot" w:pos="8306"/>
        </w:tabs>
      </w:pPr>
      <w:hyperlink w:anchor="_Toc30784" w:history="1">
        <w:r>
          <w:rPr>
            <w:rFonts w:ascii="仿宋" w:eastAsia="仿宋" w:hAnsi="仿宋" w:cs="仿宋" w:hint="eastAsia"/>
            <w:lang w:val="en-GB"/>
          </w:rPr>
          <w:t>(三)、人工智能与大数据应用</w:t>
        </w:r>
        <w:r>
          <w:tab/>
        </w:r>
        <w:r>
          <w:fldChar w:fldCharType="begin"/>
        </w:r>
        <w:r>
          <w:instrText xml:space="preserve"> PAGEREF _Toc30784 \h </w:instrText>
        </w:r>
        <w:r>
          <w:fldChar w:fldCharType="separate"/>
        </w:r>
        <w:r>
          <w:t>95</w:t>
        </w:r>
        <w:r>
          <w:fldChar w:fldCharType="end"/>
        </w:r>
      </w:hyperlink>
    </w:p>
    <w:p>
      <w:pPr>
        <w:pStyle w:val="TOC2"/>
        <w:tabs>
          <w:tab w:val="right" w:leader="dot" w:pos="8306"/>
        </w:tabs>
      </w:pPr>
      <w:hyperlink w:anchor="_Toc4579" w:history="1">
        <w:r>
          <w:rPr>
            <w:rFonts w:ascii="仿宋" w:eastAsia="仿宋" w:hAnsi="仿宋" w:cs="仿宋" w:hint="eastAsia"/>
            <w:lang w:val="en-GB"/>
          </w:rPr>
          <w:t>(四)、信息技术基础设施建设</w:t>
        </w:r>
        <w:r>
          <w:tab/>
        </w:r>
        <w:r>
          <w:fldChar w:fldCharType="begin"/>
        </w:r>
        <w:r>
          <w:instrText xml:space="preserve"> PAGEREF _Toc4579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616"/>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香精香料中间体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1398"/>
      <w:r>
        <w:rPr>
          <w:rFonts w:ascii="仿宋" w:eastAsia="仿宋" w:hAnsi="仿宋" w:cs="仿宋" w:hint="eastAsia"/>
          <w:sz w:val="28"/>
          <w:lang w:val="en-GB"/>
        </w:rPr>
        <w:t>一、员工培训与绩效提升</w:t>
      </w:r>
      <w:bookmarkEnd w:id="2"/>
    </w:p>
    <w:p>
      <w:pPr>
        <w:pStyle w:val="Heading2"/>
        <w:rPr>
          <w:rFonts w:ascii="仿宋" w:eastAsia="仿宋" w:hAnsi="仿宋" w:cs="仿宋" w:hint="eastAsia"/>
          <w:lang w:val="en-GB"/>
        </w:rPr>
      </w:pPr>
      <w:bookmarkStart w:id="3" w:name="_Toc7450"/>
      <w:r>
        <w:rPr>
          <w:rFonts w:ascii="仿宋" w:eastAsia="仿宋" w:hAnsi="仿宋" w:cs="仿宋" w:hint="eastAsia"/>
          <w:lang w:val="en-GB"/>
        </w:rPr>
        <w:t>(一)、培训需求分析与计划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为确保公司员工在不断变化的市场和香精香料中间体行业中保持竞争力，公司将进行全面的培训需求分析与计划，以提高员工整体素质和适应公司发展需求。下面是公司在培训需求分析与计划方面的详细安排：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员工技能评估：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公司将通过技能评估，利用各类评估工具全面了解员工的技术水平和专业知识。这将有助于明确员工的技能缺口，为后续个性化培训提供基础数据，确保培训内容更贴近员工实际需求。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市场动态与香精香料中间体行业趋势分析：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通过跟踪市场动态和香精香料中间体行业趋势，公司将及时获取关于新技术、新趋势的信息。基于这些信息，公司将制定培训计划，使员工紧跟香精香料中间体行业发展步伐，提高他们对市场的洞察力和适应力。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团队协作与领导力培训：</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面向不同岗位的员工，公司将实施团队协作和领导力培训。通过这些培训，旨在提高团队协作效率，增强管理层的领导力，促使团队更好地协同工作，达到更高的业绩。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专业知识更新：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针对公司所处业务领域的最新发展，公司将定期进行专业知识更新培训。这有助于确保员工了解香精香料中间体行业前沿信息，保持专业知识的新鲜度，提高其在专业领域内的竞争力。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职业素养提升：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除技术层面的培训外，公司将关注职业素养的提升，包括沟通技巧、时间管理、问题解决等方面。这将全面提高员工的综合素质，使其更好地应对各类工作挑战。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制定培训计划：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基于上述分析结果，公司将制定全员培训计划。该计划将详细规定培训的时间、地点和方式，确保培训具有系统性和实效性。这样的计划将有助于提高培训的组织性和员工的学习效果。</w:t>
      </w:r>
    </w:p>
    <w:p>
      <w:pPr>
        <w:pStyle w:val="Heading2"/>
        <w:ind w:firstLine="560" w:firstLineChars="200"/>
        <w:rPr>
          <w:rFonts w:ascii="仿宋" w:eastAsia="仿宋" w:hAnsi="仿宋" w:cs="仿宋" w:hint="eastAsia"/>
          <w:sz w:val="28"/>
          <w:lang w:val="en-GB"/>
        </w:rPr>
      </w:pPr>
      <w:bookmarkStart w:id="4" w:name="_Toc27976"/>
      <w:r>
        <w:rPr>
          <w:rFonts w:ascii="仿宋" w:eastAsia="仿宋" w:hAnsi="仿宋" w:cs="仿宋" w:hint="eastAsia"/>
          <w:sz w:val="28"/>
          <w:lang w:val="en-GB"/>
        </w:rPr>
        <w:t>(二)、绩效评价体系与激励机制</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设立明确的绩效目标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绩效评价体系的第一步是设立明确的绩效目标。这些目标应该与公司的战略目标密切相关，明确员工在各自职责范围内的具体任务和期望成果。设立具体、可衡量、可达成的目标，有助于员工明确自己的工作重点，提高工作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多维度的评价标准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个有效的绩效评价体系应该包括多维度的评价标准，以全面评估员工的表现。这些标准可以包括工作成果的质量和数量、团队合作能力、创新能力、问题解决能力等。采用多元化的评价标准，有助于避免单一指标导致的评价片面性，更准确地反映员工的全面工作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定期的评价周期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的评价周期是绩效评价体系的重要组成部分。通过设立合适的评价周期，如季度或年度，有助于及时发现员工的工作问题，提高对员工表现的敏感度。同时，定期评价也为员工提供了持续改进的机会，促使其不断完善和提升自己的工作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激励机制是通过奖励和认可来激发员工积极性，促使其更好地完成工作任务。一个有效的激励机制可以帮助公司留住优秀人才，提高整体团队的绩效水平。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薪酬激励</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薪酬激励是最直接的激励手段之一。通过设立合理的薪酬结构，包括基本工资、奖金、福利等，根据员工的绩效水平提供相应的薪酬激励。设立与绩效挂钩的薪酬制度，既能够激发员工的工作动力，又能够激发其追求卓越的愿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晋升机会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晋升机会也是一种强有力的激励方式。通过制定明确的晋升渠道和条件，让员工清晰了解自己的职业发展方向，有助于员工更为努力地提升自己的工作能力。同时，晋升机会也是一种可持续的激励方式，有助于提高员工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学习和发展机会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提供学习和发展机会，支持员工提升自身职业技能，也是一种重要的激励手段。公司可以设立培训计划、提供学术资助、鼓励员工参与专业认证等，以促使员工不断学习、不断提升自己的综合素质。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肯定与表彰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及时的肯定与表彰对于员工的激励起到了积极的作用。公司可以通过员工月度或季度表彰、年度绩效大会、荣誉证书颁发等方式，公开赞扬员工的出色表现，让员工感受到被重视和认可。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健康福利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提供良好的健康福利也是一种激励机制。关心员工的身体健康，提供医疗保险、健康体检、健身福利等，可以提高员工对公司的满意度，增强员工的归属感和忠诚度。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工作环境改善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改善工作环境也可以被视为一种激励手段。优越的工作环境包括舒适的办公场所、先进的工作设备、团队氛围等，能够提高员工的工作积极性和幸福感。</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https://d.book118.com/987165066056006032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香精香料中间体竞争策略分析报告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香精香料中间体竞争策略分析报告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香精香料中间体竞争策略分析报告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香精香料中间体竞争策略分析报告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香精香料中间体竞争策略分析报告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香精香料中间体竞争策略分析报告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香精香料中间体竞争策略分析报告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F164D4"/>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4FF164D4"/>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87165066056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2024-01-09T05:24:00Z</dcterms:created>
  <dcterms:modified xsi:type="dcterms:W3CDTF">2024-01-09T05:24:38Z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CFCE666F850244FEA190F9D6A1B5F7EE_11</vt:lpwstr>
  </property>
  <property fmtid="{D5CDD505-2E9C-101B-9397-08002B2CF9AE}" pid="3" name="KSOProductBuildVer">
    <vt:lpwstr>2052-12.1.0.16120</vt:lpwstr>
  </property>
</Properties>
</file>