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学术圈项目规划设计纲要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207" w:history="1">
        <w:r>
          <w:rPr>
            <w:rFonts w:ascii="仿宋" w:eastAsia="仿宋" w:hAnsi="仿宋" w:cs="仿宋" w:hint="eastAsia"/>
            <w:lang w:eastAsia="zh-CN"/>
          </w:rPr>
          <w:t>序言</w:t>
        </w:r>
        <w:r>
          <w:tab/>
        </w:r>
        <w:r>
          <w:fldChar w:fldCharType="begin"/>
        </w:r>
        <w:r>
          <w:instrText xml:space="preserve"> PAGEREF _Toc32207 \h </w:instrText>
        </w:r>
        <w:r>
          <w:fldChar w:fldCharType="separate"/>
        </w:r>
        <w:r>
          <w:t>3</w:t>
        </w:r>
        <w:r>
          <w:fldChar w:fldCharType="end"/>
        </w:r>
      </w:hyperlink>
    </w:p>
    <w:p>
      <w:pPr>
        <w:pStyle w:val="TOC1"/>
        <w:tabs>
          <w:tab w:val="right" w:leader="dot" w:pos="8306"/>
        </w:tabs>
      </w:pPr>
      <w:hyperlink w:anchor="_Toc5448" w:history="1">
        <w:r>
          <w:rPr>
            <w:rFonts w:ascii="仿宋" w:eastAsia="仿宋" w:hAnsi="仿宋" w:cs="仿宋" w:hint="eastAsia"/>
            <w:lang w:eastAsia="zh-CN"/>
          </w:rPr>
          <w:t>一、学术圈项目建设背景及必要性分析</w:t>
        </w:r>
        <w:r>
          <w:tab/>
        </w:r>
        <w:r>
          <w:fldChar w:fldCharType="begin"/>
        </w:r>
        <w:r>
          <w:instrText xml:space="preserve"> PAGEREF _Toc5448 \h </w:instrText>
        </w:r>
        <w:r>
          <w:fldChar w:fldCharType="separate"/>
        </w:r>
        <w:r>
          <w:t>3</w:t>
        </w:r>
        <w:r>
          <w:fldChar w:fldCharType="end"/>
        </w:r>
      </w:hyperlink>
    </w:p>
    <w:p>
      <w:pPr>
        <w:pStyle w:val="TOC2"/>
        <w:tabs>
          <w:tab w:val="right" w:leader="dot" w:pos="8306"/>
        </w:tabs>
      </w:pPr>
      <w:hyperlink w:anchor="_Toc25455" w:history="1">
        <w:r>
          <w:rPr>
            <w:rFonts w:ascii="仿宋" w:eastAsia="仿宋" w:hAnsi="仿宋" w:cs="仿宋" w:hint="eastAsia"/>
            <w:lang w:eastAsia="zh-CN"/>
          </w:rPr>
          <w:t>(一)、学术圈项目背景分析</w:t>
        </w:r>
        <w:r>
          <w:tab/>
        </w:r>
        <w:r>
          <w:fldChar w:fldCharType="begin"/>
        </w:r>
        <w:r>
          <w:instrText xml:space="preserve"> PAGEREF _Toc25455 \h </w:instrText>
        </w:r>
        <w:r>
          <w:fldChar w:fldCharType="separate"/>
        </w:r>
        <w:r>
          <w:t>3</w:t>
        </w:r>
        <w:r>
          <w:fldChar w:fldCharType="end"/>
        </w:r>
      </w:hyperlink>
    </w:p>
    <w:p>
      <w:pPr>
        <w:pStyle w:val="TOC2"/>
        <w:tabs>
          <w:tab w:val="right" w:leader="dot" w:pos="8306"/>
        </w:tabs>
      </w:pPr>
      <w:hyperlink w:anchor="_Toc25588" w:history="1">
        <w:r>
          <w:rPr>
            <w:rFonts w:ascii="仿宋" w:eastAsia="仿宋" w:hAnsi="仿宋" w:cs="仿宋" w:hint="eastAsia"/>
            <w:lang w:eastAsia="zh-CN"/>
          </w:rPr>
          <w:t>(二)、学术圈项目建设必要性分析</w:t>
        </w:r>
        <w:r>
          <w:tab/>
        </w:r>
        <w:r>
          <w:fldChar w:fldCharType="begin"/>
        </w:r>
        <w:r>
          <w:instrText xml:space="preserve"> PAGEREF _Toc25588 \h </w:instrText>
        </w:r>
        <w:r>
          <w:fldChar w:fldCharType="separate"/>
        </w:r>
        <w:r>
          <w:t>5</w:t>
        </w:r>
        <w:r>
          <w:fldChar w:fldCharType="end"/>
        </w:r>
      </w:hyperlink>
    </w:p>
    <w:p>
      <w:pPr>
        <w:pStyle w:val="TOC1"/>
        <w:tabs>
          <w:tab w:val="right" w:leader="dot" w:pos="8306"/>
        </w:tabs>
      </w:pPr>
      <w:hyperlink w:anchor="_Toc26475" w:history="1">
        <w:r>
          <w:rPr>
            <w:rFonts w:ascii="仿宋" w:eastAsia="仿宋" w:hAnsi="仿宋" w:cs="仿宋" w:hint="eastAsia"/>
            <w:lang w:eastAsia="zh-CN"/>
          </w:rPr>
          <w:t>二、学术圈项目绩效评估</w:t>
        </w:r>
        <w:r>
          <w:tab/>
        </w:r>
        <w:r>
          <w:fldChar w:fldCharType="begin"/>
        </w:r>
        <w:r>
          <w:instrText xml:space="preserve"> PAGEREF _Toc26475 \h </w:instrText>
        </w:r>
        <w:r>
          <w:fldChar w:fldCharType="separate"/>
        </w:r>
        <w:r>
          <w:t>6</w:t>
        </w:r>
        <w:r>
          <w:fldChar w:fldCharType="end"/>
        </w:r>
      </w:hyperlink>
    </w:p>
    <w:p>
      <w:pPr>
        <w:pStyle w:val="TOC2"/>
        <w:tabs>
          <w:tab w:val="right" w:leader="dot" w:pos="8306"/>
        </w:tabs>
      </w:pPr>
      <w:hyperlink w:anchor="_Toc15397" w:history="1">
        <w:r>
          <w:rPr>
            <w:rFonts w:ascii="仿宋" w:eastAsia="仿宋" w:hAnsi="仿宋" w:cs="仿宋" w:hint="eastAsia"/>
            <w:lang w:eastAsia="zh-CN"/>
          </w:rPr>
          <w:t>(一)、绩效评估指标</w:t>
        </w:r>
        <w:r>
          <w:tab/>
        </w:r>
        <w:r>
          <w:fldChar w:fldCharType="begin"/>
        </w:r>
        <w:r>
          <w:instrText xml:space="preserve"> PAGEREF _Toc15397 \h </w:instrText>
        </w:r>
        <w:r>
          <w:fldChar w:fldCharType="separate"/>
        </w:r>
        <w:r>
          <w:t>6</w:t>
        </w:r>
        <w:r>
          <w:fldChar w:fldCharType="end"/>
        </w:r>
      </w:hyperlink>
    </w:p>
    <w:p>
      <w:pPr>
        <w:pStyle w:val="TOC2"/>
        <w:tabs>
          <w:tab w:val="right" w:leader="dot" w:pos="8306"/>
        </w:tabs>
      </w:pPr>
      <w:hyperlink w:anchor="_Toc5641" w:history="1">
        <w:r>
          <w:rPr>
            <w:rFonts w:ascii="仿宋" w:eastAsia="仿宋" w:hAnsi="仿宋" w:cs="仿宋" w:hint="eastAsia"/>
            <w:lang w:eastAsia="zh-CN"/>
          </w:rPr>
          <w:t>(二)、绩效评估方法</w:t>
        </w:r>
        <w:r>
          <w:tab/>
        </w:r>
        <w:r>
          <w:fldChar w:fldCharType="begin"/>
        </w:r>
        <w:r>
          <w:instrText xml:space="preserve"> PAGEREF _Toc5641 \h </w:instrText>
        </w:r>
        <w:r>
          <w:fldChar w:fldCharType="separate"/>
        </w:r>
        <w:r>
          <w:t>7</w:t>
        </w:r>
        <w:r>
          <w:fldChar w:fldCharType="end"/>
        </w:r>
      </w:hyperlink>
    </w:p>
    <w:p>
      <w:pPr>
        <w:pStyle w:val="TOC2"/>
        <w:tabs>
          <w:tab w:val="right" w:leader="dot" w:pos="8306"/>
        </w:tabs>
      </w:pPr>
      <w:hyperlink w:anchor="_Toc24529" w:history="1">
        <w:r>
          <w:rPr>
            <w:rFonts w:ascii="仿宋" w:eastAsia="仿宋" w:hAnsi="仿宋" w:cs="仿宋" w:hint="eastAsia"/>
            <w:lang w:eastAsia="zh-CN"/>
          </w:rPr>
          <w:t>(三)、绩效评估周期</w:t>
        </w:r>
        <w:r>
          <w:tab/>
        </w:r>
        <w:r>
          <w:fldChar w:fldCharType="begin"/>
        </w:r>
        <w:r>
          <w:instrText xml:space="preserve"> PAGEREF _Toc24529 \h </w:instrText>
        </w:r>
        <w:r>
          <w:fldChar w:fldCharType="separate"/>
        </w:r>
        <w:r>
          <w:t>8</w:t>
        </w:r>
        <w:r>
          <w:fldChar w:fldCharType="end"/>
        </w:r>
      </w:hyperlink>
    </w:p>
    <w:p>
      <w:pPr>
        <w:pStyle w:val="TOC1"/>
        <w:tabs>
          <w:tab w:val="right" w:leader="dot" w:pos="8306"/>
        </w:tabs>
      </w:pPr>
      <w:hyperlink w:anchor="_Toc7439" w:history="1">
        <w:r>
          <w:rPr>
            <w:rFonts w:ascii="仿宋" w:eastAsia="仿宋" w:hAnsi="仿宋" w:cs="仿宋" w:hint="eastAsia"/>
            <w:lang w:eastAsia="zh-CN"/>
          </w:rPr>
          <w:t>三、学术圈项目土建工程</w:t>
        </w:r>
        <w:r>
          <w:tab/>
        </w:r>
        <w:r>
          <w:fldChar w:fldCharType="begin"/>
        </w:r>
        <w:r>
          <w:instrText xml:space="preserve"> PAGEREF _Toc7439 \h </w:instrText>
        </w:r>
        <w:r>
          <w:fldChar w:fldCharType="separate"/>
        </w:r>
        <w:r>
          <w:t>9</w:t>
        </w:r>
        <w:r>
          <w:fldChar w:fldCharType="end"/>
        </w:r>
      </w:hyperlink>
    </w:p>
    <w:p>
      <w:pPr>
        <w:pStyle w:val="TOC2"/>
        <w:tabs>
          <w:tab w:val="right" w:leader="dot" w:pos="8306"/>
        </w:tabs>
      </w:pPr>
      <w:hyperlink w:anchor="_Toc29379" w:history="1">
        <w:r>
          <w:rPr>
            <w:rFonts w:ascii="仿宋" w:eastAsia="仿宋" w:hAnsi="仿宋" w:cs="仿宋" w:hint="eastAsia"/>
            <w:lang w:eastAsia="zh-CN"/>
          </w:rPr>
          <w:t>(一)、建筑工程设计原则</w:t>
        </w:r>
        <w:r>
          <w:tab/>
        </w:r>
        <w:r>
          <w:fldChar w:fldCharType="begin"/>
        </w:r>
        <w:r>
          <w:instrText xml:space="preserve"> PAGEREF _Toc29379 \h </w:instrText>
        </w:r>
        <w:r>
          <w:fldChar w:fldCharType="separate"/>
        </w:r>
        <w:r>
          <w:t>9</w:t>
        </w:r>
        <w:r>
          <w:fldChar w:fldCharType="end"/>
        </w:r>
      </w:hyperlink>
    </w:p>
    <w:p>
      <w:pPr>
        <w:pStyle w:val="TOC2"/>
        <w:tabs>
          <w:tab w:val="right" w:leader="dot" w:pos="8306"/>
        </w:tabs>
      </w:pPr>
      <w:hyperlink w:anchor="_Toc29129" w:history="1">
        <w:r>
          <w:rPr>
            <w:rFonts w:ascii="仿宋" w:eastAsia="仿宋" w:hAnsi="仿宋" w:cs="仿宋" w:hint="eastAsia"/>
            <w:lang w:eastAsia="zh-CN"/>
          </w:rPr>
          <w:t>(二)、土建工程设计年限及安全等级</w:t>
        </w:r>
        <w:r>
          <w:tab/>
        </w:r>
        <w:r>
          <w:fldChar w:fldCharType="begin"/>
        </w:r>
        <w:r>
          <w:instrText xml:space="preserve"> PAGEREF _Toc29129 \h </w:instrText>
        </w:r>
        <w:r>
          <w:fldChar w:fldCharType="separate"/>
        </w:r>
        <w:r>
          <w:t>10</w:t>
        </w:r>
        <w:r>
          <w:fldChar w:fldCharType="end"/>
        </w:r>
      </w:hyperlink>
    </w:p>
    <w:p>
      <w:pPr>
        <w:pStyle w:val="TOC2"/>
        <w:tabs>
          <w:tab w:val="right" w:leader="dot" w:pos="8306"/>
        </w:tabs>
      </w:pPr>
      <w:hyperlink w:anchor="_Toc15105" w:history="1">
        <w:r>
          <w:rPr>
            <w:rFonts w:ascii="仿宋" w:eastAsia="仿宋" w:hAnsi="仿宋" w:cs="仿宋" w:hint="eastAsia"/>
            <w:lang w:eastAsia="zh-CN"/>
          </w:rPr>
          <w:t>(三)、建筑工程设计总体要求</w:t>
        </w:r>
        <w:r>
          <w:tab/>
        </w:r>
        <w:r>
          <w:fldChar w:fldCharType="begin"/>
        </w:r>
        <w:r>
          <w:instrText xml:space="preserve"> PAGEREF _Toc15105 \h </w:instrText>
        </w:r>
        <w:r>
          <w:fldChar w:fldCharType="separate"/>
        </w:r>
        <w:r>
          <w:t>11</w:t>
        </w:r>
        <w:r>
          <w:fldChar w:fldCharType="end"/>
        </w:r>
      </w:hyperlink>
    </w:p>
    <w:p>
      <w:pPr>
        <w:pStyle w:val="TOC2"/>
        <w:tabs>
          <w:tab w:val="right" w:leader="dot" w:pos="8306"/>
        </w:tabs>
      </w:pPr>
      <w:hyperlink w:anchor="_Toc30828" w:history="1">
        <w:r>
          <w:rPr>
            <w:rFonts w:ascii="仿宋" w:eastAsia="仿宋" w:hAnsi="仿宋" w:cs="仿宋" w:hint="eastAsia"/>
            <w:lang w:eastAsia="zh-CN"/>
          </w:rPr>
          <w:t>(四)、土建工程建设指标</w:t>
        </w:r>
        <w:r>
          <w:tab/>
        </w:r>
        <w:r>
          <w:fldChar w:fldCharType="begin"/>
        </w:r>
        <w:r>
          <w:instrText xml:space="preserve"> PAGEREF _Toc30828 \h </w:instrText>
        </w:r>
        <w:r>
          <w:fldChar w:fldCharType="separate"/>
        </w:r>
        <w:r>
          <w:t>12</w:t>
        </w:r>
        <w:r>
          <w:fldChar w:fldCharType="end"/>
        </w:r>
      </w:hyperlink>
    </w:p>
    <w:p>
      <w:pPr>
        <w:pStyle w:val="TOC1"/>
        <w:tabs>
          <w:tab w:val="right" w:leader="dot" w:pos="8306"/>
        </w:tabs>
      </w:pPr>
      <w:hyperlink w:anchor="_Toc28968" w:history="1">
        <w:r>
          <w:rPr>
            <w:rFonts w:ascii="仿宋" w:eastAsia="仿宋" w:hAnsi="仿宋" w:cs="仿宋" w:hint="eastAsia"/>
            <w:lang w:eastAsia="zh-CN"/>
          </w:rPr>
          <w:t>四、工艺说明</w:t>
        </w:r>
        <w:r>
          <w:tab/>
        </w:r>
        <w:r>
          <w:fldChar w:fldCharType="begin"/>
        </w:r>
        <w:r>
          <w:instrText xml:space="preserve"> PAGEREF _Toc28968 \h </w:instrText>
        </w:r>
        <w:r>
          <w:fldChar w:fldCharType="separate"/>
        </w:r>
        <w:r>
          <w:t>12</w:t>
        </w:r>
        <w:r>
          <w:fldChar w:fldCharType="end"/>
        </w:r>
      </w:hyperlink>
    </w:p>
    <w:p>
      <w:pPr>
        <w:pStyle w:val="TOC2"/>
        <w:tabs>
          <w:tab w:val="right" w:leader="dot" w:pos="8306"/>
        </w:tabs>
      </w:pPr>
      <w:hyperlink w:anchor="_Toc16238" w:history="1">
        <w:r>
          <w:rPr>
            <w:rFonts w:ascii="仿宋" w:eastAsia="仿宋" w:hAnsi="仿宋" w:cs="仿宋" w:hint="eastAsia"/>
            <w:lang w:eastAsia="zh-CN"/>
          </w:rPr>
          <w:t>(一)、技术管理特点</w:t>
        </w:r>
        <w:r>
          <w:tab/>
        </w:r>
        <w:r>
          <w:fldChar w:fldCharType="begin"/>
        </w:r>
        <w:r>
          <w:instrText xml:space="preserve"> PAGEREF _Toc16238 \h </w:instrText>
        </w:r>
        <w:r>
          <w:fldChar w:fldCharType="separate"/>
        </w:r>
        <w:r>
          <w:t>12</w:t>
        </w:r>
        <w:r>
          <w:fldChar w:fldCharType="end"/>
        </w:r>
      </w:hyperlink>
    </w:p>
    <w:p>
      <w:pPr>
        <w:pStyle w:val="TOC2"/>
        <w:tabs>
          <w:tab w:val="right" w:leader="dot" w:pos="8306"/>
        </w:tabs>
      </w:pPr>
      <w:hyperlink w:anchor="_Toc2266" w:history="1">
        <w:r>
          <w:rPr>
            <w:rFonts w:ascii="仿宋" w:eastAsia="仿宋" w:hAnsi="仿宋" w:cs="仿宋" w:hint="eastAsia"/>
            <w:lang w:eastAsia="zh-CN"/>
          </w:rPr>
          <w:t>(二)、学术圈项目工艺技术设计方案</w:t>
        </w:r>
        <w:r>
          <w:tab/>
        </w:r>
        <w:r>
          <w:fldChar w:fldCharType="begin"/>
        </w:r>
        <w:r>
          <w:instrText xml:space="preserve"> PAGEREF _Toc2266 \h </w:instrText>
        </w:r>
        <w:r>
          <w:fldChar w:fldCharType="separate"/>
        </w:r>
        <w:r>
          <w:t>13</w:t>
        </w:r>
        <w:r>
          <w:fldChar w:fldCharType="end"/>
        </w:r>
      </w:hyperlink>
    </w:p>
    <w:p>
      <w:pPr>
        <w:pStyle w:val="TOC2"/>
        <w:tabs>
          <w:tab w:val="right" w:leader="dot" w:pos="8306"/>
        </w:tabs>
      </w:pPr>
      <w:hyperlink w:anchor="_Toc14030" w:history="1">
        <w:r>
          <w:rPr>
            <w:rFonts w:ascii="仿宋" w:eastAsia="仿宋" w:hAnsi="仿宋" w:cs="仿宋" w:hint="eastAsia"/>
            <w:lang w:eastAsia="zh-CN"/>
          </w:rPr>
          <w:t>(三)、设备选型方案</w:t>
        </w:r>
        <w:r>
          <w:tab/>
        </w:r>
        <w:r>
          <w:fldChar w:fldCharType="begin"/>
        </w:r>
        <w:r>
          <w:instrText xml:space="preserve"> PAGEREF _Toc14030 \h </w:instrText>
        </w:r>
        <w:r>
          <w:fldChar w:fldCharType="separate"/>
        </w:r>
        <w:r>
          <w:t>15</w:t>
        </w:r>
        <w:r>
          <w:fldChar w:fldCharType="end"/>
        </w:r>
      </w:hyperlink>
    </w:p>
    <w:p>
      <w:pPr>
        <w:pStyle w:val="TOC1"/>
        <w:tabs>
          <w:tab w:val="right" w:leader="dot" w:pos="8306"/>
        </w:tabs>
      </w:pPr>
      <w:hyperlink w:anchor="_Toc22902" w:history="1">
        <w:r>
          <w:rPr>
            <w:rFonts w:ascii="仿宋" w:eastAsia="仿宋" w:hAnsi="仿宋" w:cs="仿宋" w:hint="eastAsia"/>
            <w:lang w:eastAsia="zh-CN"/>
          </w:rPr>
          <w:t>五、学术圈项目文档管理</w:t>
        </w:r>
        <w:r>
          <w:tab/>
        </w:r>
        <w:r>
          <w:fldChar w:fldCharType="begin"/>
        </w:r>
        <w:r>
          <w:instrText xml:space="preserve"> PAGEREF _Toc22902 \h </w:instrText>
        </w:r>
        <w:r>
          <w:fldChar w:fldCharType="separate"/>
        </w:r>
        <w:r>
          <w:t>16</w:t>
        </w:r>
        <w:r>
          <w:fldChar w:fldCharType="end"/>
        </w:r>
      </w:hyperlink>
    </w:p>
    <w:p>
      <w:pPr>
        <w:pStyle w:val="TOC2"/>
        <w:tabs>
          <w:tab w:val="right" w:leader="dot" w:pos="8306"/>
        </w:tabs>
      </w:pPr>
      <w:hyperlink w:anchor="_Toc19040" w:history="1">
        <w:r>
          <w:rPr>
            <w:rFonts w:ascii="仿宋" w:eastAsia="仿宋" w:hAnsi="仿宋" w:cs="仿宋" w:hint="eastAsia"/>
            <w:lang w:eastAsia="zh-CN"/>
          </w:rPr>
          <w:t>(一)、文档编制与审查</w:t>
        </w:r>
        <w:r>
          <w:tab/>
        </w:r>
        <w:r>
          <w:fldChar w:fldCharType="begin"/>
        </w:r>
        <w:r>
          <w:instrText xml:space="preserve"> PAGEREF _Toc19040 \h </w:instrText>
        </w:r>
        <w:r>
          <w:fldChar w:fldCharType="separate"/>
        </w:r>
        <w:r>
          <w:t>16</w:t>
        </w:r>
        <w:r>
          <w:fldChar w:fldCharType="end"/>
        </w:r>
      </w:hyperlink>
    </w:p>
    <w:p>
      <w:pPr>
        <w:pStyle w:val="TOC2"/>
        <w:tabs>
          <w:tab w:val="right" w:leader="dot" w:pos="8306"/>
        </w:tabs>
      </w:pPr>
      <w:hyperlink w:anchor="_Toc4528" w:history="1">
        <w:r>
          <w:rPr>
            <w:rFonts w:ascii="仿宋" w:eastAsia="仿宋" w:hAnsi="仿宋" w:cs="仿宋" w:hint="eastAsia"/>
            <w:lang w:eastAsia="zh-CN"/>
          </w:rPr>
          <w:t>(二)、文档发布与分发</w:t>
        </w:r>
        <w:r>
          <w:tab/>
        </w:r>
        <w:r>
          <w:fldChar w:fldCharType="begin"/>
        </w:r>
        <w:r>
          <w:instrText xml:space="preserve"> PAGEREF _Toc4528 \h </w:instrText>
        </w:r>
        <w:r>
          <w:fldChar w:fldCharType="separate"/>
        </w:r>
        <w:r>
          <w:t>17</w:t>
        </w:r>
        <w:r>
          <w:fldChar w:fldCharType="end"/>
        </w:r>
      </w:hyperlink>
    </w:p>
    <w:p>
      <w:pPr>
        <w:pStyle w:val="TOC2"/>
        <w:tabs>
          <w:tab w:val="right" w:leader="dot" w:pos="8306"/>
        </w:tabs>
      </w:pPr>
      <w:hyperlink w:anchor="_Toc16268" w:history="1">
        <w:r>
          <w:rPr>
            <w:rFonts w:ascii="仿宋" w:eastAsia="仿宋" w:hAnsi="仿宋" w:cs="仿宋" w:hint="eastAsia"/>
            <w:lang w:eastAsia="zh-CN"/>
          </w:rPr>
          <w:t>(三)、文档存档与归档</w:t>
        </w:r>
        <w:r>
          <w:tab/>
        </w:r>
        <w:r>
          <w:fldChar w:fldCharType="begin"/>
        </w:r>
        <w:r>
          <w:instrText xml:space="preserve"> PAGEREF _Toc16268 \h </w:instrText>
        </w:r>
        <w:r>
          <w:fldChar w:fldCharType="separate"/>
        </w:r>
        <w:r>
          <w:t>18</w:t>
        </w:r>
        <w:r>
          <w:fldChar w:fldCharType="end"/>
        </w:r>
      </w:hyperlink>
    </w:p>
    <w:p>
      <w:pPr>
        <w:pStyle w:val="TOC1"/>
        <w:tabs>
          <w:tab w:val="right" w:leader="dot" w:pos="8306"/>
        </w:tabs>
      </w:pPr>
      <w:hyperlink w:anchor="_Toc29888" w:history="1">
        <w:r>
          <w:rPr>
            <w:rFonts w:ascii="仿宋" w:eastAsia="仿宋" w:hAnsi="仿宋" w:cs="仿宋" w:hint="eastAsia"/>
            <w:lang w:eastAsia="zh-CN"/>
          </w:rPr>
          <w:t>六、市场分析、调研</w:t>
        </w:r>
        <w:r>
          <w:tab/>
        </w:r>
        <w:r>
          <w:fldChar w:fldCharType="begin"/>
        </w:r>
        <w:r>
          <w:instrText xml:space="preserve"> PAGEREF _Toc29888 \h </w:instrText>
        </w:r>
        <w:r>
          <w:fldChar w:fldCharType="separate"/>
        </w:r>
        <w:r>
          <w:t>19</w:t>
        </w:r>
        <w:r>
          <w:fldChar w:fldCharType="end"/>
        </w:r>
      </w:hyperlink>
    </w:p>
    <w:p>
      <w:pPr>
        <w:pStyle w:val="TOC2"/>
        <w:tabs>
          <w:tab w:val="right" w:leader="dot" w:pos="8306"/>
        </w:tabs>
      </w:pPr>
      <w:hyperlink w:anchor="_Toc31288" w:history="1">
        <w:r>
          <w:rPr>
            <w:rFonts w:ascii="仿宋" w:eastAsia="仿宋" w:hAnsi="仿宋" w:cs="仿宋" w:hint="eastAsia"/>
            <w:lang w:eastAsia="zh-CN"/>
          </w:rPr>
          <w:t>(一)、学术圈行业分析</w:t>
        </w:r>
        <w:r>
          <w:tab/>
        </w:r>
        <w:r>
          <w:fldChar w:fldCharType="begin"/>
        </w:r>
        <w:r>
          <w:instrText xml:space="preserve"> PAGEREF _Toc31288 \h </w:instrText>
        </w:r>
        <w:r>
          <w:fldChar w:fldCharType="separate"/>
        </w:r>
        <w:r>
          <w:t>19</w:t>
        </w:r>
        <w:r>
          <w:fldChar w:fldCharType="end"/>
        </w:r>
      </w:hyperlink>
    </w:p>
    <w:p>
      <w:pPr>
        <w:pStyle w:val="TOC2"/>
        <w:tabs>
          <w:tab w:val="right" w:leader="dot" w:pos="8306"/>
        </w:tabs>
      </w:pPr>
      <w:hyperlink w:anchor="_Toc5704" w:history="1">
        <w:r>
          <w:rPr>
            <w:rFonts w:ascii="仿宋" w:eastAsia="仿宋" w:hAnsi="仿宋" w:cs="仿宋" w:hint="eastAsia"/>
            <w:lang w:eastAsia="zh-CN"/>
          </w:rPr>
          <w:t>(二)、学术圈市场分析预测</w:t>
        </w:r>
        <w:r>
          <w:tab/>
        </w:r>
        <w:r>
          <w:fldChar w:fldCharType="begin"/>
        </w:r>
        <w:r>
          <w:instrText xml:space="preserve"> PAGEREF _Toc5704 \h </w:instrText>
        </w:r>
        <w:r>
          <w:fldChar w:fldCharType="separate"/>
        </w:r>
        <w:r>
          <w:t>20</w:t>
        </w:r>
        <w:r>
          <w:fldChar w:fldCharType="end"/>
        </w:r>
      </w:hyperlink>
    </w:p>
    <w:p>
      <w:pPr>
        <w:pStyle w:val="TOC1"/>
        <w:tabs>
          <w:tab w:val="right" w:leader="dot" w:pos="8306"/>
        </w:tabs>
      </w:pPr>
      <w:hyperlink w:anchor="_Toc10659" w:history="1">
        <w:r>
          <w:rPr>
            <w:rFonts w:ascii="仿宋" w:eastAsia="仿宋" w:hAnsi="仿宋" w:cs="仿宋" w:hint="eastAsia"/>
            <w:lang w:eastAsia="zh-CN"/>
          </w:rPr>
          <w:t>七、学术圈项目技术管理</w:t>
        </w:r>
        <w:r>
          <w:tab/>
        </w:r>
        <w:r>
          <w:fldChar w:fldCharType="begin"/>
        </w:r>
        <w:r>
          <w:instrText xml:space="preserve"> PAGEREF _Toc10659 \h </w:instrText>
        </w:r>
        <w:r>
          <w:fldChar w:fldCharType="separate"/>
        </w:r>
        <w:r>
          <w:t>21</w:t>
        </w:r>
        <w:r>
          <w:fldChar w:fldCharType="end"/>
        </w:r>
      </w:hyperlink>
    </w:p>
    <w:p>
      <w:pPr>
        <w:pStyle w:val="TOC2"/>
        <w:tabs>
          <w:tab w:val="right" w:leader="dot" w:pos="8306"/>
        </w:tabs>
      </w:pPr>
      <w:hyperlink w:anchor="_Toc12828" w:history="1">
        <w:r>
          <w:rPr>
            <w:rFonts w:ascii="仿宋" w:eastAsia="仿宋" w:hAnsi="仿宋" w:cs="仿宋" w:hint="eastAsia"/>
            <w:lang w:eastAsia="zh-CN"/>
          </w:rPr>
          <w:t>(一)、技术方案选用方向</w:t>
        </w:r>
        <w:r>
          <w:tab/>
        </w:r>
        <w:r>
          <w:fldChar w:fldCharType="begin"/>
        </w:r>
        <w:r>
          <w:instrText xml:space="preserve"> PAGEREF _Toc12828 \h </w:instrText>
        </w:r>
        <w:r>
          <w:fldChar w:fldCharType="separate"/>
        </w:r>
        <w:r>
          <w:t>21</w:t>
        </w:r>
        <w:r>
          <w:fldChar w:fldCharType="end"/>
        </w:r>
      </w:hyperlink>
    </w:p>
    <w:p>
      <w:pPr>
        <w:pStyle w:val="TOC2"/>
        <w:tabs>
          <w:tab w:val="right" w:leader="dot" w:pos="8306"/>
        </w:tabs>
      </w:pPr>
      <w:hyperlink w:anchor="_Toc9601" w:history="1">
        <w:r>
          <w:rPr>
            <w:rFonts w:ascii="仿宋" w:eastAsia="仿宋" w:hAnsi="仿宋" w:cs="仿宋" w:hint="eastAsia"/>
            <w:lang w:eastAsia="zh-CN"/>
          </w:rPr>
          <w:t>(二)、工艺技术方案选用原则</w:t>
        </w:r>
        <w:r>
          <w:tab/>
        </w:r>
        <w:r>
          <w:fldChar w:fldCharType="begin"/>
        </w:r>
        <w:r>
          <w:instrText xml:space="preserve"> PAGEREF _Toc9601 \h </w:instrText>
        </w:r>
        <w:r>
          <w:fldChar w:fldCharType="separate"/>
        </w:r>
        <w:r>
          <w:t>23</w:t>
        </w:r>
        <w:r>
          <w:fldChar w:fldCharType="end"/>
        </w:r>
      </w:hyperlink>
    </w:p>
    <w:p>
      <w:pPr>
        <w:pStyle w:val="TOC2"/>
        <w:tabs>
          <w:tab w:val="right" w:leader="dot" w:pos="8306"/>
        </w:tabs>
      </w:pPr>
      <w:hyperlink w:anchor="_Toc26511" w:history="1">
        <w:r>
          <w:rPr>
            <w:rFonts w:ascii="仿宋" w:eastAsia="仿宋" w:hAnsi="仿宋" w:cs="仿宋" w:hint="eastAsia"/>
            <w:lang w:eastAsia="zh-CN"/>
          </w:rPr>
          <w:t>(三)、工艺技术方案要求</w:t>
        </w:r>
        <w:r>
          <w:tab/>
        </w:r>
        <w:r>
          <w:fldChar w:fldCharType="begin"/>
        </w:r>
        <w:r>
          <w:instrText xml:space="preserve"> PAGEREF _Toc26511 \h </w:instrText>
        </w:r>
        <w:r>
          <w:fldChar w:fldCharType="separate"/>
        </w:r>
        <w:r>
          <w:t>25</w:t>
        </w:r>
        <w:r>
          <w:fldChar w:fldCharType="end"/>
        </w:r>
      </w:hyperlink>
    </w:p>
    <w:p>
      <w:pPr>
        <w:pStyle w:val="TOC1"/>
        <w:tabs>
          <w:tab w:val="right" w:leader="dot" w:pos="8306"/>
        </w:tabs>
      </w:pPr>
      <w:hyperlink w:anchor="_Toc17566" w:history="1">
        <w:r>
          <w:rPr>
            <w:rFonts w:ascii="仿宋" w:eastAsia="仿宋" w:hAnsi="仿宋" w:cs="仿宋" w:hint="eastAsia"/>
            <w:lang w:eastAsia="zh-CN"/>
          </w:rPr>
          <w:t>八、学术圈项目投资规划</w:t>
        </w:r>
        <w:r>
          <w:tab/>
        </w:r>
        <w:r>
          <w:fldChar w:fldCharType="begin"/>
        </w:r>
        <w:r>
          <w:instrText xml:space="preserve"> PAGEREF _Toc17566 \h </w:instrText>
        </w:r>
        <w:r>
          <w:fldChar w:fldCharType="separate"/>
        </w:r>
        <w:r>
          <w:t>27</w:t>
        </w:r>
        <w:r>
          <w:fldChar w:fldCharType="end"/>
        </w:r>
      </w:hyperlink>
    </w:p>
    <w:p>
      <w:pPr>
        <w:pStyle w:val="TOC2"/>
        <w:tabs>
          <w:tab w:val="right" w:leader="dot" w:pos="8306"/>
        </w:tabs>
      </w:pPr>
      <w:hyperlink w:anchor="_Toc7162" w:history="1">
        <w:r>
          <w:rPr>
            <w:rFonts w:ascii="仿宋" w:eastAsia="仿宋" w:hAnsi="仿宋" w:cs="仿宋" w:hint="eastAsia"/>
            <w:lang w:eastAsia="zh-CN"/>
          </w:rPr>
          <w:t>(一)、学术圈项目总投资估算</w:t>
        </w:r>
        <w:r>
          <w:tab/>
        </w:r>
        <w:r>
          <w:fldChar w:fldCharType="begin"/>
        </w:r>
        <w:r>
          <w:instrText xml:space="preserve"> PAGEREF _Toc7162 \h </w:instrText>
        </w:r>
        <w:r>
          <w:fldChar w:fldCharType="separate"/>
        </w:r>
        <w:r>
          <w:t>27</w:t>
        </w:r>
        <w:r>
          <w:fldChar w:fldCharType="end"/>
        </w:r>
      </w:hyperlink>
    </w:p>
    <w:p>
      <w:pPr>
        <w:pStyle w:val="TOC2"/>
        <w:tabs>
          <w:tab w:val="right" w:leader="dot" w:pos="8306"/>
        </w:tabs>
      </w:pPr>
      <w:hyperlink w:anchor="_Toc448" w:history="1">
        <w:r>
          <w:rPr>
            <w:rFonts w:ascii="仿宋" w:eastAsia="仿宋" w:hAnsi="仿宋" w:cs="仿宋" w:hint="eastAsia"/>
            <w:lang w:eastAsia="zh-CN"/>
          </w:rPr>
          <w:t>(二)、资金筹措</w:t>
        </w:r>
        <w:r>
          <w:tab/>
        </w:r>
        <w:r>
          <w:fldChar w:fldCharType="begin"/>
        </w:r>
        <w:r>
          <w:instrText xml:space="preserve"> PAGEREF _Toc448 \h </w:instrText>
        </w:r>
        <w:r>
          <w:fldChar w:fldCharType="separate"/>
        </w:r>
        <w:r>
          <w:t>28</w:t>
        </w:r>
        <w:r>
          <w:fldChar w:fldCharType="end"/>
        </w:r>
      </w:hyperlink>
    </w:p>
    <w:p>
      <w:pPr>
        <w:pStyle w:val="TOC1"/>
        <w:tabs>
          <w:tab w:val="right" w:leader="dot" w:pos="8306"/>
        </w:tabs>
      </w:pPr>
      <w:hyperlink w:anchor="_Toc9868" w:history="1">
        <w:r>
          <w:rPr>
            <w:rFonts w:ascii="仿宋" w:eastAsia="仿宋" w:hAnsi="仿宋" w:cs="仿宋" w:hint="eastAsia"/>
            <w:lang w:eastAsia="zh-CN"/>
          </w:rPr>
          <w:t>九、学术圈项目人力资源管理</w:t>
        </w:r>
        <w:r>
          <w:tab/>
        </w:r>
        <w:r>
          <w:fldChar w:fldCharType="begin"/>
        </w:r>
        <w:r>
          <w:instrText xml:space="preserve"> PAGEREF _Toc9868 \h </w:instrText>
        </w:r>
        <w:r>
          <w:fldChar w:fldCharType="separate"/>
        </w:r>
        <w:r>
          <w:t>29</w:t>
        </w:r>
        <w:r>
          <w:fldChar w:fldCharType="end"/>
        </w:r>
      </w:hyperlink>
    </w:p>
    <w:p>
      <w:pPr>
        <w:pStyle w:val="TOC2"/>
        <w:tabs>
          <w:tab w:val="right" w:leader="dot" w:pos="8306"/>
        </w:tabs>
      </w:pPr>
      <w:hyperlink w:anchor="_Toc10425" w:history="1">
        <w:r>
          <w:rPr>
            <w:rFonts w:ascii="仿宋" w:eastAsia="仿宋" w:hAnsi="仿宋" w:cs="仿宋" w:hint="eastAsia"/>
            <w:lang w:eastAsia="zh-CN"/>
          </w:rPr>
          <w:t>(一)、建立健全的预算管理制度</w:t>
        </w:r>
        <w:r>
          <w:tab/>
        </w:r>
        <w:r>
          <w:fldChar w:fldCharType="begin"/>
        </w:r>
        <w:r>
          <w:instrText xml:space="preserve"> PAGEREF _Toc10425 \h </w:instrText>
        </w:r>
        <w:r>
          <w:fldChar w:fldCharType="separate"/>
        </w:r>
        <w:r>
          <w:t>29</w:t>
        </w:r>
        <w:r>
          <w:fldChar w:fldCharType="end"/>
        </w:r>
      </w:hyperlink>
    </w:p>
    <w:p>
      <w:pPr>
        <w:pStyle w:val="TOC2"/>
        <w:tabs>
          <w:tab w:val="right" w:leader="dot" w:pos="8306"/>
        </w:tabs>
      </w:pPr>
      <w:hyperlink w:anchor="_Toc14260" w:history="1">
        <w:r>
          <w:rPr>
            <w:rFonts w:ascii="仿宋" w:eastAsia="仿宋" w:hAnsi="仿宋" w:cs="仿宋" w:hint="eastAsia"/>
            <w:lang w:eastAsia="zh-CN"/>
          </w:rPr>
          <w:t>(二)、加强资金流动监控</w:t>
        </w:r>
        <w:r>
          <w:tab/>
        </w:r>
        <w:r>
          <w:fldChar w:fldCharType="begin"/>
        </w:r>
        <w:r>
          <w:instrText xml:space="preserve"> PAGEREF _Toc14260 \h </w:instrText>
        </w:r>
        <w:r>
          <w:fldChar w:fldCharType="separate"/>
        </w:r>
        <w:r>
          <w:t>30</w:t>
        </w:r>
        <w:r>
          <w:fldChar w:fldCharType="end"/>
        </w:r>
      </w:hyperlink>
    </w:p>
    <w:p>
      <w:pPr>
        <w:pStyle w:val="TOC2"/>
        <w:tabs>
          <w:tab w:val="right" w:leader="dot" w:pos="8306"/>
        </w:tabs>
      </w:pPr>
      <w:hyperlink w:anchor="_Toc21683" w:history="1">
        <w:r>
          <w:rPr>
            <w:rFonts w:ascii="仿宋" w:eastAsia="仿宋" w:hAnsi="仿宋" w:cs="仿宋" w:hint="eastAsia"/>
            <w:lang w:eastAsia="zh-CN"/>
          </w:rPr>
          <w:t>(三)、制定完善的风险控制机制</w:t>
        </w:r>
        <w:r>
          <w:tab/>
        </w:r>
        <w:r>
          <w:fldChar w:fldCharType="begin"/>
        </w:r>
        <w:r>
          <w:instrText xml:space="preserve"> PAGEREF _Toc21683 \h </w:instrText>
        </w:r>
        <w:r>
          <w:fldChar w:fldCharType="separate"/>
        </w:r>
        <w:r>
          <w:t>31</w:t>
        </w:r>
        <w:r>
          <w:fldChar w:fldCharType="end"/>
        </w:r>
      </w:hyperlink>
    </w:p>
    <w:p>
      <w:pPr>
        <w:pStyle w:val="TOC2"/>
        <w:tabs>
          <w:tab w:val="right" w:leader="dot" w:pos="8306"/>
        </w:tabs>
      </w:pPr>
      <w:hyperlink w:anchor="_Toc16532" w:history="1">
        <w:r>
          <w:rPr>
            <w:rFonts w:ascii="仿宋" w:eastAsia="仿宋" w:hAnsi="仿宋" w:cs="仿宋" w:hint="eastAsia"/>
            <w:lang w:eastAsia="zh-CN"/>
          </w:rPr>
          <w:t>(四)、优化成本管理</w:t>
        </w:r>
        <w:r>
          <w:tab/>
        </w:r>
        <w:r>
          <w:fldChar w:fldCharType="begin"/>
        </w:r>
        <w:r>
          <w:instrText xml:space="preserve"> PAGEREF _Toc16532 \h </w:instrText>
        </w:r>
        <w:r>
          <w:fldChar w:fldCharType="separate"/>
        </w:r>
        <w:r>
          <w:t>33</w:t>
        </w:r>
        <w:r>
          <w:fldChar w:fldCharType="end"/>
        </w:r>
      </w:hyperlink>
    </w:p>
    <w:p>
      <w:pPr>
        <w:pStyle w:val="TOC1"/>
        <w:tabs>
          <w:tab w:val="right" w:leader="dot" w:pos="8306"/>
        </w:tabs>
      </w:pPr>
      <w:hyperlink w:anchor="_Toc4677" w:history="1">
        <w:r>
          <w:rPr>
            <w:rFonts w:ascii="仿宋" w:eastAsia="仿宋" w:hAnsi="仿宋" w:cs="仿宋" w:hint="eastAsia"/>
            <w:lang w:eastAsia="zh-CN"/>
          </w:rPr>
          <w:t>十、学术圈项目经营效益</w:t>
        </w:r>
        <w:r>
          <w:tab/>
        </w:r>
        <w:r>
          <w:fldChar w:fldCharType="begin"/>
        </w:r>
        <w:r>
          <w:instrText xml:space="preserve"> PAGEREF _Toc4677 \h </w:instrText>
        </w:r>
        <w:r>
          <w:fldChar w:fldCharType="separate"/>
        </w:r>
        <w:r>
          <w:t>34</w:t>
        </w:r>
        <w:r>
          <w:fldChar w:fldCharType="end"/>
        </w:r>
      </w:hyperlink>
    </w:p>
    <w:p>
      <w:pPr>
        <w:pStyle w:val="TOC2"/>
        <w:tabs>
          <w:tab w:val="right" w:leader="dot" w:pos="8306"/>
        </w:tabs>
      </w:pPr>
      <w:hyperlink w:anchor="_Toc870" w:history="1">
        <w:r>
          <w:rPr>
            <w:rFonts w:ascii="仿宋" w:eastAsia="仿宋" w:hAnsi="仿宋" w:cs="仿宋" w:hint="eastAsia"/>
            <w:lang w:eastAsia="zh-CN"/>
          </w:rPr>
          <w:t>(一)、经济评价财务测算</w:t>
        </w:r>
        <w:r>
          <w:tab/>
        </w:r>
        <w:r>
          <w:fldChar w:fldCharType="begin"/>
        </w:r>
        <w:r>
          <w:instrText xml:space="preserve"> PAGEREF _Toc870 \h </w:instrText>
        </w:r>
        <w:r>
          <w:fldChar w:fldCharType="separate"/>
        </w:r>
        <w:r>
          <w:t>34</w:t>
        </w:r>
        <w:r>
          <w:fldChar w:fldCharType="end"/>
        </w:r>
      </w:hyperlink>
    </w:p>
    <w:p>
      <w:pPr>
        <w:pStyle w:val="TOC2"/>
        <w:tabs>
          <w:tab w:val="right" w:leader="dot" w:pos="8306"/>
        </w:tabs>
      </w:pPr>
      <w:hyperlink w:anchor="_Toc19159" w:history="1">
        <w:r>
          <w:rPr>
            <w:rFonts w:ascii="仿宋" w:eastAsia="仿宋" w:hAnsi="仿宋" w:cs="仿宋" w:hint="eastAsia"/>
            <w:lang w:eastAsia="zh-CN"/>
          </w:rPr>
          <w:t>(二)、学术圈项目盈利能力分析</w:t>
        </w:r>
        <w:r>
          <w:tab/>
        </w:r>
        <w:r>
          <w:fldChar w:fldCharType="begin"/>
        </w:r>
        <w:r>
          <w:instrText xml:space="preserve"> PAGEREF _Toc19159 \h </w:instrText>
        </w:r>
        <w:r>
          <w:fldChar w:fldCharType="separate"/>
        </w:r>
        <w:r>
          <w:t>35</w:t>
        </w:r>
        <w:r>
          <w:fldChar w:fldCharType="end"/>
        </w:r>
      </w:hyperlink>
    </w:p>
    <w:p>
      <w:pPr>
        <w:pStyle w:val="TOC1"/>
        <w:tabs>
          <w:tab w:val="right" w:leader="dot" w:pos="8306"/>
        </w:tabs>
      </w:pPr>
      <w:hyperlink w:anchor="_Toc31677" w:history="1">
        <w:r>
          <w:rPr>
            <w:rFonts w:ascii="仿宋" w:eastAsia="仿宋" w:hAnsi="仿宋" w:cs="仿宋" w:hint="eastAsia"/>
            <w:lang w:eastAsia="zh-CN"/>
          </w:rPr>
          <w:t>十一、学术圈项目环境影响分析</w:t>
        </w:r>
        <w:r>
          <w:tab/>
        </w:r>
        <w:r>
          <w:fldChar w:fldCharType="begin"/>
        </w:r>
        <w:r>
          <w:instrText xml:space="preserve"> PAGEREF _Toc31677 \h </w:instrText>
        </w:r>
        <w:r>
          <w:fldChar w:fldCharType="separate"/>
        </w:r>
        <w:r>
          <w:t>36</w:t>
        </w:r>
        <w:r>
          <w:fldChar w:fldCharType="end"/>
        </w:r>
      </w:hyperlink>
    </w:p>
    <w:p>
      <w:pPr>
        <w:pStyle w:val="TOC2"/>
        <w:tabs>
          <w:tab w:val="right" w:leader="dot" w:pos="8306"/>
        </w:tabs>
      </w:pPr>
      <w:hyperlink w:anchor="_Toc3150" w:history="1">
        <w:r>
          <w:rPr>
            <w:rFonts w:ascii="仿宋" w:eastAsia="仿宋" w:hAnsi="仿宋" w:cs="仿宋" w:hint="eastAsia"/>
            <w:lang w:eastAsia="zh-CN"/>
          </w:rPr>
          <w:t>(一)、建设区域环境质量现状</w:t>
        </w:r>
        <w:r>
          <w:tab/>
        </w:r>
        <w:r>
          <w:fldChar w:fldCharType="begin"/>
        </w:r>
        <w:r>
          <w:instrText xml:space="preserve"> PAGEREF _Toc3150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35" w:history="1">
        <w:r>
          <w:rPr>
            <w:rFonts w:ascii="仿宋" w:eastAsia="仿宋" w:hAnsi="仿宋" w:cs="仿宋" w:hint="eastAsia"/>
            <w:lang w:eastAsia="zh-CN"/>
          </w:rPr>
          <w:t>(二)、建设期环境保护</w:t>
        </w:r>
        <w:r>
          <w:tab/>
        </w:r>
        <w:r>
          <w:fldChar w:fldCharType="begin"/>
        </w:r>
        <w:r>
          <w:instrText xml:space="preserve"> PAGEREF _Toc1535 \h </w:instrText>
        </w:r>
        <w:r>
          <w:fldChar w:fldCharType="separate"/>
        </w:r>
        <w:r>
          <w:t>37</w:t>
        </w:r>
        <w:r>
          <w:fldChar w:fldCharType="end"/>
        </w:r>
      </w:hyperlink>
    </w:p>
    <w:p>
      <w:pPr>
        <w:pStyle w:val="TOC2"/>
        <w:tabs>
          <w:tab w:val="right" w:leader="dot" w:pos="8306"/>
        </w:tabs>
      </w:pPr>
      <w:hyperlink w:anchor="_Toc5932" w:history="1">
        <w:r>
          <w:rPr>
            <w:rFonts w:ascii="仿宋" w:eastAsia="仿宋" w:hAnsi="仿宋" w:cs="仿宋" w:hint="eastAsia"/>
            <w:lang w:eastAsia="zh-CN"/>
          </w:rPr>
          <w:t>(三)、运营期环境保护</w:t>
        </w:r>
        <w:r>
          <w:tab/>
        </w:r>
        <w:r>
          <w:fldChar w:fldCharType="begin"/>
        </w:r>
        <w:r>
          <w:instrText xml:space="preserve"> PAGEREF _Toc5932 \h </w:instrText>
        </w:r>
        <w:r>
          <w:fldChar w:fldCharType="separate"/>
        </w:r>
        <w:r>
          <w:t>39</w:t>
        </w:r>
        <w:r>
          <w:fldChar w:fldCharType="end"/>
        </w:r>
      </w:hyperlink>
    </w:p>
    <w:p>
      <w:pPr>
        <w:pStyle w:val="TOC2"/>
        <w:tabs>
          <w:tab w:val="right" w:leader="dot" w:pos="8306"/>
        </w:tabs>
      </w:pPr>
      <w:hyperlink w:anchor="_Toc10133" w:history="1">
        <w:r>
          <w:rPr>
            <w:rFonts w:ascii="仿宋" w:eastAsia="仿宋" w:hAnsi="仿宋" w:cs="仿宋" w:hint="eastAsia"/>
            <w:lang w:eastAsia="zh-CN"/>
          </w:rPr>
          <w:t>(四)、学术圈项目建设对区域经济的影响</w:t>
        </w:r>
        <w:r>
          <w:tab/>
        </w:r>
        <w:r>
          <w:fldChar w:fldCharType="begin"/>
        </w:r>
        <w:r>
          <w:instrText xml:space="preserve"> PAGEREF _Toc10133 \h </w:instrText>
        </w:r>
        <w:r>
          <w:fldChar w:fldCharType="separate"/>
        </w:r>
        <w:r>
          <w:t>40</w:t>
        </w:r>
        <w:r>
          <w:fldChar w:fldCharType="end"/>
        </w:r>
      </w:hyperlink>
    </w:p>
    <w:p>
      <w:pPr>
        <w:pStyle w:val="TOC2"/>
        <w:tabs>
          <w:tab w:val="right" w:leader="dot" w:pos="8306"/>
        </w:tabs>
      </w:pPr>
      <w:hyperlink w:anchor="_Toc11900" w:history="1">
        <w:r>
          <w:rPr>
            <w:rFonts w:ascii="仿宋" w:eastAsia="仿宋" w:hAnsi="仿宋" w:cs="仿宋" w:hint="eastAsia"/>
            <w:lang w:eastAsia="zh-CN"/>
          </w:rPr>
          <w:t>(五)、废弃物处理</w:t>
        </w:r>
        <w:r>
          <w:tab/>
        </w:r>
        <w:r>
          <w:fldChar w:fldCharType="begin"/>
        </w:r>
        <w:r>
          <w:instrText xml:space="preserve"> PAGEREF _Toc11900 \h </w:instrText>
        </w:r>
        <w:r>
          <w:fldChar w:fldCharType="separate"/>
        </w:r>
        <w:r>
          <w:t>42</w:t>
        </w:r>
        <w:r>
          <w:fldChar w:fldCharType="end"/>
        </w:r>
      </w:hyperlink>
    </w:p>
    <w:p>
      <w:pPr>
        <w:pStyle w:val="TOC2"/>
        <w:tabs>
          <w:tab w:val="right" w:leader="dot" w:pos="8306"/>
        </w:tabs>
      </w:pPr>
      <w:hyperlink w:anchor="_Toc9624" w:history="1">
        <w:r>
          <w:rPr>
            <w:rFonts w:ascii="仿宋" w:eastAsia="仿宋" w:hAnsi="仿宋" w:cs="仿宋" w:hint="eastAsia"/>
            <w:lang w:eastAsia="zh-CN"/>
          </w:rPr>
          <w:t>(六)、特殊环境影响分析</w:t>
        </w:r>
        <w:r>
          <w:tab/>
        </w:r>
        <w:r>
          <w:fldChar w:fldCharType="begin"/>
        </w:r>
        <w:r>
          <w:instrText xml:space="preserve"> PAGEREF _Toc9624 \h </w:instrText>
        </w:r>
        <w:r>
          <w:fldChar w:fldCharType="separate"/>
        </w:r>
        <w:r>
          <w:t>43</w:t>
        </w:r>
        <w:r>
          <w:fldChar w:fldCharType="end"/>
        </w:r>
      </w:hyperlink>
    </w:p>
    <w:p>
      <w:pPr>
        <w:pStyle w:val="TOC2"/>
        <w:tabs>
          <w:tab w:val="right" w:leader="dot" w:pos="8306"/>
        </w:tabs>
      </w:pPr>
      <w:hyperlink w:anchor="_Toc16444" w:history="1">
        <w:r>
          <w:rPr>
            <w:rFonts w:ascii="仿宋" w:eastAsia="仿宋" w:hAnsi="仿宋" w:cs="仿宋" w:hint="eastAsia"/>
            <w:lang w:eastAsia="zh-CN"/>
          </w:rPr>
          <w:t>(七)、清洁生产</w:t>
        </w:r>
        <w:r>
          <w:tab/>
        </w:r>
        <w:r>
          <w:fldChar w:fldCharType="begin"/>
        </w:r>
        <w:r>
          <w:instrText xml:space="preserve"> PAGEREF _Toc16444 \h </w:instrText>
        </w:r>
        <w:r>
          <w:fldChar w:fldCharType="separate"/>
        </w:r>
        <w:r>
          <w:t>44</w:t>
        </w:r>
        <w:r>
          <w:fldChar w:fldCharType="end"/>
        </w:r>
      </w:hyperlink>
    </w:p>
    <w:p>
      <w:pPr>
        <w:pStyle w:val="TOC2"/>
        <w:tabs>
          <w:tab w:val="right" w:leader="dot" w:pos="8306"/>
        </w:tabs>
      </w:pPr>
      <w:hyperlink w:anchor="_Toc17939" w:history="1">
        <w:r>
          <w:rPr>
            <w:rFonts w:ascii="仿宋" w:eastAsia="仿宋" w:hAnsi="仿宋" w:cs="仿宋" w:hint="eastAsia"/>
            <w:lang w:eastAsia="zh-CN"/>
          </w:rPr>
          <w:t>(八)、环境保护综合评价</w:t>
        </w:r>
        <w:r>
          <w:tab/>
        </w:r>
        <w:r>
          <w:fldChar w:fldCharType="begin"/>
        </w:r>
        <w:r>
          <w:instrText xml:space="preserve"> PAGEREF _Toc17939 \h </w:instrText>
        </w:r>
        <w:r>
          <w:fldChar w:fldCharType="separate"/>
        </w:r>
        <w:r>
          <w:t>45</w:t>
        </w:r>
        <w:r>
          <w:fldChar w:fldCharType="end"/>
        </w:r>
      </w:hyperlink>
    </w:p>
    <w:p>
      <w:pPr>
        <w:pStyle w:val="TOC1"/>
        <w:tabs>
          <w:tab w:val="right" w:leader="dot" w:pos="8306"/>
        </w:tabs>
      </w:pPr>
      <w:hyperlink w:anchor="_Toc29239" w:history="1">
        <w:r>
          <w:rPr>
            <w:rFonts w:ascii="仿宋" w:eastAsia="仿宋" w:hAnsi="仿宋" w:cs="仿宋" w:hint="eastAsia"/>
            <w:lang w:eastAsia="zh-CN"/>
          </w:rPr>
          <w:t>十二、生产安全保护</w:t>
        </w:r>
        <w:r>
          <w:tab/>
        </w:r>
        <w:r>
          <w:fldChar w:fldCharType="begin"/>
        </w:r>
        <w:r>
          <w:instrText xml:space="preserve"> PAGEREF _Toc29239 \h </w:instrText>
        </w:r>
        <w:r>
          <w:fldChar w:fldCharType="separate"/>
        </w:r>
        <w:r>
          <w:t>47</w:t>
        </w:r>
        <w:r>
          <w:fldChar w:fldCharType="end"/>
        </w:r>
      </w:hyperlink>
    </w:p>
    <w:p>
      <w:pPr>
        <w:pStyle w:val="TOC2"/>
        <w:tabs>
          <w:tab w:val="right" w:leader="dot" w:pos="8306"/>
        </w:tabs>
      </w:pPr>
      <w:hyperlink w:anchor="_Toc14341" w:history="1">
        <w:r>
          <w:rPr>
            <w:rFonts w:ascii="仿宋" w:eastAsia="仿宋" w:hAnsi="仿宋" w:cs="仿宋" w:hint="eastAsia"/>
            <w:lang w:eastAsia="zh-CN"/>
          </w:rPr>
          <w:t>(一)、消防安全</w:t>
        </w:r>
        <w:r>
          <w:tab/>
        </w:r>
        <w:r>
          <w:fldChar w:fldCharType="begin"/>
        </w:r>
        <w:r>
          <w:instrText xml:space="preserve"> PAGEREF _Toc14341 \h </w:instrText>
        </w:r>
        <w:r>
          <w:fldChar w:fldCharType="separate"/>
        </w:r>
        <w:r>
          <w:t>47</w:t>
        </w:r>
        <w:r>
          <w:fldChar w:fldCharType="end"/>
        </w:r>
      </w:hyperlink>
    </w:p>
    <w:p>
      <w:pPr>
        <w:pStyle w:val="TOC2"/>
        <w:tabs>
          <w:tab w:val="right" w:leader="dot" w:pos="8306"/>
        </w:tabs>
      </w:pPr>
      <w:hyperlink w:anchor="_Toc15962" w:history="1">
        <w:r>
          <w:rPr>
            <w:rFonts w:ascii="仿宋" w:eastAsia="仿宋" w:hAnsi="仿宋" w:cs="仿宋" w:hint="eastAsia"/>
            <w:lang w:eastAsia="zh-CN"/>
          </w:rPr>
          <w:t>(二)、防火防爆总图布置措施</w:t>
        </w:r>
        <w:r>
          <w:tab/>
        </w:r>
        <w:r>
          <w:fldChar w:fldCharType="begin"/>
        </w:r>
        <w:r>
          <w:instrText xml:space="preserve"> PAGEREF _Toc15962 \h </w:instrText>
        </w:r>
        <w:r>
          <w:fldChar w:fldCharType="separate"/>
        </w:r>
        <w:r>
          <w:t>48</w:t>
        </w:r>
        <w:r>
          <w:fldChar w:fldCharType="end"/>
        </w:r>
      </w:hyperlink>
    </w:p>
    <w:p>
      <w:pPr>
        <w:pStyle w:val="TOC2"/>
        <w:tabs>
          <w:tab w:val="right" w:leader="dot" w:pos="8306"/>
        </w:tabs>
      </w:pPr>
      <w:hyperlink w:anchor="_Toc16589" w:history="1">
        <w:r>
          <w:rPr>
            <w:rFonts w:ascii="仿宋" w:eastAsia="仿宋" w:hAnsi="仿宋" w:cs="仿宋" w:hint="eastAsia"/>
            <w:lang w:eastAsia="zh-CN"/>
          </w:rPr>
          <w:t>(三)、自然灾害防范措施</w:t>
        </w:r>
        <w:r>
          <w:tab/>
        </w:r>
        <w:r>
          <w:fldChar w:fldCharType="begin"/>
        </w:r>
        <w:r>
          <w:instrText xml:space="preserve"> PAGEREF _Toc16589 \h </w:instrText>
        </w:r>
        <w:r>
          <w:fldChar w:fldCharType="separate"/>
        </w:r>
        <w:r>
          <w:t>49</w:t>
        </w:r>
        <w:r>
          <w:fldChar w:fldCharType="end"/>
        </w:r>
      </w:hyperlink>
    </w:p>
    <w:p>
      <w:pPr>
        <w:pStyle w:val="TOC2"/>
        <w:tabs>
          <w:tab w:val="right" w:leader="dot" w:pos="8306"/>
        </w:tabs>
      </w:pPr>
      <w:hyperlink w:anchor="_Toc25358" w:history="1">
        <w:r>
          <w:rPr>
            <w:rFonts w:ascii="仿宋" w:eastAsia="仿宋" w:hAnsi="仿宋" w:cs="仿宋" w:hint="eastAsia"/>
            <w:lang w:eastAsia="zh-CN"/>
          </w:rPr>
          <w:t>(四)、安全色及安全标志使用要求</w:t>
        </w:r>
        <w:r>
          <w:tab/>
        </w:r>
        <w:r>
          <w:fldChar w:fldCharType="begin"/>
        </w:r>
        <w:r>
          <w:instrText xml:space="preserve"> PAGEREF _Toc25358 \h </w:instrText>
        </w:r>
        <w:r>
          <w:fldChar w:fldCharType="separate"/>
        </w:r>
        <w:r>
          <w:t>50</w:t>
        </w:r>
        <w:r>
          <w:fldChar w:fldCharType="end"/>
        </w:r>
      </w:hyperlink>
    </w:p>
    <w:p>
      <w:pPr>
        <w:pStyle w:val="TOC2"/>
        <w:tabs>
          <w:tab w:val="right" w:leader="dot" w:pos="8306"/>
        </w:tabs>
      </w:pPr>
      <w:hyperlink w:anchor="_Toc426" w:history="1">
        <w:r>
          <w:rPr>
            <w:rFonts w:ascii="仿宋" w:eastAsia="仿宋" w:hAnsi="仿宋" w:cs="仿宋" w:hint="eastAsia"/>
            <w:lang w:eastAsia="zh-CN"/>
          </w:rPr>
          <w:t>(五)、防尘防毒措施</w:t>
        </w:r>
        <w:r>
          <w:tab/>
        </w:r>
        <w:r>
          <w:fldChar w:fldCharType="begin"/>
        </w:r>
        <w:r>
          <w:instrText xml:space="preserve"> PAGEREF _Toc426 \h </w:instrText>
        </w:r>
        <w:r>
          <w:fldChar w:fldCharType="separate"/>
        </w:r>
        <w:r>
          <w:t>51</w:t>
        </w:r>
        <w:r>
          <w:fldChar w:fldCharType="end"/>
        </w:r>
      </w:hyperlink>
    </w:p>
    <w:p>
      <w:pPr>
        <w:pStyle w:val="TOC2"/>
        <w:tabs>
          <w:tab w:val="right" w:leader="dot" w:pos="8306"/>
        </w:tabs>
      </w:pPr>
      <w:hyperlink w:anchor="_Toc20264" w:history="1">
        <w:r>
          <w:rPr>
            <w:rFonts w:ascii="仿宋" w:eastAsia="仿宋" w:hAnsi="仿宋" w:cs="仿宋" w:hint="eastAsia"/>
            <w:lang w:eastAsia="zh-CN"/>
          </w:rPr>
          <w:t>(六)、防静电、触电防护及防雷措施</w:t>
        </w:r>
        <w:r>
          <w:tab/>
        </w:r>
        <w:r>
          <w:fldChar w:fldCharType="begin"/>
        </w:r>
        <w:r>
          <w:instrText xml:space="preserve"> PAGEREF _Toc20264 \h </w:instrText>
        </w:r>
        <w:r>
          <w:fldChar w:fldCharType="separate"/>
        </w:r>
        <w:r>
          <w:t>52</w:t>
        </w:r>
        <w:r>
          <w:fldChar w:fldCharType="end"/>
        </w:r>
      </w:hyperlink>
    </w:p>
    <w:p>
      <w:pPr>
        <w:pStyle w:val="TOC2"/>
        <w:tabs>
          <w:tab w:val="right" w:leader="dot" w:pos="8306"/>
        </w:tabs>
      </w:pPr>
      <w:hyperlink w:anchor="_Toc32364" w:history="1">
        <w:r>
          <w:rPr>
            <w:rFonts w:ascii="仿宋" w:eastAsia="仿宋" w:hAnsi="仿宋" w:cs="仿宋" w:hint="eastAsia"/>
            <w:lang w:eastAsia="zh-CN"/>
          </w:rPr>
          <w:t>(七)、机械设备安全保障措施</w:t>
        </w:r>
        <w:r>
          <w:tab/>
        </w:r>
        <w:r>
          <w:fldChar w:fldCharType="begin"/>
        </w:r>
        <w:r>
          <w:instrText xml:space="preserve"> PAGEREF _Toc32364 \h </w:instrText>
        </w:r>
        <w:r>
          <w:fldChar w:fldCharType="separate"/>
        </w:r>
        <w:r>
          <w:t>53</w:t>
        </w:r>
        <w:r>
          <w:fldChar w:fldCharType="end"/>
        </w:r>
      </w:hyperlink>
    </w:p>
    <w:p>
      <w:pPr>
        <w:pStyle w:val="TOC1"/>
        <w:tabs>
          <w:tab w:val="right" w:leader="dot" w:pos="8306"/>
        </w:tabs>
      </w:pPr>
      <w:hyperlink w:anchor="_Toc11866" w:history="1">
        <w:r>
          <w:rPr>
            <w:rFonts w:ascii="仿宋" w:eastAsia="仿宋" w:hAnsi="仿宋" w:cs="仿宋" w:hint="eastAsia"/>
            <w:lang w:eastAsia="zh-CN"/>
          </w:rPr>
          <w:t>十三、营销与推广策略</w:t>
        </w:r>
        <w:r>
          <w:tab/>
        </w:r>
        <w:r>
          <w:fldChar w:fldCharType="begin"/>
        </w:r>
        <w:r>
          <w:instrText xml:space="preserve"> PAGEREF _Toc11866 \h </w:instrText>
        </w:r>
        <w:r>
          <w:fldChar w:fldCharType="separate"/>
        </w:r>
        <w:r>
          <w:t>54</w:t>
        </w:r>
        <w:r>
          <w:fldChar w:fldCharType="end"/>
        </w:r>
      </w:hyperlink>
    </w:p>
    <w:p>
      <w:pPr>
        <w:pStyle w:val="TOC2"/>
        <w:tabs>
          <w:tab w:val="right" w:leader="dot" w:pos="8306"/>
        </w:tabs>
      </w:pPr>
      <w:hyperlink w:anchor="_Toc5776" w:history="1">
        <w:r>
          <w:rPr>
            <w:rFonts w:ascii="仿宋" w:eastAsia="仿宋" w:hAnsi="仿宋" w:cs="仿宋" w:hint="eastAsia"/>
            <w:lang w:eastAsia="zh-CN"/>
          </w:rPr>
          <w:t>(一)、产品/服务定位与特点</w:t>
        </w:r>
        <w:r>
          <w:tab/>
        </w:r>
        <w:r>
          <w:fldChar w:fldCharType="begin"/>
        </w:r>
        <w:r>
          <w:instrText xml:space="preserve"> PAGEREF _Toc5776 \h </w:instrText>
        </w:r>
        <w:r>
          <w:fldChar w:fldCharType="separate"/>
        </w:r>
        <w:r>
          <w:t>54</w:t>
        </w:r>
        <w:r>
          <w:fldChar w:fldCharType="end"/>
        </w:r>
      </w:hyperlink>
    </w:p>
    <w:p>
      <w:pPr>
        <w:pStyle w:val="TOC2"/>
        <w:tabs>
          <w:tab w:val="right" w:leader="dot" w:pos="8306"/>
        </w:tabs>
      </w:pPr>
      <w:hyperlink w:anchor="_Toc8796" w:history="1">
        <w:r>
          <w:rPr>
            <w:rFonts w:ascii="仿宋" w:eastAsia="仿宋" w:hAnsi="仿宋" w:cs="仿宋" w:hint="eastAsia"/>
            <w:lang w:eastAsia="zh-CN"/>
          </w:rPr>
          <w:t>(二)、市场定位与竞争分析</w:t>
        </w:r>
        <w:r>
          <w:tab/>
        </w:r>
        <w:r>
          <w:fldChar w:fldCharType="begin"/>
        </w:r>
        <w:r>
          <w:instrText xml:space="preserve"> PAGEREF _Toc8796 \h </w:instrText>
        </w:r>
        <w:r>
          <w:fldChar w:fldCharType="separate"/>
        </w:r>
        <w:r>
          <w:t>56</w:t>
        </w:r>
        <w:r>
          <w:fldChar w:fldCharType="end"/>
        </w:r>
      </w:hyperlink>
    </w:p>
    <w:p>
      <w:pPr>
        <w:pStyle w:val="TOC2"/>
        <w:tabs>
          <w:tab w:val="right" w:leader="dot" w:pos="8306"/>
        </w:tabs>
      </w:pPr>
      <w:hyperlink w:anchor="_Toc27741" w:history="1">
        <w:r>
          <w:rPr>
            <w:rFonts w:ascii="仿宋" w:eastAsia="仿宋" w:hAnsi="仿宋" w:cs="仿宋" w:hint="eastAsia"/>
            <w:lang w:eastAsia="zh-CN"/>
          </w:rPr>
          <w:t>(三)、营销渠道与策略</w:t>
        </w:r>
        <w:r>
          <w:tab/>
        </w:r>
        <w:r>
          <w:fldChar w:fldCharType="begin"/>
        </w:r>
        <w:r>
          <w:instrText xml:space="preserve"> PAGEREF _Toc27741 \h </w:instrText>
        </w:r>
        <w:r>
          <w:fldChar w:fldCharType="separate"/>
        </w:r>
        <w:r>
          <w:t>57</w:t>
        </w:r>
        <w:r>
          <w:fldChar w:fldCharType="end"/>
        </w:r>
      </w:hyperlink>
    </w:p>
    <w:p>
      <w:pPr>
        <w:pStyle w:val="TOC2"/>
        <w:tabs>
          <w:tab w:val="right" w:leader="dot" w:pos="8306"/>
        </w:tabs>
      </w:pPr>
      <w:hyperlink w:anchor="_Toc22046" w:history="1">
        <w:r>
          <w:rPr>
            <w:rFonts w:ascii="仿宋" w:eastAsia="仿宋" w:hAnsi="仿宋" w:cs="仿宋" w:hint="eastAsia"/>
            <w:lang w:eastAsia="zh-CN"/>
          </w:rPr>
          <w:t>(四)、推广与宣传活动</w:t>
        </w:r>
        <w:r>
          <w:tab/>
        </w:r>
        <w:r>
          <w:fldChar w:fldCharType="begin"/>
        </w:r>
        <w:r>
          <w:instrText xml:space="preserve"> PAGEREF _Toc22046 \h </w:instrText>
        </w:r>
        <w:r>
          <w:fldChar w:fldCharType="separate"/>
        </w:r>
        <w:r>
          <w:t>58</w:t>
        </w:r>
        <w:r>
          <w:fldChar w:fldCharType="end"/>
        </w:r>
      </w:hyperlink>
    </w:p>
    <w:p>
      <w:pPr>
        <w:pStyle w:val="TOC1"/>
        <w:tabs>
          <w:tab w:val="right" w:leader="dot" w:pos="8306"/>
        </w:tabs>
      </w:pPr>
      <w:hyperlink w:anchor="_Toc20921" w:history="1">
        <w:r>
          <w:rPr>
            <w:rFonts w:ascii="仿宋" w:eastAsia="仿宋" w:hAnsi="仿宋" w:cs="仿宋" w:hint="eastAsia"/>
            <w:lang w:eastAsia="zh-CN"/>
          </w:rPr>
          <w:t>十四、质量管理体系</w:t>
        </w:r>
        <w:r>
          <w:tab/>
        </w:r>
        <w:r>
          <w:fldChar w:fldCharType="begin"/>
        </w:r>
        <w:r>
          <w:instrText xml:space="preserve"> PAGEREF _Toc20921 \h </w:instrText>
        </w:r>
        <w:r>
          <w:fldChar w:fldCharType="separate"/>
        </w:r>
        <w:r>
          <w:t>63</w:t>
        </w:r>
        <w:r>
          <w:fldChar w:fldCharType="end"/>
        </w:r>
      </w:hyperlink>
    </w:p>
    <w:p>
      <w:pPr>
        <w:pStyle w:val="TOC2"/>
        <w:tabs>
          <w:tab w:val="right" w:leader="dot" w:pos="8306"/>
        </w:tabs>
      </w:pPr>
      <w:hyperlink w:anchor="_Toc17347" w:history="1">
        <w:r>
          <w:rPr>
            <w:rFonts w:ascii="仿宋" w:eastAsia="仿宋" w:hAnsi="仿宋" w:cs="仿宋" w:hint="eastAsia"/>
            <w:lang w:eastAsia="zh-CN"/>
          </w:rPr>
          <w:t>(一)、质量目标与方针</w:t>
        </w:r>
        <w:r>
          <w:tab/>
        </w:r>
        <w:r>
          <w:fldChar w:fldCharType="begin"/>
        </w:r>
        <w:r>
          <w:instrText xml:space="preserve"> PAGEREF _Toc17347 \h </w:instrText>
        </w:r>
        <w:r>
          <w:fldChar w:fldCharType="separate"/>
        </w:r>
        <w:r>
          <w:t>63</w:t>
        </w:r>
        <w:r>
          <w:fldChar w:fldCharType="end"/>
        </w:r>
      </w:hyperlink>
    </w:p>
    <w:p>
      <w:pPr>
        <w:pStyle w:val="TOC2"/>
        <w:tabs>
          <w:tab w:val="right" w:leader="dot" w:pos="8306"/>
        </w:tabs>
      </w:pPr>
      <w:hyperlink w:anchor="_Toc20682" w:history="1">
        <w:r>
          <w:rPr>
            <w:rFonts w:ascii="仿宋" w:eastAsia="仿宋" w:hAnsi="仿宋" w:cs="仿宋" w:hint="eastAsia"/>
            <w:lang w:eastAsia="zh-CN"/>
          </w:rPr>
          <w:t>(二)、质量管理责任</w:t>
        </w:r>
        <w:r>
          <w:tab/>
        </w:r>
        <w:r>
          <w:fldChar w:fldCharType="begin"/>
        </w:r>
        <w:r>
          <w:instrText xml:space="preserve"> PAGEREF _Toc20682 \h </w:instrText>
        </w:r>
        <w:r>
          <w:fldChar w:fldCharType="separate"/>
        </w:r>
        <w:r>
          <w:t>64</w:t>
        </w:r>
        <w:r>
          <w:fldChar w:fldCharType="end"/>
        </w:r>
      </w:hyperlink>
    </w:p>
    <w:p>
      <w:pPr>
        <w:pStyle w:val="TOC2"/>
        <w:tabs>
          <w:tab w:val="right" w:leader="dot" w:pos="8306"/>
        </w:tabs>
      </w:pPr>
      <w:hyperlink w:anchor="_Toc2866" w:history="1">
        <w:r>
          <w:rPr>
            <w:rFonts w:ascii="仿宋" w:eastAsia="仿宋" w:hAnsi="仿宋" w:cs="仿宋" w:hint="eastAsia"/>
            <w:lang w:eastAsia="zh-CN"/>
          </w:rPr>
          <w:t>(三)、质量管理体系文件</w:t>
        </w:r>
        <w:r>
          <w:tab/>
        </w:r>
        <w:r>
          <w:fldChar w:fldCharType="begin"/>
        </w:r>
        <w:r>
          <w:instrText xml:space="preserve"> PAGEREF _Toc2866 \h </w:instrText>
        </w:r>
        <w:r>
          <w:fldChar w:fldCharType="separate"/>
        </w:r>
        <w:r>
          <w:t>66</w:t>
        </w:r>
        <w:r>
          <w:fldChar w:fldCharType="end"/>
        </w:r>
      </w:hyperlink>
    </w:p>
    <w:p>
      <w:pPr>
        <w:pStyle w:val="TOC2"/>
        <w:tabs>
          <w:tab w:val="right" w:leader="dot" w:pos="8306"/>
        </w:tabs>
      </w:pPr>
      <w:hyperlink w:anchor="_Toc22192" w:history="1">
        <w:r>
          <w:rPr>
            <w:rFonts w:ascii="仿宋" w:eastAsia="仿宋" w:hAnsi="仿宋" w:cs="仿宋" w:hint="eastAsia"/>
            <w:lang w:eastAsia="zh-CN"/>
          </w:rPr>
          <w:t>(四)、质量培训与教育</w:t>
        </w:r>
        <w:r>
          <w:tab/>
        </w:r>
        <w:r>
          <w:fldChar w:fldCharType="begin"/>
        </w:r>
        <w:r>
          <w:instrText xml:space="preserve"> PAGEREF _Toc22192 \h </w:instrText>
        </w:r>
        <w:r>
          <w:fldChar w:fldCharType="separate"/>
        </w:r>
        <w:r>
          <w:t>68</w:t>
        </w:r>
        <w:r>
          <w:fldChar w:fldCharType="end"/>
        </w:r>
      </w:hyperlink>
    </w:p>
    <w:p>
      <w:pPr>
        <w:pStyle w:val="TOC2"/>
        <w:tabs>
          <w:tab w:val="right" w:leader="dot" w:pos="8306"/>
        </w:tabs>
      </w:pPr>
      <w:hyperlink w:anchor="_Toc26246" w:history="1">
        <w:r>
          <w:rPr>
            <w:rFonts w:ascii="仿宋" w:eastAsia="仿宋" w:hAnsi="仿宋" w:cs="仿宋" w:hint="eastAsia"/>
            <w:lang w:eastAsia="zh-CN"/>
          </w:rPr>
          <w:t>(五)、质量审核与评价</w:t>
        </w:r>
        <w:r>
          <w:tab/>
        </w:r>
        <w:r>
          <w:fldChar w:fldCharType="begin"/>
        </w:r>
        <w:r>
          <w:instrText xml:space="preserve"> PAGEREF _Toc26246 \h </w:instrText>
        </w:r>
        <w:r>
          <w:fldChar w:fldCharType="separate"/>
        </w:r>
        <w:r>
          <w:t>69</w:t>
        </w:r>
        <w:r>
          <w:fldChar w:fldCharType="end"/>
        </w:r>
      </w:hyperlink>
    </w:p>
    <w:p>
      <w:pPr>
        <w:pStyle w:val="TOC2"/>
        <w:tabs>
          <w:tab w:val="right" w:leader="dot" w:pos="8306"/>
        </w:tabs>
      </w:pPr>
      <w:hyperlink w:anchor="_Toc30921" w:history="1">
        <w:r>
          <w:rPr>
            <w:rFonts w:ascii="仿宋" w:eastAsia="仿宋" w:hAnsi="仿宋" w:cs="仿宋" w:hint="eastAsia"/>
            <w:lang w:eastAsia="zh-CN"/>
          </w:rPr>
          <w:t>(六)、不符合与纠正措施</w:t>
        </w:r>
        <w:r>
          <w:tab/>
        </w:r>
        <w:r>
          <w:fldChar w:fldCharType="begin"/>
        </w:r>
        <w:r>
          <w:instrText xml:space="preserve"> PAGEREF _Toc30921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20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448"/>
      <w:r>
        <w:rPr>
          <w:rFonts w:ascii="仿宋" w:eastAsia="仿宋" w:hAnsi="仿宋" w:cs="仿宋" w:hint="eastAsia"/>
          <w:sz w:val="28"/>
          <w:lang w:eastAsia="zh-CN"/>
        </w:rPr>
        <w:t>一、学术圈项目建设背景及必要性分析</w:t>
      </w:r>
      <w:bookmarkEnd w:id="2"/>
    </w:p>
    <w:p>
      <w:pPr>
        <w:pStyle w:val="Heading2"/>
        <w:rPr>
          <w:rFonts w:ascii="仿宋" w:eastAsia="仿宋" w:hAnsi="仿宋" w:cs="仿宋" w:hint="eastAsia"/>
          <w:lang w:eastAsia="zh-CN"/>
        </w:rPr>
      </w:pPr>
      <w:bookmarkStart w:id="3" w:name="_Toc25455"/>
      <w:r>
        <w:rPr>
          <w:rFonts w:ascii="仿宋" w:eastAsia="仿宋" w:hAnsi="仿宋" w:cs="仿宋" w:hint="eastAsia"/>
          <w:lang w:eastAsia="zh-CN"/>
        </w:rPr>
        <w:t>(一)、学术圈项目背景分析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学术圈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学术圈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我们的背景分析将深入挖掘当前行业的发展趋势，通过对竞争态势的全面审视，找到学术圈项目在这个潮流中的定位。同时，我们将关注行业内涌现的新兴机遇，以便学术圈项目更好地融入行业发展的潮流中。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学术圈项目提供了强大的发展动力。我们将聚焦于行业内最新的技术发展趋势，包括但不限于人工智能、大数据分析、物联网等领域。通过深度的技术研究，我们将确保学术圈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学术圈项目发展的源泉。我们将投入更多的精力对市场需求进行深入剖析，超越表面的需求，深入挖掘潜在的市场痛点和机遇。通过对市场需求的细致了解，学术圈项目将更有针对性地设计解决方案，满足市场的多样化需求，从而更好地促进学术圈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学术圈项目战略至关重要。我们将对竞争态势进行更为深入的分析，包括但不限于市场份额、产品特点、客户满意度等多个维度。通过深度的竞争分析，学术圈项目将能够更准确地把握市场脉搏，制定具有竞争力的学术圈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学术圈项目的发展具有直接的影响。我们将进行更为全面的法规和政策分析，了解行业发展中的潜在法律风险和合规挑战。通过充分了解和遵守相关法规，学术圈项目将确保在法律框架内合法合规运营，为学术圈项目的稳健发展提供有力支持。</w:t>
      </w:r>
    </w:p>
    <w:p>
      <w:pPr>
        <w:pStyle w:val="Heading2"/>
        <w:ind w:firstLine="560" w:firstLineChars="200"/>
        <w:rPr>
          <w:rFonts w:ascii="仿宋" w:eastAsia="仿宋" w:hAnsi="仿宋" w:cs="仿宋" w:hint="eastAsia"/>
          <w:sz w:val="28"/>
          <w:lang w:eastAsia="zh-CN"/>
        </w:rPr>
      </w:pPr>
      <w:bookmarkStart w:id="4" w:name="_Toc25588"/>
      <w:r>
        <w:rPr>
          <w:rFonts w:ascii="仿宋" w:eastAsia="仿宋" w:hAnsi="仿宋" w:cs="仿宋" w:hint="eastAsia"/>
          <w:sz w:val="28"/>
          <w:lang w:eastAsia="zh-CN"/>
        </w:rPr>
        <w:t>(二)、学术圈项目建设必要性分析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学术圈项目建设的迫切性源于对行业发展趋势的深刻洞察。我们正处于一个行业变革的时代，科技创新、数字化转型成为企业发展的关键动力。学术圈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学术圈项目建设不仅仅是为了跟上潮流，更是为了通过技术创新推动企业的持续发展。通过引入先进的技术和解决方案，学术圈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学术圈项目的建设成为必然选择，通过提高产品质量、拓展服务领域，从而在竞争中获得更多的机会。学术圈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学术圈项目建设的必要性体现在对客户需求更精准的满足。通过学术圈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学术圈项目建设的背后是对企业持续创新的追求。只有通过不断创新，企业才能在竞争中立于不败之地。学术圈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6475"/>
      <w:r>
        <w:rPr>
          <w:rFonts w:ascii="仿宋" w:eastAsia="仿宋" w:hAnsi="仿宋" w:cs="仿宋" w:hint="eastAsia"/>
          <w:sz w:val="28"/>
          <w:lang w:eastAsia="zh-CN"/>
        </w:rPr>
        <w:t>二、学术圈项目绩效评估</w:t>
      </w:r>
      <w:bookmarkEnd w:id="5"/>
    </w:p>
    <w:p>
      <w:pPr>
        <w:pStyle w:val="Heading2"/>
        <w:rPr>
          <w:rFonts w:ascii="仿宋" w:eastAsia="仿宋" w:hAnsi="仿宋" w:cs="仿宋" w:hint="eastAsia"/>
          <w:lang w:eastAsia="zh-CN"/>
        </w:rPr>
      </w:pPr>
      <w:bookmarkStart w:id="6" w:name="_Toc15397"/>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在学术圈项目中，我们设计了一套全面的绩效评估指标，以确保学术圈项目的可控和成功交付。这些指标跨足学术圈项目目标、成本、进度和质量等多个维度，为我们提供了全面洞察学术圈项目的健康状况。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学术圈项目目标达成率是我们关注的首要指标。我们设定了明确的目标，并通过定期监测和评估，迅速发现并应对潜在的目标偏差。这为学术圈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成本绩效是另一个核心关注点。通过实际成本与预算成本的对比分析，我们深入了解成本差异的原因，及时调整资源分配，保持学术圈项目在经济效益方面的合理水平。</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学术圈项目进度作为关键的绩效指标之一，得到了精心的关注。我们制定了详细的学术圈项目进度计划，并设立了进度符合度指标，确保实际进度与计划进度保持一致。这使我们能够快速发现和解决潜在的进度问题，保持学术圈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学术圈项目绩效的不可或缺的一环。我们引入了一系列的质量标准和客户满意度指标，以确保学术圈项目交付的成果在质量上达到或超越预期水平。通过持续监测这些指标，我们努力提升学术圈项目整体质量水平，为学术圈项目的成功交付提供有力保障。通过这些科学且全面的绩效评估，我们能够更好地引导学术圈项目的持续改进，确保学术圈项目目标的顺利达成。</w:t>
      </w:r>
    </w:p>
    <w:p>
      <w:pPr>
        <w:pStyle w:val="Heading2"/>
        <w:ind w:firstLine="560" w:firstLineChars="200"/>
        <w:rPr>
          <w:rFonts w:ascii="仿宋" w:eastAsia="仿宋" w:hAnsi="仿宋" w:cs="仿宋" w:hint="eastAsia"/>
          <w:sz w:val="28"/>
          <w:lang w:eastAsia="zh-CN"/>
        </w:rPr>
      </w:pPr>
      <w:bookmarkStart w:id="7" w:name="_Toc5641"/>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绩效评估是学术圈项目中的关键环节，为确保学术圈项目达到预期目标，我们采用了多层次、多维度的绩效评估方法。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学术圈项目的战略目标对齐，确保每个决策和行动都与学术圈项目整体目标保持一致。团队会定期召开战略对齐会议，审视当前工作与学术圈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学术圈项目进度、质量、成本和风险等方面。这些指标通过数据收集和分析，为学术圈项目管理团队提供了客观的评估依据。例如，我们通过学术圈项目管理软件追踪进度，使用成本绩效分析（CPI）评估成本控制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绩效评估不仅仅停留在学术圈项目内部，还考虑了学术圈项目对外部环境的影响。我们定期进行干系人满意度调查，以了解各利益相关方对学术圈项目的期望和满意度，并及时做出调整。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这种多层次、多角度的绩效评估方法，使得我们能够全面了解学术圈项目的运行状态，及时做出调整，确保学术圈项目在不断变化的环境中保持稳健前行。</w:t>
      </w:r>
    </w:p>
    <w:p>
      <w:pPr>
        <w:pStyle w:val="Heading2"/>
        <w:ind w:firstLine="560" w:firstLineChars="200"/>
        <w:rPr>
          <w:rFonts w:ascii="仿宋" w:eastAsia="仿宋" w:hAnsi="仿宋" w:cs="仿宋" w:hint="eastAsia"/>
          <w:sz w:val="28"/>
          <w:lang w:eastAsia="zh-CN"/>
        </w:rPr>
      </w:pPr>
      <w:bookmarkStart w:id="8" w:name="_Toc24529"/>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为了确保学术圈项目的有效管理和不断优化，我们采用了精心设计的绩效评估周期。这个周期旨在实现灵活、实时和全面的评估，以适应学术圈项目执行中的各种挑战。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学术圈项目的不同需求，分为短期、中期和长期。短期评估关注每个迭代或工作周期，以及时发现和解决当前任务中的问题。中期评估涵盖几个迭代，深入了解整体学术圈项目的趋势和性能。长期评估则着眼于整个学术圈项目阶段，确保学术圈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学术圈项目管理工具和协作平台，团队成员能够随时更新和分享学术圈项目数据。这种实时性的反馈机制使我们能够及时察觉潜在问题，快速调整，保持学术圈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学术圈项目的决策制定密不可分。每个周期的学术圈项目回顾会议成为集体总结经验、识别问题深层次原因并找到创新解决方案的平台。这种定期的反思与调整机制使学术圈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7439"/>
      <w:r>
        <w:rPr>
          <w:rFonts w:ascii="仿宋" w:eastAsia="仿宋" w:hAnsi="仿宋" w:cs="仿宋" w:hint="eastAsia"/>
          <w:sz w:val="28"/>
          <w:lang w:eastAsia="zh-CN"/>
        </w:rPr>
        <w:t>三、学术圈项目土建工程</w:t>
      </w:r>
      <w:bookmarkEnd w:id="9"/>
    </w:p>
    <w:p>
      <w:pPr>
        <w:pStyle w:val="Heading2"/>
        <w:rPr>
          <w:rFonts w:ascii="仿宋" w:eastAsia="仿宋" w:hAnsi="仿宋" w:cs="仿宋" w:hint="eastAsia"/>
          <w:lang w:eastAsia="zh-CN"/>
        </w:rPr>
      </w:pPr>
      <w:bookmarkStart w:id="10" w:name="_Toc29379"/>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在学术圈项目的建筑工程设计中，我们将秉承一系列重要的设计原则，以确保学术圈项目建筑在功能、美观、可持续性等方面达到最佳效果。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首要原则是确保建筑的功能性得到最大化的发挥。我们将充分理解学术圈项目的实际需求，合理布局各个功能区域，保证建筑在满足业务需求的同时，提供高效的工作环境。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在建筑设计中，我们将综合考虑建设和运营成本。通过精细的经济效益分析，确保设计方案在高效利用资源的同时，对学术圈项目的长期盈利能力有积极的贡献。</w:t>
      </w:r>
    </w:p>
    <w:p>
      <w:pPr>
        <w:pStyle w:val="Heading2"/>
        <w:ind w:firstLine="560" w:firstLineChars="200"/>
        <w:rPr>
          <w:rFonts w:ascii="仿宋" w:eastAsia="仿宋" w:hAnsi="仿宋" w:cs="仿宋" w:hint="eastAsia"/>
          <w:sz w:val="28"/>
          <w:lang w:eastAsia="zh-CN"/>
        </w:rPr>
      </w:pPr>
      <w:bookmarkStart w:id="11" w:name="_Toc29129"/>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学术圈项目的土建工程设计中，我们将精准设定设计年限，结合学术圈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学术圈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5105"/>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学术圈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学术圈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学术圈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30828"/>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本期工程学术圈项目预计总建筑面积XXX平方米，其中：计容建筑面积XXX平方米，计划建筑工程投资XX万元，占学术圈项目总投资的XX%。</w:t>
      </w:r>
    </w:p>
    <w:p>
      <w:pPr>
        <w:pStyle w:val="Heading1"/>
        <w:ind w:firstLine="560" w:firstLineChars="200"/>
        <w:rPr>
          <w:rFonts w:ascii="仿宋" w:eastAsia="仿宋" w:hAnsi="仿宋" w:cs="仿宋" w:hint="eastAsia"/>
          <w:sz w:val="28"/>
          <w:lang w:eastAsia="zh-CN"/>
        </w:rPr>
      </w:pPr>
      <w:bookmarkStart w:id="14" w:name="_Toc28968"/>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6238"/>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学术圈项目的技术管理特点体现在其创新导向。通过引入最先进的技术趋势和解决方案，学术圈项目致力于提升科技含量、提高质量和效率水平。这意味着我们将采用最新的工具和方法，确保学术圈项目在技术层面始终走在前沿，从而在竞争激烈的市场中脱颖而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学术圈项目技术管理的显著特征。通过整合不同领域的技术资源，我们实现了跨学科的协同工作。这有助于优化技术架构，提高整体效能。此外，整合性策略还促进了不同技术团队之间的紧密沟通和高效合作，确保学术圈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学术圈项目所采用的技术。通过不断优化技术方案，学术圈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学术圈项目团队将在学术圈项目初期识别可能的技术风险，并采取相应的预防和应对措施。通过建立健全的风险评估机制，学术圈项目能够在实施过程中及时发现并解决潜在的技术问题，保障学术圈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通过这些独特的技术管理特点，我们确信在学术圈项目中，技术将成为学术圈项目成功的有力支持。这一深度剖析揭示了技术管理在学术圈项目实施中的关键作用，为学术圈项目的技术基础奠定了坚实的基础。</w:t>
      </w:r>
    </w:p>
    <w:p>
      <w:pPr>
        <w:pStyle w:val="Heading2"/>
        <w:ind w:firstLine="560" w:firstLineChars="200"/>
        <w:rPr>
          <w:rFonts w:ascii="仿宋" w:eastAsia="仿宋" w:hAnsi="仿宋" w:cs="仿宋" w:hint="eastAsia"/>
          <w:sz w:val="28"/>
          <w:lang w:eastAsia="zh-CN"/>
        </w:rPr>
      </w:pPr>
      <w:bookmarkStart w:id="16" w:name="_Toc2266"/>
      <w:r>
        <w:rPr>
          <w:rFonts w:ascii="仿宋" w:eastAsia="仿宋" w:hAnsi="仿宋" w:cs="仿宋" w:hint="eastAsia"/>
          <w:sz w:val="28"/>
          <w:lang w:eastAsia="zh-CN"/>
        </w:rPr>
        <w:t>(二)、学术圈项目工艺技术设计方案</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学术圈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学术圈项目将严格按照相关行业规范要求进行组织。通过有效控制产品质量，学术圈项目将致力于为顾客提供优质的学术圈项目产品和良好的服务。这体现了学术圈项目对于生产活动合规性和质量标准的高度重视，为学术圈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学术圈项目注重生态效益和清洁生产原则。学术圈项目建设将紧密结合地方特色经济发展，与社会经济发展规划和区域环境保护规划方案相协调一致。通过与当地区域自然生态系统的结合，学术圈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学术圈项目产品具有多样化的客户需求和个性化的特点。因此，学术圈项目产品规格品种多样，且单批生产数量较小。为满足这一特点，学术圈项目承办单位将建设先进的柔性制造生产线。通过广泛应用柔性制造技术，学术圈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总体而言，学术圈项目采用的技术具有较高的技术含量和自动化水平，处于国内先进水平。这一技术选用不仅体现了对生产效率、质量和环境友好性的高标准要求，同时为学术圈项目的可持续发展奠定了坚实的基础。</w:t>
      </w:r>
    </w:p>
    <w:p>
      <w:pPr>
        <w:pStyle w:val="Heading2"/>
        <w:ind w:firstLine="560" w:firstLineChars="200"/>
        <w:rPr>
          <w:rFonts w:ascii="仿宋" w:eastAsia="仿宋" w:hAnsi="仿宋" w:cs="仿宋" w:hint="eastAsia"/>
          <w:sz w:val="28"/>
          <w:lang w:eastAsia="zh-CN"/>
        </w:rPr>
      </w:pPr>
      <w:bookmarkStart w:id="17" w:name="_Toc14030"/>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为确保学术圈项目的高效生产和技术实施，我们制定了一套精心设计的设备选型方案，以满足学术圈项目生产、质量和环保的要求。该方案的主要特点如下：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学术圈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针对学术圈项目产品的多样性和小批量生产的特点，我们将建设柔性制造生产线。通过在设备选型中考虑柔性制造技术，可以灵活应对不同产品规格和生产需求，实现生产线的高度灵活性和适应性。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2902"/>
      <w:r>
        <w:rPr>
          <w:rFonts w:ascii="仿宋" w:eastAsia="仿宋" w:hAnsi="仿宋" w:cs="仿宋" w:hint="eastAsia"/>
          <w:sz w:val="28"/>
          <w:lang w:eastAsia="zh-CN"/>
        </w:rPr>
        <w:t>五、学术圈项目文档管理</w:t>
      </w:r>
      <w:bookmarkEnd w:id="18"/>
    </w:p>
    <w:p>
      <w:pPr>
        <w:pStyle w:val="Heading2"/>
        <w:rPr>
          <w:rFonts w:ascii="仿宋" w:eastAsia="仿宋" w:hAnsi="仿宋" w:cs="仿宋" w:hint="eastAsia"/>
          <w:lang w:eastAsia="zh-CN"/>
        </w:rPr>
      </w:pPr>
      <w:bookmarkStart w:id="19" w:name="_Toc19040"/>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学术圈项目高度重视文档的质量和准确性，以支持学术圈项目的各项活动和决策。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学术圈项目文档的编制始于学术圈项目计划的初期，我们制定了详细的文档编制计划，明确了每个文档的内容、格式和编写责任人。在学术圈项目启动阶段，我们首先编制了学术圈项目章程，明确定义了学术圈项目的目标、范围、风险等关键要素。随后，学术圈项目团队根据计划陆续编制了需求文档、设计文档、测试文档等各类文档，确保学术圈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https://d.book118.com/988003054114006047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学术圈项目规划设计纲要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学术圈项目规划设计纲要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学术圈项目规划设计纲要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学术圈项目规划设计纲要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学术圈项目规划设计纲要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学术圈项目规划设计纲要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学术圈项目规划设计纲要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学术圈项目规划设计纲要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学术圈项目规划设计纲要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学术圈项目规划设计纲要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学术圈项目规划设计纲要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学术圈项目规划设计纲要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学术圈项目规划设计纲要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学术圈项目规划设计纲要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学术圈项目规划设计纲要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学术圈项目规划设计纲要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学术圈项目规划设计纲要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BA06CB"/>
    <w:rsid w:val="74BA06C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8003054114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2024-02-28T15:00:00Z</dcterms:created>
  <dcterms:modified xsi:type="dcterms:W3CDTF">2024-02-28T15:00:31Z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1141AC6E432B48E0B1D7871C29313325_11</vt:lpwstr>
  </property>
  <property fmtid="{D5CDD505-2E9C-101B-9397-08002B2CF9AE}" pid="3" name="KSOProductBuildVer">
    <vt:lpwstr>2052-12.1.0.16388</vt:lpwstr>
  </property>
</Properties>
</file>