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7DEE06C0"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2F85F095"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39B036EB"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3837AB51" w14:textId="77777777">
                          <w:pPr>
                            <w:pStyle w:val="NoSpacing"/>
                            <w:jc w:val="right"/>
                            <w:rPr>
                              <w:color w:val="595959" w:themeColor="text1" w:themeTint="A6"/>
                              <w:sz w:val="32"/>
                              <w:szCs w:val="32"/>
                            </w:rPr>
                          </w:pPr>
                          <w:sdt>
                            <w:sdtPr>
                              <w:rPr>
                                <w:color w:val="595959" w:themeColor="text1" w:themeTint="A6"/>
                                <w:sz w:val="32"/>
                                <w:szCs w:val="32"/>
                              </w:rPr>
                              <w:alias w:val="摘要"/>
                              <w:id w:val="195855896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173944042"/>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76E479F4"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36278D1D"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2144944032"/>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65833ADC"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406B4F48"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6FCD5E1C"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4A05A06"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6AA69C8"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2A8C9B7"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304F43D4"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BE9E764"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75EDD32"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D587000"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24CD899E"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C252F29"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398F4403"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830F457"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91A91DD"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B5A801C"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9F18E2F"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2E87D03"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C10B10F"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67656589"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7F537D9"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56C5C11"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880803549"/>
        <w:docPartObj>
          <w:docPartGallery w:val="Table of Contents"/>
          <w:docPartUnique/>
        </w:docPartObj>
      </w:sdtPr>
      <w:sdtEndPr>
        <w:rPr>
          <w:b/>
          <w:bCs/>
        </w:rPr>
      </w:sdtEndPr>
      <w:sdtContent>
        <w:p w:rsidR="00483551" w:rsidRPr="00913CD1" w:rsidP="00457322" w14:paraId="3914E905"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23C2D6B"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09A76274"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7578A3ED"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035A63F"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5378F23"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F7AF9CD"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BCDD6E8"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2BA6D48"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64FF2551"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B477D2D"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099FEA3"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5ECAA481"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F15DB48"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248A1AA5"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612CFC56"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5D96BA0"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102A0AE"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6CDB1EF5"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2D3F7E7D"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77E44105"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0A9F6531"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129359061"/>
        <w:docPartObj>
          <w:docPartGallery w:val="Table of Contents"/>
          <w:docPartUnique/>
        </w:docPartObj>
      </w:sdtPr>
      <w:sdtEndPr>
        <w:rPr>
          <w:b/>
          <w:bCs/>
        </w:rPr>
      </w:sdtEndPr>
      <w:sdtContent>
        <w:p w:rsidR="00483551" w:rsidRPr="00913CD1" w:rsidP="00457322" w14:paraId="1FF9AC65"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48575CE2"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A931ACC"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877F600"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0D253B70"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6865FE91"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2BE3FA70"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40B5488"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1B6C7F0"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7C21168E"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1C6B33A8"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57A9876D"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1DBD40CF"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006C015F"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4A7D4784"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32D8106"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3BBA1F7"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04151F5"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4F1D396"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3C4EE215"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39440922"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021F3E76"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332962808"/>
        <w:docPartObj>
          <w:docPartGallery w:val="Table of Contents"/>
          <w:docPartUnique/>
        </w:docPartObj>
      </w:sdtPr>
      <w:sdtEndPr>
        <w:rPr>
          <w:b/>
          <w:bCs/>
        </w:rPr>
      </w:sdtEndPr>
      <w:sdtContent>
        <w:p w:rsidR="00483551" w:rsidRPr="00913CD1" w:rsidP="00457322" w14:paraId="03ABF7EF"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77532EBD"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D351238"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0808CBEF"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54843E47"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0561B4F"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326286A8"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08D4B6AC"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63709D94"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725A2056"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69780D3"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7D35E29C"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7437136"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15AE5E2"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6731CA98"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7C360B99"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4067D961"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6B0B2E2F"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26F7BA03"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B2276B" w14:paraId="08A7BF2A" w14:textId="1FDCE6D4">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全长淬火重型钢轨项目可行性分析报告编制的目的是为了评估和论证该项目在技术、经济、市场、社会和环境等方面的可行性和合理性，为项目的决策提供科学依据。通过编制该报告，可以对项目的潜在风险和机遇进行全面分析，确保项目在实施前经过充分的论证和优化，提高项目的成功率和投资回报率。</w:t>
      </w:r>
      <w:r>
        <w:rPr>
          <w:rFonts w:ascii="仿宋" w:eastAsia="仿宋" w:hAnsi="仿宋"/>
          <w:sz w:val="28"/>
        </w:rPr>
        <w:br/>
      </w:r>
      <w:r>
        <w:rPr>
          <w:rFonts w:ascii="仿宋" w:eastAsia="仿宋" w:hAnsi="仿宋"/>
          <w:sz w:val="28"/>
        </w:rPr>
        <w:t>具体来说，编制该报告的意义体现在以下几个方面：</w:t>
      </w:r>
      <w:r>
        <w:rPr>
          <w:rFonts w:ascii="仿宋" w:eastAsia="仿宋" w:hAnsi="仿宋"/>
          <w:sz w:val="28"/>
        </w:rPr>
        <w:br/>
        <w:t xml:space="preserve">    1.</w:t>
      </w:r>
      <w:r>
        <w:rPr>
          <w:rFonts w:ascii="仿宋" w:eastAsia="仿宋" w:hAnsi="仿宋"/>
          <w:sz w:val="28"/>
        </w:rPr>
        <w:t>技术可行性分析：评估项目所采用的技术是否成熟可靠，是否能够满足项目需求，是否存在技术风险，以及如何应对这些风险。</w:t>
      </w:r>
      <w:r>
        <w:rPr>
          <w:rFonts w:ascii="仿宋" w:eastAsia="仿宋" w:hAnsi="仿宋"/>
          <w:sz w:val="28"/>
        </w:rPr>
        <w:br/>
        <w:t xml:space="preserve">    2.</w:t>
      </w:r>
      <w:r>
        <w:rPr>
          <w:rFonts w:ascii="仿宋" w:eastAsia="仿宋" w:hAnsi="仿宋"/>
          <w:sz w:val="28"/>
        </w:rPr>
        <w:t>经济可行性分析：对项目的投入产出比、成本效益、财务评估等方面进行深入分析，确保项目在经济上是可行的，能够为投资者带来预期的经济效益。</w:t>
      </w:r>
      <w:r>
        <w:rPr>
          <w:rFonts w:ascii="仿宋" w:eastAsia="仿宋" w:hAnsi="仿宋"/>
          <w:sz w:val="28"/>
        </w:rPr>
        <w:br/>
        <w:t xml:space="preserve">    3.</w:t>
      </w:r>
      <w:r>
        <w:rPr>
          <w:rFonts w:ascii="仿宋" w:eastAsia="仿宋" w:hAnsi="仿宋"/>
          <w:sz w:val="28"/>
        </w:rPr>
        <w:t>市场可行性分析：研究目标市场的需求状况、竞争状况、价格趋势等，确保项目产品或服务能够满足市场需求，并具备市场竞争力。</w:t>
      </w:r>
      <w:r>
        <w:rPr>
          <w:rFonts w:ascii="仿宋" w:eastAsia="仿宋" w:hAnsi="仿宋"/>
          <w:sz w:val="28"/>
        </w:rPr>
        <w:br/>
        <w:t xml:space="preserve">    4.</w:t>
      </w:r>
      <w:r>
        <w:rPr>
          <w:rFonts w:ascii="仿宋" w:eastAsia="仿宋" w:hAnsi="仿宋"/>
          <w:sz w:val="28"/>
        </w:rPr>
        <w:t>社会可行性分析：分析项目对当地社会的影响，包括就业机会的创造、社会关系的改善、社会稳定性的影响等方面。</w:t>
      </w:r>
      <w:r>
        <w:rPr>
          <w:rFonts w:ascii="仿宋" w:eastAsia="仿宋" w:hAnsi="仿宋"/>
          <w:sz w:val="28"/>
        </w:rPr>
        <w:br/>
        <w:t xml:space="preserve">    5.</w:t>
      </w:r>
      <w:r>
        <w:rPr>
          <w:rFonts w:ascii="仿宋" w:eastAsia="仿宋" w:hAnsi="仿宋"/>
          <w:sz w:val="28"/>
        </w:rPr>
        <w:t>环境可行性分析：评估项目对环境的影响，包括对自然资源的利用、环境保护措施的有效性、以及对当地生态系统的潜在影响。</w:t>
      </w:r>
      <w:r>
        <w:rPr>
          <w:rFonts w:ascii="仿宋" w:eastAsia="仿宋" w:hAnsi="仿宋"/>
          <w:sz w:val="28"/>
        </w:rPr>
        <w:br/>
      </w:r>
    </w:p>
    <w:p w:rsidR="00B2276B" w14:textId="1FDCE6D4">
      <w:pPr>
        <w:ind w:firstLine="561"/>
      </w:pPr>
      <w:r>
        <w:rPr>
          <w:rFonts w:ascii="仿宋" w:eastAsia="仿宋" w:hAnsi="仿宋"/>
          <w:sz w:val="28"/>
        </w:rPr>
        <w:t>通过上述分析，全长淬火重型钢轨项目可行性分析报告可以为决策者提供全面、客观的信息，帮助他们做出明智的决策，降低项目的风险，提高项目的成功几率，并为项目的顺利实施奠定坚实的基础。</w:t>
      </w:r>
    </w:p>
    <w:p w:rsidR="009D1637" w:rsidRPr="00913CD1" w:rsidP="00457322" w14:paraId="265D58F8"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662AEA19"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1763B047"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666E5C8C"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32E14F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08A0EC0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208A81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7C982DD2"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7522D54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545E3A0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3DE3E70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6B23710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49B4FAA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3F01C1E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4178627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4266DEE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7F83068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cs="宋体"/>
          <w:kern w:val="0"/>
          <w:sz w:val="28"/>
          <w:szCs w:val="28"/>
          <w14:ligatures w14:val="none"/>
        </w:rPr>
        <w:t>　　3.强化法人治理和内部控制</w:t>
      </w:r>
    </w:p>
    <w:p w:rsidR="009D1637" w:rsidRPr="00913CD1" w:rsidP="00457322" w14:paraId="609F7B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614B4E8F"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2111A6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3D23F1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26F250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38F887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317177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68FAE9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7CDA62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60FEC94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项目建设。</w:t>
      </w:r>
    </w:p>
    <w:p w:rsidR="009D1637" w:rsidRPr="00913CD1" w:rsidP="00457322" w14:paraId="297CDF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w:t>
      </w:r>
    </w:p>
    <w:p w:rsidR="009D1637" w:rsidRPr="00913CD1" w:rsidP="00457322" w14:paraId="369E71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778474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2F6D74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151F03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61D236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58827D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211C75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5BD82B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全长淬火重型钢轨产品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0F1ADA0E"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全长淬火重型钢轨</w:t>
      </w:r>
      <w:r w:rsidRPr="00913CD1">
        <w:rPr>
          <w:rFonts w:ascii="仿宋" w:eastAsia="仿宋" w:hAnsi="仿宋"/>
        </w:rPr>
        <w:t>项目绪论</w:t>
      </w:r>
      <w:bookmarkEnd w:id="4"/>
    </w:p>
    <w:p w:rsidR="009D1637" w:rsidRPr="00913CD1" w:rsidP="00457322" w14:paraId="142BF739"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全长淬火重型钢轨</w:t>
      </w:r>
      <w:r w:rsidRPr="00913CD1">
        <w:rPr>
          <w:rFonts w:ascii="仿宋" w:eastAsia="仿宋" w:hAnsi="仿宋"/>
        </w:rPr>
        <w:t>项目名称及建设性质</w:t>
      </w:r>
      <w:bookmarkEnd w:id="5"/>
    </w:p>
    <w:p w:rsidR="009D1637" w:rsidRPr="00913CD1" w:rsidP="00457322" w14:paraId="75B7F8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项目名称</w:t>
      </w:r>
    </w:p>
    <w:p w:rsidR="009D1637" w:rsidRPr="00913CD1" w:rsidP="00457322" w14:paraId="2DCB32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w:t>
      </w:r>
    </w:p>
    <w:p w:rsidR="009D1637" w:rsidRPr="00913CD1" w:rsidP="00457322" w14:paraId="6763009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项目建设性质</w:t>
      </w:r>
    </w:p>
    <w:p w:rsidR="009D1637" w:rsidRPr="00913CD1" w:rsidP="00457322" w14:paraId="5C1B7F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全长淬火重型钢轨</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26092D61"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全长淬火重型钢轨</w:t>
      </w:r>
      <w:r w:rsidRPr="00913CD1">
        <w:rPr>
          <w:rFonts w:ascii="仿宋" w:eastAsia="仿宋" w:hAnsi="仿宋"/>
        </w:rPr>
        <w:t>项目承办单位</w:t>
      </w:r>
      <w:bookmarkEnd w:id="6"/>
    </w:p>
    <w:p w:rsidR="009D1637" w:rsidRPr="00913CD1" w:rsidP="00457322" w14:paraId="491EA5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项目实施主体</w:t>
      </w:r>
    </w:p>
    <w:p w:rsidR="009D1637" w:rsidRPr="00913CD1" w:rsidP="00457322" w14:paraId="37BB24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2165A7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53DF9A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项目信息。</w:t>
      </w:r>
    </w:p>
    <w:p w:rsidR="009D1637" w:rsidRPr="00913CD1" w:rsidP="00457322" w14:paraId="4438FE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597D92DE"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41783766"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3BF21B59"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520FF04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48810664"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全长淬火重型钢轨</w:t>
      </w:r>
      <w:r w:rsidRPr="00913CD1">
        <w:rPr>
          <w:rFonts w:ascii="仿宋" w:eastAsia="仿宋" w:hAnsi="仿宋"/>
        </w:rPr>
        <w:t>项目定位及建设理由</w:t>
      </w:r>
      <w:bookmarkEnd w:id="7"/>
    </w:p>
    <w:p w:rsidR="00B2276B" w14:paraId="18DF122E" w14:textId="14C803F0">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项目定位：</w:t>
      </w:r>
      <w:r>
        <w:rPr>
          <w:rFonts w:ascii="仿宋" w:eastAsia="仿宋" w:hAnsi="仿宋"/>
          <w:sz w:val="28"/>
        </w:rPr>
        <w:br/>
      </w:r>
      <w:r>
        <w:rPr>
          <w:rFonts w:ascii="仿宋" w:eastAsia="仿宋" w:hAnsi="仿宋"/>
          <w:sz w:val="28"/>
        </w:rPr>
        <w:t>本项目旨在通过实施全长淬火重型钢轨生产线建设，提升我国钢轨生产的质量和效率，满足高速铁路和重载交通对钢轨的高性能需求。项目将引进国际先进的全长淬火技术，结合国内成熟的钢轨生产经验，打造一条具有国际领先水平的重型钢轨生产线。产品将覆盖高速铁路、重载铁路以及城市轨道交通等领域，提供高强度、高耐磨、高稳定性的钢轨解决方案。</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技术升级：全长淬火技术能够显著提高钢轨的性能，尤其是耐磨性和疲劳寿命，满足我国铁路运输对钢轨提出的更高要求。</w:t>
      </w:r>
      <w:r>
        <w:rPr>
          <w:rFonts w:ascii="仿宋" w:eastAsia="仿宋" w:hAnsi="仿宋"/>
          <w:sz w:val="28"/>
        </w:rPr>
        <w:br/>
        <w:t xml:space="preserve">    2.</w:t>
      </w:r>
      <w:r>
        <w:rPr>
          <w:rFonts w:ascii="仿宋" w:eastAsia="仿宋" w:hAnsi="仿宋"/>
          <w:sz w:val="28"/>
        </w:rPr>
        <w:t>市场机遇：随着高速铁路和重载交通的快速发展，市场对高性能钢轨的需求日益增长，本项目将有效填补国内技术空白，抢占市场先机。</w:t>
      </w:r>
      <w:r>
        <w:rPr>
          <w:rFonts w:ascii="仿宋" w:eastAsia="仿宋" w:hAnsi="仿宋"/>
          <w:sz w:val="28"/>
        </w:rPr>
        <w:br/>
        <w:t xml:space="preserve">    3.</w:t>
      </w:r>
      <w:r>
        <w:rPr>
          <w:rFonts w:ascii="仿宋" w:eastAsia="仿宋" w:hAnsi="仿宋"/>
          <w:sz w:val="28"/>
        </w:rPr>
        <w:t>经济效益：项目实施后，将大幅降低钢轨生产成本，提高生产效率，增加产品附加值，为投资者带来显著的经济效益。</w:t>
      </w:r>
      <w:r>
        <w:rPr>
          <w:rFonts w:ascii="仿宋" w:eastAsia="仿宋" w:hAnsi="仿宋"/>
          <w:sz w:val="28"/>
        </w:rPr>
        <w:br/>
        <w:t xml:space="preserve">    4.</w:t>
      </w:r>
      <w:r>
        <w:rPr>
          <w:rFonts w:ascii="仿宋" w:eastAsia="仿宋" w:hAnsi="仿宋"/>
          <w:sz w:val="28"/>
        </w:rPr>
        <w:t>社会效益：项目将带动相关产业的发展，提供就业机会，促进地方经济和社会发展。</w:t>
      </w:r>
    </w:p>
    <w:p w:rsidR="00B2276B" w14:textId="14C803F0">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5.</w:t>
      </w:r>
      <w:r>
        <w:rPr>
          <w:rFonts w:ascii="仿宋" w:eastAsia="仿宋" w:hAnsi="仿宋"/>
          <w:sz w:val="28"/>
        </w:rPr>
        <w:t>环境保护：采用先进的生产工艺和环保措施，减少污染物的排放，符合国家可持续发展战略。</w:t>
      </w:r>
      <w:r>
        <w:rPr>
          <w:rFonts w:ascii="仿宋" w:eastAsia="仿宋" w:hAnsi="仿宋"/>
          <w:sz w:val="28"/>
        </w:rPr>
        <w:br/>
        <w:t xml:space="preserve">    6.</w:t>
      </w:r>
      <w:r>
        <w:rPr>
          <w:rFonts w:ascii="仿宋" w:eastAsia="仿宋" w:hAnsi="仿宋"/>
          <w:sz w:val="28"/>
        </w:rPr>
        <w:t>政策支持：国家对于交通基础设施建设和技术创新的支持政策，为本项目的实施提供了良好的政策环境。</w:t>
      </w:r>
      <w:r>
        <w:rPr>
          <w:rFonts w:ascii="仿宋" w:eastAsia="仿宋" w:hAnsi="仿宋"/>
          <w:sz w:val="28"/>
        </w:rPr>
        <w:br/>
      </w:r>
      <w:r>
        <w:rPr>
          <w:rFonts w:ascii="仿宋" w:eastAsia="仿宋" w:hAnsi="仿宋"/>
          <w:sz w:val="28"/>
        </w:rPr>
        <w:t>综上所述，本项目具有技术先进、市场广阔、经济效益显著、社会效益明显、政策支持充分的特点，其建设是必要且可行的。</w:t>
      </w:r>
    </w:p>
    <w:p w:rsidR="009D1637" w:rsidRPr="00913CD1" w:rsidP="00457322" w14:paraId="40C93F1C"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0386EB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69F97E5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237154C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4DCF445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全长淬火重型钢轨</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237CBD5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全长淬火重型钢轨</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03781A8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全长淬火重型钢轨</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319F87A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502442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1A1AD5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28214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236870C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项目功能、盈利性等</w:t>
      </w:r>
    </w:p>
    <w:p w:rsidR="007D3AEE" w:rsidRPr="00913CD1" w:rsidP="00457322" w14:paraId="78BA74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241825A4"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4D68DB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4AB685B7"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项目建设的可行性和效益的合理性。</w:t>
      </w:r>
    </w:p>
    <w:p w:rsidR="009D1637" w:rsidRPr="00913CD1" w:rsidP="00457322" w14:paraId="5734A242"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全长淬火重型钢轨</w:t>
      </w:r>
      <w:r w:rsidRPr="00913CD1">
        <w:rPr>
          <w:rFonts w:ascii="仿宋" w:eastAsia="仿宋" w:hAnsi="仿宋"/>
        </w:rPr>
        <w:t>项目建设选址</w:t>
      </w:r>
      <w:bookmarkEnd w:id="9"/>
    </w:p>
    <w:p w:rsidR="009D1637" w:rsidRPr="00913CD1" w:rsidP="00457322" w14:paraId="1941A3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项目选址及规划</w:t>
      </w:r>
    </w:p>
    <w:p w:rsidR="009D1637" w:rsidRPr="00913CD1" w:rsidP="00457322" w14:paraId="062D4A4C"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项目的建设。</w:t>
      </w:r>
    </w:p>
    <w:p w:rsidR="009D1637" w:rsidRPr="00913CD1" w:rsidP="00457322" w14:paraId="1287FD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项目背景及选址理由</w:t>
      </w:r>
    </w:p>
    <w:p w:rsidR="009D1637" w:rsidRPr="00913CD1" w:rsidP="00457322" w14:paraId="0620AA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项目背景</w:t>
      </w:r>
    </w:p>
    <w:p w:rsidR="00B2276B" w14:paraId="2E3A6C43" w14:textId="41ECDFFF">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在全长淬火重型钢轨项目可行性分析报告中，项目背景部分通常会详细介绍以下内容：</w:t>
      </w:r>
      <w:r>
        <w:rPr>
          <w:rFonts w:ascii="仿宋" w:eastAsia="仿宋" w:hAnsi="仿宋"/>
          <w:sz w:val="28"/>
        </w:rPr>
        <w:br/>
        <w:t xml:space="preserve">    1.</w:t>
      </w:r>
      <w:r>
        <w:rPr>
          <w:rFonts w:ascii="仿宋" w:eastAsia="仿宋" w:hAnsi="仿宋"/>
          <w:sz w:val="28"/>
        </w:rPr>
        <w:t>行业背景：包括全球及国内铁路行业的发展趋势，特别是对钢轨的需求情况。</w:t>
      </w:r>
      <w:r>
        <w:rPr>
          <w:rFonts w:ascii="仿宋" w:eastAsia="仿宋" w:hAnsi="仿宋"/>
          <w:sz w:val="28"/>
        </w:rPr>
        <w:br/>
        <w:t xml:space="preserve">    2.</w:t>
      </w:r>
      <w:r>
        <w:rPr>
          <w:rFonts w:ascii="仿宋" w:eastAsia="仿宋" w:hAnsi="仿宋"/>
          <w:sz w:val="28"/>
        </w:rPr>
        <w:t>技术背景：介绍全长淬火技术在钢轨制造中的地位和作用，以及该技术的发展现状和未来前景。</w:t>
      </w:r>
      <w:r>
        <w:rPr>
          <w:rFonts w:ascii="仿宋" w:eastAsia="仿宋" w:hAnsi="仿宋"/>
          <w:sz w:val="28"/>
        </w:rPr>
        <w:br/>
        <w:t xml:space="preserve">    3.</w:t>
      </w:r>
      <w:r>
        <w:rPr>
          <w:rFonts w:ascii="仿宋" w:eastAsia="仿宋" w:hAnsi="仿宋"/>
          <w:sz w:val="28"/>
        </w:rPr>
        <w:t>市场背景：分析目标市场对重型钢轨的需求，包括国内和国际市场的供需情况、价格走势等。</w:t>
      </w:r>
      <w:r>
        <w:rPr>
          <w:rFonts w:ascii="仿宋" w:eastAsia="仿宋" w:hAnsi="仿宋"/>
          <w:sz w:val="28"/>
        </w:rPr>
        <w:br/>
        <w:t xml:space="preserve">    4.</w:t>
      </w:r>
      <w:r>
        <w:rPr>
          <w:rFonts w:ascii="仿宋" w:eastAsia="仿宋" w:hAnsi="仿宋"/>
          <w:sz w:val="28"/>
        </w:rPr>
        <w:t>政策背景：阐述国家或地区对铁路建设及钢轨生产的政策支持，如产业政策、税收政策、进出口政策等。</w:t>
      </w:r>
      <w:r>
        <w:rPr>
          <w:rFonts w:ascii="仿宋" w:eastAsia="仿宋" w:hAnsi="仿宋"/>
          <w:sz w:val="28"/>
        </w:rPr>
        <w:br/>
        <w:t xml:space="preserve">    5.</w:t>
      </w:r>
      <w:r>
        <w:rPr>
          <w:rFonts w:ascii="仿宋" w:eastAsia="仿宋" w:hAnsi="仿宋"/>
          <w:sz w:val="28"/>
        </w:rPr>
        <w:t>竞争背景：分析国内外竞争对手的状况，包括技术水平、市场占有率、定价策略等。</w:t>
      </w:r>
      <w:r>
        <w:rPr>
          <w:rFonts w:ascii="仿宋" w:eastAsia="仿宋" w:hAnsi="仿宋"/>
          <w:sz w:val="28"/>
        </w:rPr>
        <w:br/>
        <w:t xml:space="preserve">    6.</w:t>
      </w:r>
      <w:r>
        <w:rPr>
          <w:rFonts w:ascii="仿宋" w:eastAsia="仿宋" w:hAnsi="仿宋"/>
          <w:sz w:val="28"/>
        </w:rPr>
        <w:t>项目发起方背景：介绍项目发起方的资质、经验、技术能力、财务状况等。</w:t>
      </w:r>
      <w:r>
        <w:rPr>
          <w:rFonts w:ascii="仿宋" w:eastAsia="仿宋" w:hAnsi="仿宋"/>
          <w:sz w:val="28"/>
        </w:rPr>
        <w:br/>
        <w:t xml:space="preserve">    7.</w:t>
      </w:r>
      <w:r>
        <w:rPr>
          <w:rFonts w:ascii="仿宋" w:eastAsia="仿宋" w:hAnsi="仿宋"/>
          <w:sz w:val="28"/>
        </w:rPr>
        <w:t>项目选址背景：说明项目选址的考虑因素，如地理位置、交通条件、劳动力资源、原材料供应等。</w:t>
      </w:r>
      <w:r>
        <w:rPr>
          <w:rFonts w:ascii="仿宋" w:eastAsia="仿宋" w:hAnsi="仿宋"/>
          <w:sz w:val="28"/>
        </w:rPr>
        <w:br/>
        <w:t xml:space="preserve">    8.</w:t>
      </w:r>
      <w:r>
        <w:rPr>
          <w:rFonts w:ascii="仿宋" w:eastAsia="仿宋" w:hAnsi="仿宋"/>
          <w:sz w:val="28"/>
        </w:rPr>
        <w:t>项目实施的社会经济背景：包括当地的社会环境、经济条件、基础设施等。</w:t>
      </w:r>
      <w:r>
        <w:rPr>
          <w:rFonts w:ascii="仿宋" w:eastAsia="仿宋" w:hAnsi="仿宋"/>
          <w:sz w:val="28"/>
        </w:rPr>
        <w:br/>
        <w:t xml:space="preserve">    9.</w:t>
      </w:r>
      <w:r>
        <w:rPr>
          <w:rFonts w:ascii="仿宋" w:eastAsia="仿宋" w:hAnsi="仿宋"/>
          <w:sz w:val="28"/>
        </w:rPr>
        <w:t>项目的前期工作背景：说明项目在可行性研究之前所进行的前期工作，如市场调研、技术论证、资源勘探等。</w:t>
      </w:r>
      <w:r>
        <w:rPr>
          <w:rFonts w:ascii="仿宋" w:eastAsia="仿宋" w:hAnsi="仿宋"/>
          <w:sz w:val="28"/>
        </w:rPr>
        <w:br/>
      </w:r>
    </w:p>
    <w:p w:rsidR="00B2276B" w14:textId="41ECDFFF">
      <w:pPr>
        <w:ind w:firstLine="560"/>
      </w:pPr>
      <w:r>
        <w:rPr>
          <w:rFonts w:ascii="仿宋" w:eastAsia="仿宋" w:hAnsi="仿宋"/>
          <w:sz w:val="28"/>
        </w:rPr>
        <w:t xml:space="preserve">10. </w:t>
      </w:r>
      <w:r>
        <w:rPr>
          <w:rFonts w:ascii="仿宋" w:eastAsia="仿宋" w:hAnsi="仿宋"/>
          <w:sz w:val="28"/>
        </w:rPr>
        <w:t>项目的预期效益背景：阐述项目预期对当地经济、就业、技术进步等方面的贡献。</w:t>
      </w:r>
      <w:r>
        <w:rPr>
          <w:rFonts w:ascii="仿宋" w:eastAsia="仿宋" w:hAnsi="仿宋"/>
          <w:sz w:val="28"/>
        </w:rPr>
        <w:br/>
      </w:r>
      <w:r>
        <w:rPr>
          <w:rFonts w:ascii="仿宋" w:eastAsia="仿宋" w:hAnsi="仿宋"/>
          <w:sz w:val="28"/>
        </w:rPr>
        <w:t>通过上述内容的综合分析，为项目的投资决策提供充分的背景信息和数据支持。</w:t>
      </w:r>
    </w:p>
    <w:p w:rsidR="009D1637" w:rsidRPr="00913CD1" w:rsidP="00457322" w14:paraId="125805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55E383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14482D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项目的发展和扩张。</w:t>
      </w:r>
    </w:p>
    <w:p w:rsidR="009D1637" w:rsidRPr="00913CD1" w:rsidP="00457322" w14:paraId="300585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项目的可迗性。</w:t>
      </w:r>
    </w:p>
    <w:p w:rsidR="009D1637" w:rsidRPr="00913CD1" w:rsidP="00457322" w14:paraId="5ED0F4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项目建设提供了良好基础条件。</w:t>
      </w:r>
    </w:p>
    <w:p w:rsidR="009D1637" w:rsidRPr="00913CD1" w:rsidP="00457322" w14:paraId="113B88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项目规模和扩展的需要。</w:t>
      </w:r>
    </w:p>
    <w:p w:rsidR="009D1637" w:rsidRPr="00913CD1" w:rsidP="00457322" w14:paraId="33F1565F"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全长淬火重型钢轨</w:t>
      </w:r>
      <w:r w:rsidRPr="00913CD1">
        <w:rPr>
          <w:rFonts w:ascii="仿宋" w:eastAsia="仿宋" w:hAnsi="仿宋"/>
        </w:rPr>
        <w:t>项目生产规模</w:t>
      </w:r>
      <w:bookmarkEnd w:id="10"/>
    </w:p>
    <w:p w:rsidR="009D1637" w:rsidRPr="00913CD1" w:rsidP="00457322" w14:paraId="4C8B3E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14DFD885"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6A8233C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2009C58B"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31EC34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项目实施过程中，对环境的影响降到最低。</w:t>
      </w:r>
    </w:p>
    <w:p w:rsidR="009D1637" w:rsidRPr="00913CD1" w:rsidP="00457322" w14:paraId="4DA00A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0FCFF7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38559A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4713F2AB"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全长淬火重型钢轨</w:t>
      </w:r>
      <w:r w:rsidRPr="00913CD1">
        <w:rPr>
          <w:rFonts w:ascii="仿宋" w:eastAsia="仿宋" w:hAnsi="仿宋"/>
        </w:rPr>
        <w:t>项目总投资及资金构成</w:t>
      </w:r>
      <w:bookmarkEnd w:id="13"/>
    </w:p>
    <w:p w:rsidR="009D1637" w:rsidRPr="00913CD1" w:rsidP="00457322" w14:paraId="635154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的生产能力。</w:t>
      </w:r>
    </w:p>
    <w:p w:rsidR="009D1637" w:rsidRPr="00913CD1" w:rsidP="00457322" w14:paraId="421EC0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项目总投资</w:t>
      </w:r>
    </w:p>
    <w:p w:rsidR="009D1637" w:rsidRPr="00913CD1" w:rsidP="00457322" w14:paraId="30DC9D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1A9D353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C0FE7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93BCB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75EF8B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01B9CA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4F9D7C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67B210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项目的顺利建设奠定了财务基础。</w:t>
      </w:r>
    </w:p>
    <w:p w:rsidR="009D1637" w:rsidRPr="00913CD1" w:rsidP="00457322" w14:paraId="353F9276"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62E28E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28768330"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全长淬火重型钢轨</w:t>
      </w:r>
      <w:r w:rsidRPr="00913CD1">
        <w:rPr>
          <w:rFonts w:ascii="仿宋" w:eastAsia="仿宋" w:hAnsi="仿宋"/>
        </w:rPr>
        <w:t>项目预期经济效益规划目标</w:t>
      </w:r>
      <w:bookmarkEnd w:id="15"/>
    </w:p>
    <w:p w:rsidR="009D1637" w:rsidRPr="00913CD1" w:rsidP="00457322" w14:paraId="65938C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项目的盈利能力和市场竞争力。</w:t>
      </w:r>
    </w:p>
    <w:p w:rsidR="009D1637" w:rsidRPr="00913CD1" w:rsidP="00457322" w14:paraId="6883B4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项目具有较高的投资价值和发展潜力。</w:t>
      </w:r>
    </w:p>
    <w:p w:rsidR="009D1637" w:rsidRPr="00913CD1" w:rsidP="00457322" w14:paraId="1FC26D54"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00E90430"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全长淬火重型钢轨</w:t>
      </w:r>
      <w:r w:rsidRPr="00913CD1">
        <w:rPr>
          <w:rFonts w:ascii="仿宋" w:eastAsia="仿宋" w:hAnsi="仿宋"/>
        </w:rPr>
        <w:t>项目建设进度规划</w:t>
      </w:r>
      <w:bookmarkEnd w:id="16"/>
    </w:p>
    <w:p w:rsidR="009D1637" w:rsidRPr="00913CD1" w:rsidP="00457322" w14:paraId="065262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项目的顺利进行和按时完成。</w:t>
      </w:r>
    </w:p>
    <w:p w:rsidR="009D1637" w:rsidRPr="00913CD1" w:rsidP="00457322" w14:paraId="219F89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项目的质量和进度。</w:t>
      </w:r>
    </w:p>
    <w:p w:rsidR="009D1637" w:rsidRPr="00913CD1" w:rsidP="00457322" w14:paraId="0078EF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3A9790AC"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全长淬火重型钢轨</w:t>
      </w:r>
      <w:r w:rsidRPr="00913CD1">
        <w:rPr>
          <w:rFonts w:ascii="仿宋" w:eastAsia="仿宋" w:hAnsi="仿宋"/>
        </w:rPr>
        <w:t>项目综合评价</w:t>
      </w:r>
      <w:bookmarkEnd w:id="17"/>
    </w:p>
    <w:p w:rsidR="00BF6395" w:rsidRPr="00913CD1" w:rsidP="00457322" w14:paraId="6395F7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全长淬火重型钢轨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0B3E413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全长淬火重型钢轨项目的投资回报率稳定且可观。根据市场调查和预测，全长淬火重型钢轨市场需求持续增长，具有良好的市场前景和发展空间。我们的投资方向紧密结合国家产业政策和市场需求，为投资者创造可观的投资收益。</w:t>
      </w:r>
    </w:p>
    <w:p w:rsidR="00BF6395" w:rsidRPr="00913CD1" w:rsidP="00457322" w14:paraId="6E596DF7"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p>
    <w:p w:rsidR="00BF6395"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全长淬火重型钢轨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77DC8E6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在技术方案设计方面，我们注重方案的优化和效益的提升。通过科学合理的设计，实现全长淬火重型钢轨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生产流程的高效化和产品的优质化。我们将采用先进的生产工艺和技术，提高生产效率，降低生产成本。同时，我们还将加强产品研发和创新，不断推出具有竞争力的新产品，满足全长淬火重型钢轨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634FA7A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全长淬火重型钢轨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01DFD8B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综上所述，本期全长淬火重型钢轨项目具备技术和经济的可行性，具有良好的市场前景和发展空间。我们将充分发挥自身优势，抓住市场机遇，为投资者创造丰厚的投资回报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038886B2"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27A41B55"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5DB94C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28CB24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1439513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75ED486D"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2B0066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495D7B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226660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全长淬火重型钢轨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4C8828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1E8F7C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01B4A4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0A0E70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6702FB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全长淬火重型钢轨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78752F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4299FC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2871116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14B4964D"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6EF6B6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09B8C5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全长淬火重型钢轨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107DAC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全长淬火重型钢轨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405BCE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全长淬火重型钢轨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1D13B8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18A3A7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594B3B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全长淬火重型钢轨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363CC2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53F3D9E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全长淬火重型钢轨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4CFB3A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5D01FF93"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30B687C4"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65832A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项目的顺利进行和迗成目标。</w:t>
      </w:r>
    </w:p>
    <w:p w:rsidR="009D1637" w:rsidRPr="00913CD1" w:rsidP="00457322" w14:paraId="73F398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632AFA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全长淬火重型钢轨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02D2C1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全长淬火重型钢轨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全长淬火重型钢轨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全长淬火重型钢轨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6A5F12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全长淬火重型钢轨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5C6403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03E54F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0F17BF9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资源进行统一规划和配置。</w:t>
      </w:r>
    </w:p>
    <w:p w:rsidR="009D1637" w:rsidRPr="00913CD1" w:rsidP="00457322" w14:paraId="1D1D80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0FDCA7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1F244B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4E6E84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00D40A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61AC50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2AAC0E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25C063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60C84C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7F3287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50814C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0B56A7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16642C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1C07EB3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的一致性，提高公司内部运行效率。</w:t>
      </w:r>
    </w:p>
    <w:p w:rsidR="009D1637" w:rsidRPr="00913CD1" w:rsidP="00457322" w14:paraId="76D6A218"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231577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098792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31020D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36DCCF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500F82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7E0423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7FD74CD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1AC02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3EF2DC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05F8E5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389BD7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4DB0CD7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12C763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0651C4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全长淬火重型钢轨</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09FACB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756365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014B73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469018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20F80D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671D99A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759DCC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41C7BD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26B710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581298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5C6650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5C2DBB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618565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5599FC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0F8160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716CAF7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7194F54C"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7A9348EF"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全长淬火重型钢轨</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7F6201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6DDD44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5CA572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5215F148"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全长淬火重型钢轨</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2ED641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6CA37B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56C485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4C4A45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5864832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2308DD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261B6398"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03C8852E"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3EA9E9B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全长淬火重型钢轨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1777C7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6921F8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57527A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1243E2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全长淬火重型钢轨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5153EAC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1B630F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4243D8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3FE134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3D9C48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2F93EE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59341082"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全长淬火重型钢轨</w:t>
      </w:r>
      <w:r w:rsidRPr="00913CD1">
        <w:rPr>
          <w:rFonts w:ascii="仿宋" w:eastAsia="仿宋" w:hAnsi="仿宋"/>
        </w:rPr>
        <w:t>项目技术工艺分析</w:t>
      </w:r>
      <w:bookmarkEnd w:id="28"/>
    </w:p>
    <w:p w:rsidR="009D1637" w:rsidRPr="00913CD1" w:rsidP="00457322" w14:paraId="3D6A31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2DF159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全长淬火重型钢轨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1F0DA0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全长淬火重型钢轨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68CF4DF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73EF89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全长淬火重型钢轨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47835B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1559D0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319371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全长淬火重型钢轨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006827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36AF07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全长淬火重型钢轨</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73C6252E"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全长淬火重型钢轨项目</w:t>
      </w:r>
      <w:r w:rsidRPr="00913CD1">
        <w:rPr>
          <w:rFonts w:ascii="仿宋" w:eastAsia="仿宋" w:hAnsi="仿宋"/>
        </w:rPr>
        <w:t>质量管理</w:t>
      </w:r>
      <w:bookmarkEnd w:id="29"/>
    </w:p>
    <w:p w:rsidR="009D1637" w:rsidRPr="00913CD1" w:rsidP="00457322" w14:paraId="138D39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2BEFD4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2AABA69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(二)质量控制措施</w:t>
      </w:r>
    </w:p>
    <w:p w:rsidR="009D1637" w:rsidRPr="00913CD1" w:rsidP="00457322" w14:paraId="16233D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60ED1D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038C54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399B12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全长淬火重型钢轨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0D1521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全长淬火重型钢轨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7EB09E66"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全长淬火重型钢轨项目</w:t>
      </w:r>
      <w:r w:rsidRPr="00913CD1">
        <w:rPr>
          <w:rFonts w:ascii="仿宋" w:eastAsia="仿宋" w:hAnsi="仿宋"/>
        </w:rPr>
        <w:t>设备选型方案</w:t>
      </w:r>
      <w:bookmarkEnd w:id="30"/>
    </w:p>
    <w:p w:rsidR="009D1637" w:rsidRPr="00913CD1" w:rsidP="00457322" w14:paraId="58B9B1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66E144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B10FE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全长淬火重型钢轨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05EFA84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56172D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全长淬火重型钢轨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523FC1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72E977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019799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项目的高效运行和产品质量的稳定提升。</w:t>
      </w:r>
    </w:p>
    <w:p w:rsidR="009D1637" w:rsidRPr="00913CD1" w:rsidP="00457322" w14:paraId="2FF0EAE8"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48708F90"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21405F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3D89FA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715E45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489EE0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12187E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50C442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143FC5E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6D976E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6581B5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3C2CA1F5"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174E06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275F15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05CFC4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全长淬火重型钢轨</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0EA1DD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全长淬火重型钢轨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72ADE9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14DA0C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https://d.book118.com/988006052023006034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7B6052AF" w14:textId="77777777">
    <w:pPr>
      <w:pStyle w:val="Footer"/>
      <w:jc w:val="center"/>
    </w:pPr>
  </w:p>
  <w:p w:rsidR="008D6901" w14:paraId="3950EEA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3E7C874F"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paraId="4A5FBC2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0588415"/>
      <w:docPartObj>
        <w:docPartGallery w:val="Page Numbers (Bottom of Page)"/>
        <w:docPartUnique/>
      </w:docPartObj>
    </w:sdtPr>
    <w:sdtContent>
      <w:sdt>
        <w:sdtPr>
          <w:id w:val="13743119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57415575"/>
      <w:docPartObj>
        <w:docPartGallery w:val="Page Numbers (Bottom of Page)"/>
        <w:docPartUnique/>
      </w:docPartObj>
    </w:sdtPr>
    <w:sdtContent>
      <w:sdt>
        <w:sdtPr>
          <w:id w:val="5086255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4008260"/>
      <w:docPartObj>
        <w:docPartGallery w:val="Page Numbers (Bottom of Page)"/>
        <w:docPartUnique/>
      </w:docPartObj>
    </w:sdtPr>
    <w:sdtContent>
      <w:sdt>
        <w:sdtPr>
          <w:id w:val="4650317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0103086"/>
      <w:docPartObj>
        <w:docPartGallery w:val="Page Numbers (Bottom of Page)"/>
        <w:docPartUnique/>
      </w:docPartObj>
    </w:sdtPr>
    <w:sdtContent>
      <w:sdt>
        <w:sdtPr>
          <w:id w:val="16676972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6957703"/>
      <w:docPartObj>
        <w:docPartGallery w:val="Page Numbers (Bottom of Page)"/>
        <w:docPartUnique/>
      </w:docPartObj>
    </w:sdtPr>
    <w:sdtContent>
      <w:sdt>
        <w:sdtPr>
          <w:id w:val="8373838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70495295"/>
      <w:docPartObj>
        <w:docPartGallery w:val="Page Numbers (Bottom of Page)"/>
        <w:docPartUnique/>
      </w:docPartObj>
    </w:sdtPr>
    <w:sdtContent>
      <w:sdt>
        <w:sdtPr>
          <w:id w:val="8772304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27508451"/>
      <w:docPartObj>
        <w:docPartGallery w:val="Page Numbers (Bottom of Page)"/>
        <w:docPartUnique/>
      </w:docPartObj>
    </w:sdtPr>
    <w:sdtContent>
      <w:sdt>
        <w:sdtPr>
          <w:id w:val="3054719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4170383"/>
      <w:docPartObj>
        <w:docPartGallery w:val="Page Numbers (Bottom of Page)"/>
        <w:docPartUnique/>
      </w:docPartObj>
    </w:sdtPr>
    <w:sdtContent>
      <w:sdt>
        <w:sdtPr>
          <w:id w:val="6264559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46874529"/>
      <w:docPartObj>
        <w:docPartGallery w:val="Page Numbers (Bottom of Page)"/>
        <w:docPartUnique/>
      </w:docPartObj>
    </w:sdtPr>
    <w:sdtContent>
      <w:sdt>
        <w:sdtPr>
          <w:id w:val="9979959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217043"/>
      <w:docPartObj>
        <w:docPartGallery w:val="Page Numbers (Bottom of Page)"/>
        <w:docPartUnique/>
      </w:docPartObj>
    </w:sdtPr>
    <w:sdtContent>
      <w:sdt>
        <w:sdtPr>
          <w:id w:val="11679637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7404793"/>
      <w:docPartObj>
        <w:docPartGallery w:val="Page Numbers (Bottom of Page)"/>
        <w:docPartUnique/>
      </w:docPartObj>
    </w:sdtPr>
    <w:sdtContent>
      <w:sdt>
        <w:sdtPr>
          <w:id w:val="7715869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87054053"/>
      <w:docPartObj>
        <w:docPartGallery w:val="Page Numbers (Bottom of Page)"/>
        <w:docPartUnique/>
      </w:docPartObj>
    </w:sdtPr>
    <w:sdtContent>
      <w:sdt>
        <w:sdtPr>
          <w:id w:val="6476142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551322"/>
      <w:docPartObj>
        <w:docPartGallery w:val="Page Numbers (Bottom of Page)"/>
        <w:docPartUnique/>
      </w:docPartObj>
    </w:sdtPr>
    <w:sdtContent>
      <w:sdt>
        <w:sdtPr>
          <w:id w:val="13234123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42450092"/>
      <w:docPartObj>
        <w:docPartGallery w:val="Page Numbers (Bottom of Page)"/>
        <w:docPartUnique/>
      </w:docPartObj>
    </w:sdtPr>
    <w:sdtContent>
      <w:sdt>
        <w:sdtPr>
          <w:id w:val="19422896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8725969"/>
      <w:docPartObj>
        <w:docPartGallery w:val="Page Numbers (Bottom of Page)"/>
        <w:docPartUnique/>
      </w:docPartObj>
    </w:sdtPr>
    <w:sdtContent>
      <w:sdt>
        <w:sdtPr>
          <w:id w:val="15845658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27985669"/>
      <w:docPartObj>
        <w:docPartGallery w:val="Page Numbers (Bottom of Page)"/>
        <w:docPartUnique/>
      </w:docPartObj>
    </w:sdtPr>
    <w:sdtContent>
      <w:sdt>
        <w:sdtPr>
          <w:id w:val="1432919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7806924"/>
      <w:docPartObj>
        <w:docPartGallery w:val="Page Numbers (Bottom of Page)"/>
        <w:docPartUnique/>
      </w:docPartObj>
    </w:sdtPr>
    <w:sdtContent>
      <w:sdt>
        <w:sdtPr>
          <w:id w:val="64444356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57169601"/>
      <w:docPartObj>
        <w:docPartGallery w:val="Page Numbers (Bottom of Page)"/>
        <w:docPartUnique/>
      </w:docPartObj>
    </w:sdtPr>
    <w:sdtContent>
      <w:sdt>
        <w:sdtPr>
          <w:id w:val="6846575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8342038"/>
      <w:docPartObj>
        <w:docPartGallery w:val="Page Numbers (Bottom of Page)"/>
        <w:docPartUnique/>
      </w:docPartObj>
    </w:sdtPr>
    <w:sdtContent>
      <w:sdt>
        <w:sdtPr>
          <w:id w:val="20652980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85276032"/>
      <w:docPartObj>
        <w:docPartGallery w:val="Page Numbers (Bottom of Page)"/>
        <w:docPartUnique/>
      </w:docPartObj>
    </w:sdtPr>
    <w:sdtContent>
      <w:sdt>
        <w:sdtPr>
          <w:id w:val="120992722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9346807"/>
      <w:docPartObj>
        <w:docPartGallery w:val="Page Numbers (Bottom of Page)"/>
        <w:docPartUnique/>
      </w:docPartObj>
    </w:sdtPr>
    <w:sdtContent>
      <w:sdt>
        <w:sdtPr>
          <w:id w:val="3360616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45474671"/>
      <w:docPartObj>
        <w:docPartGallery w:val="Page Numbers (Bottom of Page)"/>
        <w:docPartUnique/>
      </w:docPartObj>
    </w:sdtPr>
    <w:sdtContent>
      <w:sdt>
        <w:sdtPr>
          <w:id w:val="14800567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86366047"/>
      <w:docPartObj>
        <w:docPartGallery w:val="Page Numbers (Bottom of Page)"/>
        <w:docPartUnique/>
      </w:docPartObj>
    </w:sdtPr>
    <w:sdtContent>
      <w:sdt>
        <w:sdtPr>
          <w:id w:val="5480720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32922030"/>
      <w:docPartObj>
        <w:docPartGallery w:val="Page Numbers (Bottom of Page)"/>
        <w:docPartUnique/>
      </w:docPartObj>
    </w:sdtPr>
    <w:sdtContent>
      <w:sdt>
        <w:sdtPr>
          <w:id w:val="1910154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66100526"/>
      <w:docPartObj>
        <w:docPartGallery w:val="Page Numbers (Bottom of Page)"/>
        <w:docPartUnique/>
      </w:docPartObj>
    </w:sdtPr>
    <w:sdtContent>
      <w:sdt>
        <w:sdtPr>
          <w:id w:val="9077561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1276896"/>
      <w:docPartObj>
        <w:docPartGallery w:val="Page Numbers (Bottom of Page)"/>
        <w:docPartUnique/>
      </w:docPartObj>
    </w:sdtPr>
    <w:sdtContent>
      <w:sdt>
        <w:sdtPr>
          <w:id w:val="2847786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85467779"/>
      <w:docPartObj>
        <w:docPartGallery w:val="Page Numbers (Bottom of Page)"/>
        <w:docPartUnique/>
      </w:docPartObj>
    </w:sdtPr>
    <w:sdtContent>
      <w:sdt>
        <w:sdtPr>
          <w:id w:val="15870630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79321172"/>
      <w:docPartObj>
        <w:docPartGallery w:val="Page Numbers (Bottom of Page)"/>
        <w:docPartUnique/>
      </w:docPartObj>
    </w:sdtPr>
    <w:sdtContent>
      <w:sdt>
        <w:sdtPr>
          <w:id w:val="4314423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91957787"/>
      <w:docPartObj>
        <w:docPartGallery w:val="Page Numbers (Bottom of Page)"/>
        <w:docPartUnique/>
      </w:docPartObj>
    </w:sdtPr>
    <w:sdtContent>
      <w:sdt>
        <w:sdtPr>
          <w:id w:val="3264266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472911A8" w14:textId="77777777">
    <w:pPr>
      <w:pStyle w:val="Header"/>
      <w:pBdr>
        <w:bottom w:val="single" w:sz="4" w:space="1" w:color="auto"/>
      </w:pBdr>
      <w:jc w:val="right"/>
    </w:pPr>
    <w:r>
      <w:t>2024年全长淬火重型钢轨项目可行性分析报告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2024年全长淬火重型钢轨项目可行性分析报告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2024年全长淬火重型钢轨项目可行性分析报告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2024年全长淬火重型钢轨项目可行性分析报告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2024年全长淬火重型钢轨项目可行性分析报告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6125A9D2" w14:textId="77777777">
    <w:pPr>
      <w:pStyle w:val="Header"/>
      <w:pBdr>
        <w:bottom w:val="single" w:sz="4" w:space="1" w:color="auto"/>
      </w:pBdr>
      <w:jc w:val="right"/>
      <w:rPr>
        <w:sz w:val="24"/>
        <w:szCs w:val="24"/>
      </w:rPr>
    </w:pPr>
    <w:r>
      <w:t>2024年全长淬火重型钢轨项目可行性分析报告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2024年全长淬火重型钢轨项目可行性分析报告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2024年全长淬火重型钢轨项目可行性分析报告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2024年全长淬火重型钢轨项目可行性分析报告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2024年全长淬火重型钢轨项目可行性分析报告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2024年全长淬火重型钢轨项目可行性分析报告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2024年全长淬火重型钢轨项目可行性分析报告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2024年全长淬火重型钢轨项目可行性分析报告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2024年全长淬火重型钢轨项目可行性分析报告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2024年全长淬火重型钢轨项目可行性分析报告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2024年全长淬火重型钢轨项目可行性分析报告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2024年全长淬火重型钢轨项目可行性分析报告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2024年全长淬火重型钢轨项目可行性分析报告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2024年全长淬火重型钢轨项目可行性分析报告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2024年全长淬火重型钢轨项目可行性分析报告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2024年全长淬火重型钢轨项目可行性分析报告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2024年全长淬火重型钢轨项目可行性分析报告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2024年全长淬火重型钢轨项目可行性分析报告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2024年全长淬火重型钢轨项目可行性分析报告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2024年全长淬火重型钢轨项目可行性分析报告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2024年全长淬火重型钢轨项目可行性分析报告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2024年全长淬火重型钢轨项目可行性分析报告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2024年全长淬火重型钢轨项目可行性分析报告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2024年全长淬火重型钢轨项目可行性分析报告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2024年全长淬火重型钢轨项目可行性分析报告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2024年全长淬火重型钢轨项目可行性分析报告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2024年全长淬火重型钢轨项目可行性分析报告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2024年全长淬火重型钢轨项目可行性分析报告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2024年全长淬火重型钢轨项目可行性分析报告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2024年全长淬火重型钢轨项目可行性分析报告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B411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2276B"/>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E836952"/>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988006052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38</Pages>
  <Words>7324</Words>
  <Characters>41750</Characters>
  <Application>Microsoft Office Word</Application>
  <DocSecurity>0</DocSecurity>
  <Lines>347</Lines>
  <Paragraphs>97</Paragraphs>
  <ScaleCrop>false</ScaleCrop>
  <Company/>
  <LinksUpToDate>false</LinksUpToDate>
  <CharactersWithSpaces>48977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2024-02-02T01:24:00Z</dcterms:modified>
</cp:coreProperties>
</file>