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X波段全相双偏振脉冲多普勒天气雷达项目计划设计方案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97" w:history="1">
        <w:r>
          <w:rPr>
            <w:rFonts w:ascii="仿宋" w:eastAsia="仿宋" w:hAnsi="仿宋" w:cs="仿宋" w:hint="eastAsia"/>
            <w:lang w:eastAsia="zh-CN"/>
          </w:rPr>
          <w:t>概论</w:t>
        </w:r>
        <w:r>
          <w:tab/>
        </w:r>
        <w:r>
          <w:fldChar w:fldCharType="begin"/>
        </w:r>
        <w:r>
          <w:instrText xml:space="preserve"> PAGEREF _Toc10697 \h </w:instrText>
        </w:r>
        <w:r>
          <w:fldChar w:fldCharType="separate"/>
        </w:r>
        <w:r>
          <w:t>3</w:t>
        </w:r>
        <w:r>
          <w:fldChar w:fldCharType="end"/>
        </w:r>
      </w:hyperlink>
    </w:p>
    <w:p>
      <w:pPr>
        <w:pStyle w:val="TOC1"/>
        <w:tabs>
          <w:tab w:val="right" w:leader="dot" w:pos="8306"/>
        </w:tabs>
      </w:pPr>
      <w:hyperlink w:anchor="_Toc24714" w:history="1">
        <w:r>
          <w:rPr>
            <w:rFonts w:ascii="仿宋" w:eastAsia="仿宋" w:hAnsi="仿宋" w:cs="仿宋" w:hint="eastAsia"/>
            <w:lang w:eastAsia="zh-CN"/>
          </w:rPr>
          <w:t>一、工艺说明</w:t>
        </w:r>
        <w:r>
          <w:tab/>
        </w:r>
        <w:r>
          <w:fldChar w:fldCharType="begin"/>
        </w:r>
        <w:r>
          <w:instrText xml:space="preserve"> PAGEREF _Toc24714 \h </w:instrText>
        </w:r>
        <w:r>
          <w:fldChar w:fldCharType="separate"/>
        </w:r>
        <w:r>
          <w:t>3</w:t>
        </w:r>
        <w:r>
          <w:fldChar w:fldCharType="end"/>
        </w:r>
      </w:hyperlink>
    </w:p>
    <w:p>
      <w:pPr>
        <w:pStyle w:val="TOC2"/>
        <w:tabs>
          <w:tab w:val="right" w:leader="dot" w:pos="8306"/>
        </w:tabs>
      </w:pPr>
      <w:hyperlink w:anchor="_Toc8180" w:history="1">
        <w:r>
          <w:rPr>
            <w:rFonts w:ascii="仿宋" w:eastAsia="仿宋" w:hAnsi="仿宋" w:cs="仿宋" w:hint="eastAsia"/>
            <w:lang w:eastAsia="zh-CN"/>
          </w:rPr>
          <w:t>(一)、技术管理特点</w:t>
        </w:r>
        <w:r>
          <w:tab/>
        </w:r>
        <w:r>
          <w:fldChar w:fldCharType="begin"/>
        </w:r>
        <w:r>
          <w:instrText xml:space="preserve"> PAGEREF _Toc8180 \h </w:instrText>
        </w:r>
        <w:r>
          <w:fldChar w:fldCharType="separate"/>
        </w:r>
        <w:r>
          <w:t>3</w:t>
        </w:r>
        <w:r>
          <w:fldChar w:fldCharType="end"/>
        </w:r>
      </w:hyperlink>
    </w:p>
    <w:p>
      <w:pPr>
        <w:pStyle w:val="TOC2"/>
        <w:tabs>
          <w:tab w:val="right" w:leader="dot" w:pos="8306"/>
        </w:tabs>
      </w:pPr>
      <w:hyperlink w:anchor="_Toc12258" w:history="1">
        <w:r>
          <w:rPr>
            <w:rFonts w:ascii="仿宋" w:eastAsia="仿宋" w:hAnsi="仿宋" w:cs="仿宋" w:hint="eastAsia"/>
            <w:lang w:eastAsia="zh-CN"/>
          </w:rPr>
          <w:t>(二)、X波段全相双偏振脉冲多普勒天气雷达项目工艺技术设计方案</w:t>
        </w:r>
        <w:r>
          <w:tab/>
        </w:r>
        <w:r>
          <w:fldChar w:fldCharType="begin"/>
        </w:r>
        <w:r>
          <w:instrText xml:space="preserve"> PAGEREF _Toc12258 \h </w:instrText>
        </w:r>
        <w:r>
          <w:fldChar w:fldCharType="separate"/>
        </w:r>
        <w:r>
          <w:t>4</w:t>
        </w:r>
        <w:r>
          <w:fldChar w:fldCharType="end"/>
        </w:r>
      </w:hyperlink>
    </w:p>
    <w:p>
      <w:pPr>
        <w:pStyle w:val="TOC2"/>
        <w:tabs>
          <w:tab w:val="right" w:leader="dot" w:pos="8306"/>
        </w:tabs>
      </w:pPr>
      <w:hyperlink w:anchor="_Toc27145" w:history="1">
        <w:r>
          <w:rPr>
            <w:rFonts w:ascii="仿宋" w:eastAsia="仿宋" w:hAnsi="仿宋" w:cs="仿宋" w:hint="eastAsia"/>
            <w:lang w:eastAsia="zh-CN"/>
          </w:rPr>
          <w:t>(三)、设备选型方案</w:t>
        </w:r>
        <w:r>
          <w:tab/>
        </w:r>
        <w:r>
          <w:fldChar w:fldCharType="begin"/>
        </w:r>
        <w:r>
          <w:instrText xml:space="preserve"> PAGEREF _Toc27145 \h </w:instrText>
        </w:r>
        <w:r>
          <w:fldChar w:fldCharType="separate"/>
        </w:r>
        <w:r>
          <w:t>6</w:t>
        </w:r>
        <w:r>
          <w:fldChar w:fldCharType="end"/>
        </w:r>
      </w:hyperlink>
    </w:p>
    <w:p>
      <w:pPr>
        <w:pStyle w:val="TOC1"/>
        <w:tabs>
          <w:tab w:val="right" w:leader="dot" w:pos="8306"/>
        </w:tabs>
      </w:pPr>
      <w:hyperlink w:anchor="_Toc16498" w:history="1">
        <w:r>
          <w:rPr>
            <w:rFonts w:ascii="仿宋" w:eastAsia="仿宋" w:hAnsi="仿宋" w:cs="仿宋" w:hint="eastAsia"/>
            <w:lang w:eastAsia="zh-CN"/>
          </w:rPr>
          <w:t>二、X波段全相双偏振脉冲多普勒天气雷达项目土建工程</w:t>
        </w:r>
        <w:r>
          <w:tab/>
        </w:r>
        <w:r>
          <w:fldChar w:fldCharType="begin"/>
        </w:r>
        <w:r>
          <w:instrText xml:space="preserve"> PAGEREF _Toc16498 \h </w:instrText>
        </w:r>
        <w:r>
          <w:fldChar w:fldCharType="separate"/>
        </w:r>
        <w:r>
          <w:t>7</w:t>
        </w:r>
        <w:r>
          <w:fldChar w:fldCharType="end"/>
        </w:r>
      </w:hyperlink>
    </w:p>
    <w:p>
      <w:pPr>
        <w:pStyle w:val="TOC2"/>
        <w:tabs>
          <w:tab w:val="right" w:leader="dot" w:pos="8306"/>
        </w:tabs>
      </w:pPr>
      <w:hyperlink w:anchor="_Toc9871" w:history="1">
        <w:r>
          <w:rPr>
            <w:rFonts w:ascii="仿宋" w:eastAsia="仿宋" w:hAnsi="仿宋" w:cs="仿宋" w:hint="eastAsia"/>
            <w:lang w:eastAsia="zh-CN"/>
          </w:rPr>
          <w:t>(一)、建筑工程设计原则</w:t>
        </w:r>
        <w:r>
          <w:tab/>
        </w:r>
        <w:r>
          <w:fldChar w:fldCharType="begin"/>
        </w:r>
        <w:r>
          <w:instrText xml:space="preserve"> PAGEREF _Toc9871 \h </w:instrText>
        </w:r>
        <w:r>
          <w:fldChar w:fldCharType="separate"/>
        </w:r>
        <w:r>
          <w:t>7</w:t>
        </w:r>
        <w:r>
          <w:fldChar w:fldCharType="end"/>
        </w:r>
      </w:hyperlink>
    </w:p>
    <w:p>
      <w:pPr>
        <w:pStyle w:val="TOC2"/>
        <w:tabs>
          <w:tab w:val="right" w:leader="dot" w:pos="8306"/>
        </w:tabs>
      </w:pPr>
      <w:hyperlink w:anchor="_Toc4190" w:history="1">
        <w:r>
          <w:rPr>
            <w:rFonts w:ascii="仿宋" w:eastAsia="仿宋" w:hAnsi="仿宋" w:cs="仿宋" w:hint="eastAsia"/>
            <w:lang w:eastAsia="zh-CN"/>
          </w:rPr>
          <w:t>(二)、土建工程设计年限及安全等级</w:t>
        </w:r>
        <w:r>
          <w:tab/>
        </w:r>
        <w:r>
          <w:fldChar w:fldCharType="begin"/>
        </w:r>
        <w:r>
          <w:instrText xml:space="preserve"> PAGEREF _Toc4190 \h </w:instrText>
        </w:r>
        <w:r>
          <w:fldChar w:fldCharType="separate"/>
        </w:r>
        <w:r>
          <w:t>9</w:t>
        </w:r>
        <w:r>
          <w:fldChar w:fldCharType="end"/>
        </w:r>
      </w:hyperlink>
    </w:p>
    <w:p>
      <w:pPr>
        <w:pStyle w:val="TOC2"/>
        <w:tabs>
          <w:tab w:val="right" w:leader="dot" w:pos="8306"/>
        </w:tabs>
      </w:pPr>
      <w:hyperlink w:anchor="_Toc13803" w:history="1">
        <w:r>
          <w:rPr>
            <w:rFonts w:ascii="仿宋" w:eastAsia="仿宋" w:hAnsi="仿宋" w:cs="仿宋" w:hint="eastAsia"/>
            <w:lang w:eastAsia="zh-CN"/>
          </w:rPr>
          <w:t>(三)、建筑工程设计总体要求</w:t>
        </w:r>
        <w:r>
          <w:tab/>
        </w:r>
        <w:r>
          <w:fldChar w:fldCharType="begin"/>
        </w:r>
        <w:r>
          <w:instrText xml:space="preserve"> PAGEREF _Toc13803 \h </w:instrText>
        </w:r>
        <w:r>
          <w:fldChar w:fldCharType="separate"/>
        </w:r>
        <w:r>
          <w:t>10</w:t>
        </w:r>
        <w:r>
          <w:fldChar w:fldCharType="end"/>
        </w:r>
      </w:hyperlink>
    </w:p>
    <w:p>
      <w:pPr>
        <w:pStyle w:val="TOC2"/>
        <w:tabs>
          <w:tab w:val="right" w:leader="dot" w:pos="8306"/>
        </w:tabs>
      </w:pPr>
      <w:hyperlink w:anchor="_Toc13829" w:history="1">
        <w:r>
          <w:rPr>
            <w:rFonts w:ascii="仿宋" w:eastAsia="仿宋" w:hAnsi="仿宋" w:cs="仿宋" w:hint="eastAsia"/>
            <w:lang w:eastAsia="zh-CN"/>
          </w:rPr>
          <w:t>(四)、土建工程建设指标</w:t>
        </w:r>
        <w:r>
          <w:tab/>
        </w:r>
        <w:r>
          <w:fldChar w:fldCharType="begin"/>
        </w:r>
        <w:r>
          <w:instrText xml:space="preserve"> PAGEREF _Toc13829 \h </w:instrText>
        </w:r>
        <w:r>
          <w:fldChar w:fldCharType="separate"/>
        </w:r>
        <w:r>
          <w:t>11</w:t>
        </w:r>
        <w:r>
          <w:fldChar w:fldCharType="end"/>
        </w:r>
      </w:hyperlink>
    </w:p>
    <w:p>
      <w:pPr>
        <w:pStyle w:val="TOC1"/>
        <w:tabs>
          <w:tab w:val="right" w:leader="dot" w:pos="8306"/>
        </w:tabs>
      </w:pPr>
      <w:hyperlink w:anchor="_Toc22120" w:history="1">
        <w:r>
          <w:rPr>
            <w:rFonts w:ascii="仿宋" w:eastAsia="仿宋" w:hAnsi="仿宋" w:cs="仿宋" w:hint="eastAsia"/>
            <w:lang w:eastAsia="zh-CN"/>
          </w:rPr>
          <w:t>三、X波段全相双偏振脉冲多普勒天气雷达项目建设背景及必要性分析</w:t>
        </w:r>
        <w:r>
          <w:tab/>
        </w:r>
        <w:r>
          <w:fldChar w:fldCharType="begin"/>
        </w:r>
        <w:r>
          <w:instrText xml:space="preserve"> PAGEREF _Toc22120 \h </w:instrText>
        </w:r>
        <w:r>
          <w:fldChar w:fldCharType="separate"/>
        </w:r>
        <w:r>
          <w:t>11</w:t>
        </w:r>
        <w:r>
          <w:fldChar w:fldCharType="end"/>
        </w:r>
      </w:hyperlink>
    </w:p>
    <w:p>
      <w:pPr>
        <w:pStyle w:val="TOC2"/>
        <w:tabs>
          <w:tab w:val="right" w:leader="dot" w:pos="8306"/>
        </w:tabs>
      </w:pPr>
      <w:hyperlink w:anchor="_Toc31325" w:history="1">
        <w:r>
          <w:rPr>
            <w:rFonts w:ascii="仿宋" w:eastAsia="仿宋" w:hAnsi="仿宋" w:cs="仿宋" w:hint="eastAsia"/>
            <w:lang w:eastAsia="zh-CN"/>
          </w:rPr>
          <w:t>(一)、X波段全相双偏振脉冲多普勒天气雷达项目背景分析</w:t>
        </w:r>
        <w:r>
          <w:tab/>
        </w:r>
        <w:r>
          <w:fldChar w:fldCharType="begin"/>
        </w:r>
        <w:r>
          <w:instrText xml:space="preserve"> PAGEREF _Toc31325 \h </w:instrText>
        </w:r>
        <w:r>
          <w:fldChar w:fldCharType="separate"/>
        </w:r>
        <w:r>
          <w:t>11</w:t>
        </w:r>
        <w:r>
          <w:fldChar w:fldCharType="end"/>
        </w:r>
      </w:hyperlink>
    </w:p>
    <w:p>
      <w:pPr>
        <w:pStyle w:val="TOC2"/>
        <w:tabs>
          <w:tab w:val="right" w:leader="dot" w:pos="8306"/>
        </w:tabs>
      </w:pPr>
      <w:hyperlink w:anchor="_Toc2447" w:history="1">
        <w:r>
          <w:rPr>
            <w:rFonts w:ascii="仿宋" w:eastAsia="仿宋" w:hAnsi="仿宋" w:cs="仿宋" w:hint="eastAsia"/>
            <w:lang w:eastAsia="zh-CN"/>
          </w:rPr>
          <w:t>(二)、X波段全相双偏振脉冲多普勒天气雷达项目建设必要性分析</w:t>
        </w:r>
        <w:r>
          <w:tab/>
        </w:r>
        <w:r>
          <w:fldChar w:fldCharType="begin"/>
        </w:r>
        <w:r>
          <w:instrText xml:space="preserve"> PAGEREF _Toc2447 \h </w:instrText>
        </w:r>
        <w:r>
          <w:fldChar w:fldCharType="separate"/>
        </w:r>
        <w:r>
          <w:t>13</w:t>
        </w:r>
        <w:r>
          <w:fldChar w:fldCharType="end"/>
        </w:r>
      </w:hyperlink>
    </w:p>
    <w:p>
      <w:pPr>
        <w:pStyle w:val="TOC1"/>
        <w:tabs>
          <w:tab w:val="right" w:leader="dot" w:pos="8306"/>
        </w:tabs>
      </w:pPr>
      <w:hyperlink w:anchor="_Toc2936" w:history="1">
        <w:r>
          <w:rPr>
            <w:rFonts w:ascii="仿宋" w:eastAsia="仿宋" w:hAnsi="仿宋" w:cs="仿宋" w:hint="eastAsia"/>
            <w:lang w:eastAsia="zh-CN"/>
          </w:rPr>
          <w:t>四、X波段全相双偏振脉冲多普勒天气雷达项目危机管理</w:t>
        </w:r>
        <w:r>
          <w:tab/>
        </w:r>
        <w:r>
          <w:fldChar w:fldCharType="begin"/>
        </w:r>
        <w:r>
          <w:instrText xml:space="preserve"> PAGEREF _Toc2936 \h </w:instrText>
        </w:r>
        <w:r>
          <w:fldChar w:fldCharType="separate"/>
        </w:r>
        <w:r>
          <w:t>15</w:t>
        </w:r>
        <w:r>
          <w:fldChar w:fldCharType="end"/>
        </w:r>
      </w:hyperlink>
    </w:p>
    <w:p>
      <w:pPr>
        <w:pStyle w:val="TOC2"/>
        <w:tabs>
          <w:tab w:val="right" w:leader="dot" w:pos="8306"/>
        </w:tabs>
      </w:pPr>
      <w:hyperlink w:anchor="_Toc21809" w:history="1">
        <w:r>
          <w:rPr>
            <w:rFonts w:ascii="仿宋" w:eastAsia="仿宋" w:hAnsi="仿宋" w:cs="仿宋" w:hint="eastAsia"/>
            <w:lang w:eastAsia="zh-CN"/>
          </w:rPr>
          <w:t>(一)、危机预警与识别</w:t>
        </w:r>
        <w:r>
          <w:tab/>
        </w:r>
        <w:r>
          <w:fldChar w:fldCharType="begin"/>
        </w:r>
        <w:r>
          <w:instrText xml:space="preserve"> PAGEREF _Toc21809 \h </w:instrText>
        </w:r>
        <w:r>
          <w:fldChar w:fldCharType="separate"/>
        </w:r>
        <w:r>
          <w:t>15</w:t>
        </w:r>
        <w:r>
          <w:fldChar w:fldCharType="end"/>
        </w:r>
      </w:hyperlink>
    </w:p>
    <w:p>
      <w:pPr>
        <w:pStyle w:val="TOC2"/>
        <w:tabs>
          <w:tab w:val="right" w:leader="dot" w:pos="8306"/>
        </w:tabs>
      </w:pPr>
      <w:hyperlink w:anchor="_Toc12250" w:history="1">
        <w:r>
          <w:rPr>
            <w:rFonts w:ascii="仿宋" w:eastAsia="仿宋" w:hAnsi="仿宋" w:cs="仿宋" w:hint="eastAsia"/>
            <w:lang w:eastAsia="zh-CN"/>
          </w:rPr>
          <w:t>(二)、危机应对与恢复</w:t>
        </w:r>
        <w:r>
          <w:tab/>
        </w:r>
        <w:r>
          <w:fldChar w:fldCharType="begin"/>
        </w:r>
        <w:r>
          <w:instrText xml:space="preserve"> PAGEREF _Toc12250 \h </w:instrText>
        </w:r>
        <w:r>
          <w:fldChar w:fldCharType="separate"/>
        </w:r>
        <w:r>
          <w:t>16</w:t>
        </w:r>
        <w:r>
          <w:fldChar w:fldCharType="end"/>
        </w:r>
      </w:hyperlink>
    </w:p>
    <w:p>
      <w:pPr>
        <w:pStyle w:val="TOC1"/>
        <w:tabs>
          <w:tab w:val="right" w:leader="dot" w:pos="8306"/>
        </w:tabs>
      </w:pPr>
      <w:hyperlink w:anchor="_Toc17874" w:history="1">
        <w:r>
          <w:rPr>
            <w:rFonts w:ascii="仿宋" w:eastAsia="仿宋" w:hAnsi="仿宋" w:cs="仿宋" w:hint="eastAsia"/>
            <w:lang w:eastAsia="zh-CN"/>
          </w:rPr>
          <w:t>五、X波段全相双偏振脉冲多普勒天气雷达项目文档管理</w:t>
        </w:r>
        <w:r>
          <w:tab/>
        </w:r>
        <w:r>
          <w:fldChar w:fldCharType="begin"/>
        </w:r>
        <w:r>
          <w:instrText xml:space="preserve"> PAGEREF _Toc17874 \h </w:instrText>
        </w:r>
        <w:r>
          <w:fldChar w:fldCharType="separate"/>
        </w:r>
        <w:r>
          <w:t>18</w:t>
        </w:r>
        <w:r>
          <w:fldChar w:fldCharType="end"/>
        </w:r>
      </w:hyperlink>
    </w:p>
    <w:p>
      <w:pPr>
        <w:pStyle w:val="TOC2"/>
        <w:tabs>
          <w:tab w:val="right" w:leader="dot" w:pos="8306"/>
        </w:tabs>
      </w:pPr>
      <w:hyperlink w:anchor="_Toc27075" w:history="1">
        <w:r>
          <w:rPr>
            <w:rFonts w:ascii="仿宋" w:eastAsia="仿宋" w:hAnsi="仿宋" w:cs="仿宋" w:hint="eastAsia"/>
            <w:lang w:eastAsia="zh-CN"/>
          </w:rPr>
          <w:t>(一)、文档编制与审查</w:t>
        </w:r>
        <w:r>
          <w:tab/>
        </w:r>
        <w:r>
          <w:fldChar w:fldCharType="begin"/>
        </w:r>
        <w:r>
          <w:instrText xml:space="preserve"> PAGEREF _Toc27075 \h </w:instrText>
        </w:r>
        <w:r>
          <w:fldChar w:fldCharType="separate"/>
        </w:r>
        <w:r>
          <w:t>18</w:t>
        </w:r>
        <w:r>
          <w:fldChar w:fldCharType="end"/>
        </w:r>
      </w:hyperlink>
    </w:p>
    <w:p>
      <w:pPr>
        <w:pStyle w:val="TOC2"/>
        <w:tabs>
          <w:tab w:val="right" w:leader="dot" w:pos="8306"/>
        </w:tabs>
      </w:pPr>
      <w:hyperlink w:anchor="_Toc1365" w:history="1">
        <w:r>
          <w:rPr>
            <w:rFonts w:ascii="仿宋" w:eastAsia="仿宋" w:hAnsi="仿宋" w:cs="仿宋" w:hint="eastAsia"/>
            <w:lang w:eastAsia="zh-CN"/>
          </w:rPr>
          <w:t>(二)、文档发布与分发</w:t>
        </w:r>
        <w:r>
          <w:tab/>
        </w:r>
        <w:r>
          <w:fldChar w:fldCharType="begin"/>
        </w:r>
        <w:r>
          <w:instrText xml:space="preserve"> PAGEREF _Toc1365 \h </w:instrText>
        </w:r>
        <w:r>
          <w:fldChar w:fldCharType="separate"/>
        </w:r>
        <w:r>
          <w:t>19</w:t>
        </w:r>
        <w:r>
          <w:fldChar w:fldCharType="end"/>
        </w:r>
      </w:hyperlink>
    </w:p>
    <w:p>
      <w:pPr>
        <w:pStyle w:val="TOC2"/>
        <w:tabs>
          <w:tab w:val="right" w:leader="dot" w:pos="8306"/>
        </w:tabs>
      </w:pPr>
      <w:hyperlink w:anchor="_Toc12708" w:history="1">
        <w:r>
          <w:rPr>
            <w:rFonts w:ascii="仿宋" w:eastAsia="仿宋" w:hAnsi="仿宋" w:cs="仿宋" w:hint="eastAsia"/>
            <w:lang w:eastAsia="zh-CN"/>
          </w:rPr>
          <w:t>(三)、文档存档与归档</w:t>
        </w:r>
        <w:r>
          <w:tab/>
        </w:r>
        <w:r>
          <w:fldChar w:fldCharType="begin"/>
        </w:r>
        <w:r>
          <w:instrText xml:space="preserve"> PAGEREF _Toc12708 \h </w:instrText>
        </w:r>
        <w:r>
          <w:fldChar w:fldCharType="separate"/>
        </w:r>
        <w:r>
          <w:t>20</w:t>
        </w:r>
        <w:r>
          <w:fldChar w:fldCharType="end"/>
        </w:r>
      </w:hyperlink>
    </w:p>
    <w:p>
      <w:pPr>
        <w:pStyle w:val="TOC1"/>
        <w:tabs>
          <w:tab w:val="right" w:leader="dot" w:pos="8306"/>
        </w:tabs>
      </w:pPr>
      <w:hyperlink w:anchor="_Toc12309" w:history="1">
        <w:r>
          <w:rPr>
            <w:rFonts w:ascii="仿宋" w:eastAsia="仿宋" w:hAnsi="仿宋" w:cs="仿宋" w:hint="eastAsia"/>
            <w:lang w:eastAsia="zh-CN"/>
          </w:rPr>
          <w:t>六、X波段全相双偏振脉冲多普勒天气雷达项目绩效评估</w:t>
        </w:r>
        <w:r>
          <w:tab/>
        </w:r>
        <w:r>
          <w:fldChar w:fldCharType="begin"/>
        </w:r>
        <w:r>
          <w:instrText xml:space="preserve"> PAGEREF _Toc12309 \h </w:instrText>
        </w:r>
        <w:r>
          <w:fldChar w:fldCharType="separate"/>
        </w:r>
        <w:r>
          <w:t>21</w:t>
        </w:r>
        <w:r>
          <w:fldChar w:fldCharType="end"/>
        </w:r>
      </w:hyperlink>
    </w:p>
    <w:p>
      <w:pPr>
        <w:pStyle w:val="TOC2"/>
        <w:tabs>
          <w:tab w:val="right" w:leader="dot" w:pos="8306"/>
        </w:tabs>
      </w:pPr>
      <w:hyperlink w:anchor="_Toc26962" w:history="1">
        <w:r>
          <w:rPr>
            <w:rFonts w:ascii="仿宋" w:eastAsia="仿宋" w:hAnsi="仿宋" w:cs="仿宋" w:hint="eastAsia"/>
            <w:lang w:eastAsia="zh-CN"/>
          </w:rPr>
          <w:t>(一)、绩效评估指标</w:t>
        </w:r>
        <w:r>
          <w:tab/>
        </w:r>
        <w:r>
          <w:fldChar w:fldCharType="begin"/>
        </w:r>
        <w:r>
          <w:instrText xml:space="preserve"> PAGEREF _Toc26962 \h </w:instrText>
        </w:r>
        <w:r>
          <w:fldChar w:fldCharType="separate"/>
        </w:r>
        <w:r>
          <w:t>21</w:t>
        </w:r>
        <w:r>
          <w:fldChar w:fldCharType="end"/>
        </w:r>
      </w:hyperlink>
    </w:p>
    <w:p>
      <w:pPr>
        <w:pStyle w:val="TOC2"/>
        <w:tabs>
          <w:tab w:val="right" w:leader="dot" w:pos="8306"/>
        </w:tabs>
      </w:pPr>
      <w:hyperlink w:anchor="_Toc9178" w:history="1">
        <w:r>
          <w:rPr>
            <w:rFonts w:ascii="仿宋" w:eastAsia="仿宋" w:hAnsi="仿宋" w:cs="仿宋" w:hint="eastAsia"/>
            <w:lang w:eastAsia="zh-CN"/>
          </w:rPr>
          <w:t>(二)、绩效评估方法</w:t>
        </w:r>
        <w:r>
          <w:tab/>
        </w:r>
        <w:r>
          <w:fldChar w:fldCharType="begin"/>
        </w:r>
        <w:r>
          <w:instrText xml:space="preserve"> PAGEREF _Toc9178 \h </w:instrText>
        </w:r>
        <w:r>
          <w:fldChar w:fldCharType="separate"/>
        </w:r>
        <w:r>
          <w:t>23</w:t>
        </w:r>
        <w:r>
          <w:fldChar w:fldCharType="end"/>
        </w:r>
      </w:hyperlink>
    </w:p>
    <w:p>
      <w:pPr>
        <w:pStyle w:val="TOC2"/>
        <w:tabs>
          <w:tab w:val="right" w:leader="dot" w:pos="8306"/>
        </w:tabs>
      </w:pPr>
      <w:hyperlink w:anchor="_Toc30132" w:history="1">
        <w:r>
          <w:rPr>
            <w:rFonts w:ascii="仿宋" w:eastAsia="仿宋" w:hAnsi="仿宋" w:cs="仿宋" w:hint="eastAsia"/>
            <w:lang w:eastAsia="zh-CN"/>
          </w:rPr>
          <w:t>(三)、绩效评估周期</w:t>
        </w:r>
        <w:r>
          <w:tab/>
        </w:r>
        <w:r>
          <w:fldChar w:fldCharType="begin"/>
        </w:r>
        <w:r>
          <w:instrText xml:space="preserve"> PAGEREF _Toc30132 \h </w:instrText>
        </w:r>
        <w:r>
          <w:fldChar w:fldCharType="separate"/>
        </w:r>
        <w:r>
          <w:t>24</w:t>
        </w:r>
        <w:r>
          <w:fldChar w:fldCharType="end"/>
        </w:r>
      </w:hyperlink>
    </w:p>
    <w:p>
      <w:pPr>
        <w:pStyle w:val="TOC1"/>
        <w:tabs>
          <w:tab w:val="right" w:leader="dot" w:pos="8306"/>
        </w:tabs>
      </w:pPr>
      <w:hyperlink w:anchor="_Toc8001" w:history="1">
        <w:r>
          <w:rPr>
            <w:rFonts w:ascii="仿宋" w:eastAsia="仿宋" w:hAnsi="仿宋" w:cs="仿宋" w:hint="eastAsia"/>
            <w:lang w:eastAsia="zh-CN"/>
          </w:rPr>
          <w:t>七、X波段全相双偏振脉冲多普勒天气雷达项目人力资源管理</w:t>
        </w:r>
        <w:r>
          <w:tab/>
        </w:r>
        <w:r>
          <w:fldChar w:fldCharType="begin"/>
        </w:r>
        <w:r>
          <w:instrText xml:space="preserve"> PAGEREF _Toc8001 \h </w:instrText>
        </w:r>
        <w:r>
          <w:fldChar w:fldCharType="separate"/>
        </w:r>
        <w:r>
          <w:t>25</w:t>
        </w:r>
        <w:r>
          <w:fldChar w:fldCharType="end"/>
        </w:r>
      </w:hyperlink>
    </w:p>
    <w:p>
      <w:pPr>
        <w:pStyle w:val="TOC2"/>
        <w:tabs>
          <w:tab w:val="right" w:leader="dot" w:pos="8306"/>
        </w:tabs>
      </w:pPr>
      <w:hyperlink w:anchor="_Toc6910" w:history="1">
        <w:r>
          <w:rPr>
            <w:rFonts w:ascii="仿宋" w:eastAsia="仿宋" w:hAnsi="仿宋" w:cs="仿宋" w:hint="eastAsia"/>
            <w:lang w:eastAsia="zh-CN"/>
          </w:rPr>
          <w:t>(一)、建立健全的预算管理制度</w:t>
        </w:r>
        <w:r>
          <w:tab/>
        </w:r>
        <w:r>
          <w:fldChar w:fldCharType="begin"/>
        </w:r>
        <w:r>
          <w:instrText xml:space="preserve"> PAGEREF _Toc6910 \h </w:instrText>
        </w:r>
        <w:r>
          <w:fldChar w:fldCharType="separate"/>
        </w:r>
        <w:r>
          <w:t>25</w:t>
        </w:r>
        <w:r>
          <w:fldChar w:fldCharType="end"/>
        </w:r>
      </w:hyperlink>
    </w:p>
    <w:p>
      <w:pPr>
        <w:pStyle w:val="TOC2"/>
        <w:tabs>
          <w:tab w:val="right" w:leader="dot" w:pos="8306"/>
        </w:tabs>
      </w:pPr>
      <w:hyperlink w:anchor="_Toc32140" w:history="1">
        <w:r>
          <w:rPr>
            <w:rFonts w:ascii="仿宋" w:eastAsia="仿宋" w:hAnsi="仿宋" w:cs="仿宋" w:hint="eastAsia"/>
            <w:lang w:eastAsia="zh-CN"/>
          </w:rPr>
          <w:t>(二)、加强资金流动监控</w:t>
        </w:r>
        <w:r>
          <w:tab/>
        </w:r>
        <w:r>
          <w:fldChar w:fldCharType="begin"/>
        </w:r>
        <w:r>
          <w:instrText xml:space="preserve"> PAGEREF _Toc32140 \h </w:instrText>
        </w:r>
        <w:r>
          <w:fldChar w:fldCharType="separate"/>
        </w:r>
        <w:r>
          <w:t>27</w:t>
        </w:r>
        <w:r>
          <w:fldChar w:fldCharType="end"/>
        </w:r>
      </w:hyperlink>
    </w:p>
    <w:p>
      <w:pPr>
        <w:pStyle w:val="TOC2"/>
        <w:tabs>
          <w:tab w:val="right" w:leader="dot" w:pos="8306"/>
        </w:tabs>
      </w:pPr>
      <w:hyperlink w:anchor="_Toc22462" w:history="1">
        <w:r>
          <w:rPr>
            <w:rFonts w:ascii="仿宋" w:eastAsia="仿宋" w:hAnsi="仿宋" w:cs="仿宋" w:hint="eastAsia"/>
            <w:lang w:eastAsia="zh-CN"/>
          </w:rPr>
          <w:t>(三)、制定完善的风险控制机制</w:t>
        </w:r>
        <w:r>
          <w:tab/>
        </w:r>
        <w:r>
          <w:fldChar w:fldCharType="begin"/>
        </w:r>
        <w:r>
          <w:instrText xml:space="preserve"> PAGEREF _Toc22462 \h </w:instrText>
        </w:r>
        <w:r>
          <w:fldChar w:fldCharType="separate"/>
        </w:r>
        <w:r>
          <w:t>29</w:t>
        </w:r>
        <w:r>
          <w:fldChar w:fldCharType="end"/>
        </w:r>
      </w:hyperlink>
    </w:p>
    <w:p>
      <w:pPr>
        <w:pStyle w:val="TOC2"/>
        <w:tabs>
          <w:tab w:val="right" w:leader="dot" w:pos="8306"/>
        </w:tabs>
      </w:pPr>
      <w:hyperlink w:anchor="_Toc31239" w:history="1">
        <w:r>
          <w:rPr>
            <w:rFonts w:ascii="仿宋" w:eastAsia="仿宋" w:hAnsi="仿宋" w:cs="仿宋" w:hint="eastAsia"/>
            <w:lang w:eastAsia="zh-CN"/>
          </w:rPr>
          <w:t>(四)、优化成本管理</w:t>
        </w:r>
        <w:r>
          <w:tab/>
        </w:r>
        <w:r>
          <w:fldChar w:fldCharType="begin"/>
        </w:r>
        <w:r>
          <w:instrText xml:space="preserve"> PAGEREF _Toc31239 \h </w:instrText>
        </w:r>
        <w:r>
          <w:fldChar w:fldCharType="separate"/>
        </w:r>
        <w:r>
          <w:t>30</w:t>
        </w:r>
        <w:r>
          <w:fldChar w:fldCharType="end"/>
        </w:r>
      </w:hyperlink>
    </w:p>
    <w:p>
      <w:pPr>
        <w:pStyle w:val="TOC1"/>
        <w:tabs>
          <w:tab w:val="right" w:leader="dot" w:pos="8306"/>
        </w:tabs>
      </w:pPr>
      <w:hyperlink w:anchor="_Toc7485" w:history="1">
        <w:r>
          <w:rPr>
            <w:rFonts w:ascii="仿宋" w:eastAsia="仿宋" w:hAnsi="仿宋" w:cs="仿宋" w:hint="eastAsia"/>
            <w:lang w:eastAsia="zh-CN"/>
          </w:rPr>
          <w:t>八、X波段全相双偏振脉冲多普勒天气雷达项目经营效益</w:t>
        </w:r>
        <w:r>
          <w:tab/>
        </w:r>
        <w:r>
          <w:fldChar w:fldCharType="begin"/>
        </w:r>
        <w:r>
          <w:instrText xml:space="preserve"> PAGEREF _Toc7485 \h </w:instrText>
        </w:r>
        <w:r>
          <w:fldChar w:fldCharType="separate"/>
        </w:r>
        <w:r>
          <w:t>32</w:t>
        </w:r>
        <w:r>
          <w:fldChar w:fldCharType="end"/>
        </w:r>
      </w:hyperlink>
    </w:p>
    <w:p>
      <w:pPr>
        <w:pStyle w:val="TOC2"/>
        <w:tabs>
          <w:tab w:val="right" w:leader="dot" w:pos="8306"/>
        </w:tabs>
      </w:pPr>
      <w:hyperlink w:anchor="_Toc32600" w:history="1">
        <w:r>
          <w:rPr>
            <w:rFonts w:ascii="仿宋" w:eastAsia="仿宋" w:hAnsi="仿宋" w:cs="仿宋" w:hint="eastAsia"/>
            <w:lang w:eastAsia="zh-CN"/>
          </w:rPr>
          <w:t>(一)、经济评价财务测算</w:t>
        </w:r>
        <w:r>
          <w:tab/>
        </w:r>
        <w:r>
          <w:fldChar w:fldCharType="begin"/>
        </w:r>
        <w:r>
          <w:instrText xml:space="preserve"> PAGEREF _Toc32600 \h </w:instrText>
        </w:r>
        <w:r>
          <w:fldChar w:fldCharType="separate"/>
        </w:r>
        <w:r>
          <w:t>32</w:t>
        </w:r>
        <w:r>
          <w:fldChar w:fldCharType="end"/>
        </w:r>
      </w:hyperlink>
    </w:p>
    <w:p>
      <w:pPr>
        <w:pStyle w:val="TOC2"/>
        <w:tabs>
          <w:tab w:val="right" w:leader="dot" w:pos="8306"/>
        </w:tabs>
      </w:pPr>
      <w:hyperlink w:anchor="_Toc30726" w:history="1">
        <w:r>
          <w:rPr>
            <w:rFonts w:ascii="仿宋" w:eastAsia="仿宋" w:hAnsi="仿宋" w:cs="仿宋" w:hint="eastAsia"/>
            <w:lang w:eastAsia="zh-CN"/>
          </w:rPr>
          <w:t>(二)、X波段全相双偏振脉冲多普勒天气雷达项目盈利能力分析</w:t>
        </w:r>
        <w:r>
          <w:tab/>
        </w:r>
        <w:r>
          <w:fldChar w:fldCharType="begin"/>
        </w:r>
        <w:r>
          <w:instrText xml:space="preserve"> PAGEREF _Toc30726 \h </w:instrText>
        </w:r>
        <w:r>
          <w:fldChar w:fldCharType="separate"/>
        </w:r>
        <w:r>
          <w:t>33</w:t>
        </w:r>
        <w:r>
          <w:fldChar w:fldCharType="end"/>
        </w:r>
      </w:hyperlink>
    </w:p>
    <w:p>
      <w:pPr>
        <w:pStyle w:val="TOC1"/>
        <w:tabs>
          <w:tab w:val="right" w:leader="dot" w:pos="8306"/>
        </w:tabs>
      </w:pPr>
      <w:hyperlink w:anchor="_Toc27245" w:history="1">
        <w:r>
          <w:rPr>
            <w:rFonts w:ascii="仿宋" w:eastAsia="仿宋" w:hAnsi="仿宋" w:cs="仿宋" w:hint="eastAsia"/>
            <w:lang w:eastAsia="zh-CN"/>
          </w:rPr>
          <w:t>九、X波段全相双偏振脉冲多普勒天气雷达项目技术管理</w:t>
        </w:r>
        <w:r>
          <w:tab/>
        </w:r>
        <w:r>
          <w:fldChar w:fldCharType="begin"/>
        </w:r>
        <w:r>
          <w:instrText xml:space="preserve"> PAGEREF _Toc27245 \h </w:instrText>
        </w:r>
        <w:r>
          <w:fldChar w:fldCharType="separate"/>
        </w:r>
        <w:r>
          <w:t>34</w:t>
        </w:r>
        <w:r>
          <w:fldChar w:fldCharType="end"/>
        </w:r>
      </w:hyperlink>
    </w:p>
    <w:p>
      <w:pPr>
        <w:pStyle w:val="TOC2"/>
        <w:tabs>
          <w:tab w:val="right" w:leader="dot" w:pos="8306"/>
        </w:tabs>
      </w:pPr>
      <w:hyperlink w:anchor="_Toc4501" w:history="1">
        <w:r>
          <w:rPr>
            <w:rFonts w:ascii="仿宋" w:eastAsia="仿宋" w:hAnsi="仿宋" w:cs="仿宋" w:hint="eastAsia"/>
            <w:lang w:eastAsia="zh-CN"/>
          </w:rPr>
          <w:t>(一)、技术方案选用方向</w:t>
        </w:r>
        <w:r>
          <w:tab/>
        </w:r>
        <w:r>
          <w:fldChar w:fldCharType="begin"/>
        </w:r>
        <w:r>
          <w:instrText xml:space="preserve"> PAGEREF _Toc4501 \h </w:instrText>
        </w:r>
        <w:r>
          <w:fldChar w:fldCharType="separate"/>
        </w:r>
        <w:r>
          <w:t>34</w:t>
        </w:r>
        <w:r>
          <w:fldChar w:fldCharType="end"/>
        </w:r>
      </w:hyperlink>
    </w:p>
    <w:p>
      <w:pPr>
        <w:pStyle w:val="TOC2"/>
        <w:tabs>
          <w:tab w:val="right" w:leader="dot" w:pos="8306"/>
        </w:tabs>
      </w:pPr>
      <w:hyperlink w:anchor="_Toc9718" w:history="1">
        <w:r>
          <w:rPr>
            <w:rFonts w:ascii="仿宋" w:eastAsia="仿宋" w:hAnsi="仿宋" w:cs="仿宋" w:hint="eastAsia"/>
            <w:lang w:eastAsia="zh-CN"/>
          </w:rPr>
          <w:t>(二)、工艺技术方案选用原则</w:t>
        </w:r>
        <w:r>
          <w:tab/>
        </w:r>
        <w:r>
          <w:fldChar w:fldCharType="begin"/>
        </w:r>
        <w:r>
          <w:instrText xml:space="preserve"> PAGEREF _Toc9718 \h </w:instrText>
        </w:r>
        <w:r>
          <w:fldChar w:fldCharType="separate"/>
        </w:r>
        <w:r>
          <w:t>36</w:t>
        </w:r>
        <w:r>
          <w:fldChar w:fldCharType="end"/>
        </w:r>
      </w:hyperlink>
    </w:p>
    <w:p>
      <w:pPr>
        <w:pStyle w:val="TOC2"/>
        <w:tabs>
          <w:tab w:val="right" w:leader="dot" w:pos="8306"/>
        </w:tabs>
      </w:pPr>
      <w:hyperlink w:anchor="_Toc31861" w:history="1">
        <w:r>
          <w:rPr>
            <w:rFonts w:ascii="仿宋" w:eastAsia="仿宋" w:hAnsi="仿宋" w:cs="仿宋" w:hint="eastAsia"/>
            <w:lang w:eastAsia="zh-CN"/>
          </w:rPr>
          <w:t>(三)、工艺技术方案要求</w:t>
        </w:r>
        <w:r>
          <w:tab/>
        </w:r>
        <w:r>
          <w:fldChar w:fldCharType="begin"/>
        </w:r>
        <w:r>
          <w:instrText xml:space="preserve"> PAGEREF _Toc31861 \h </w:instrText>
        </w:r>
        <w:r>
          <w:fldChar w:fldCharType="separate"/>
        </w:r>
        <w:r>
          <w:t>38</w:t>
        </w:r>
        <w:r>
          <w:fldChar w:fldCharType="end"/>
        </w:r>
      </w:hyperlink>
    </w:p>
    <w:p>
      <w:pPr>
        <w:pStyle w:val="TOC1"/>
        <w:tabs>
          <w:tab w:val="right" w:leader="dot" w:pos="8306"/>
        </w:tabs>
      </w:pPr>
      <w:hyperlink w:anchor="_Toc27270" w:history="1">
        <w:r>
          <w:rPr>
            <w:rFonts w:ascii="仿宋" w:eastAsia="仿宋" w:hAnsi="仿宋" w:cs="仿宋" w:hint="eastAsia"/>
            <w:lang w:eastAsia="zh-CN"/>
          </w:rPr>
          <w:t>十、X波段全相双偏振脉冲多普勒天气雷达项目投资规划</w:t>
        </w:r>
        <w:r>
          <w:tab/>
        </w:r>
        <w:r>
          <w:fldChar w:fldCharType="begin"/>
        </w:r>
        <w:r>
          <w:instrText xml:space="preserve"> PAGEREF _Toc27270 \h </w:instrText>
        </w:r>
        <w:r>
          <w:fldChar w:fldCharType="separate"/>
        </w:r>
        <w:r>
          <w:t>41</w:t>
        </w:r>
        <w:r>
          <w:fldChar w:fldCharType="end"/>
        </w:r>
      </w:hyperlink>
    </w:p>
    <w:p>
      <w:pPr>
        <w:pStyle w:val="TOC2"/>
        <w:tabs>
          <w:tab w:val="right" w:leader="dot" w:pos="8306"/>
        </w:tabs>
      </w:pPr>
      <w:hyperlink w:anchor="_Toc1623" w:history="1">
        <w:r>
          <w:rPr>
            <w:rFonts w:ascii="仿宋" w:eastAsia="仿宋" w:hAnsi="仿宋" w:cs="仿宋" w:hint="eastAsia"/>
            <w:lang w:eastAsia="zh-CN"/>
          </w:rPr>
          <w:t>(一)、X波段全相双偏振脉冲多普勒天气雷达项目总投资估算</w:t>
        </w:r>
        <w:r>
          <w:tab/>
        </w:r>
        <w:r>
          <w:fldChar w:fldCharType="begin"/>
        </w:r>
        <w:r>
          <w:instrText xml:space="preserve"> PAGEREF _Toc1623 \h </w:instrText>
        </w:r>
        <w:r>
          <w:fldChar w:fldCharType="separate"/>
        </w:r>
        <w:r>
          <w:t>41</w:t>
        </w:r>
        <w:r>
          <w:fldChar w:fldCharType="end"/>
        </w:r>
      </w:hyperlink>
    </w:p>
    <w:p>
      <w:pPr>
        <w:pStyle w:val="TOC2"/>
        <w:tabs>
          <w:tab w:val="right" w:leader="dot" w:pos="8306"/>
        </w:tabs>
      </w:pPr>
      <w:hyperlink w:anchor="_Toc4299" w:history="1">
        <w:r>
          <w:rPr>
            <w:rFonts w:ascii="仿宋" w:eastAsia="仿宋" w:hAnsi="仿宋" w:cs="仿宋" w:hint="eastAsia"/>
            <w:lang w:eastAsia="zh-CN"/>
          </w:rPr>
          <w:t>(二)、资金筹措</w:t>
        </w:r>
        <w:r>
          <w:tab/>
        </w:r>
        <w:r>
          <w:fldChar w:fldCharType="begin"/>
        </w:r>
        <w:r>
          <w:instrText xml:space="preserve"> PAGEREF _Toc4299 \h </w:instrText>
        </w:r>
        <w:r>
          <w:fldChar w:fldCharType="separate"/>
        </w:r>
        <w:r>
          <w:t>42</w:t>
        </w:r>
        <w:r>
          <w:fldChar w:fldCharType="end"/>
        </w:r>
      </w:hyperlink>
    </w:p>
    <w:p>
      <w:pPr>
        <w:pStyle w:val="TOC1"/>
        <w:tabs>
          <w:tab w:val="right" w:leader="dot" w:pos="8306"/>
        </w:tabs>
      </w:pPr>
      <w:hyperlink w:anchor="_Toc26604" w:history="1">
        <w:r>
          <w:rPr>
            <w:rFonts w:ascii="仿宋" w:eastAsia="仿宋" w:hAnsi="仿宋" w:cs="仿宋" w:hint="eastAsia"/>
            <w:lang w:eastAsia="zh-CN"/>
          </w:rPr>
          <w:t>十一、X波段全相双偏振脉冲多普勒天气雷达项目人力资源培养与发展</w:t>
        </w:r>
        <w:r>
          <w:tab/>
        </w:r>
        <w:r>
          <w:fldChar w:fldCharType="begin"/>
        </w:r>
        <w:r>
          <w:instrText xml:space="preserve"> PAGEREF _Toc26604 \h </w:instrText>
        </w:r>
        <w:r>
          <w:fldChar w:fldCharType="separate"/>
        </w:r>
        <w:r>
          <w:t>43</w:t>
        </w:r>
        <w:r>
          <w:fldChar w:fldCharType="end"/>
        </w:r>
      </w:hyperlink>
    </w:p>
    <w:p>
      <w:pPr>
        <w:pStyle w:val="TOC2"/>
        <w:tabs>
          <w:tab w:val="right" w:leader="dot" w:pos="8306"/>
        </w:tabs>
      </w:pPr>
      <w:hyperlink w:anchor="_Toc3712" w:history="1">
        <w:r>
          <w:rPr>
            <w:rFonts w:ascii="仿宋" w:eastAsia="仿宋" w:hAnsi="仿宋" w:cs="仿宋" w:hint="eastAsia"/>
            <w:lang w:eastAsia="zh-CN"/>
          </w:rPr>
          <w:t>(一)、人才需求与规划</w:t>
        </w:r>
        <w:r>
          <w:tab/>
        </w:r>
        <w:r>
          <w:fldChar w:fldCharType="begin"/>
        </w:r>
        <w:r>
          <w:instrText xml:space="preserve"> PAGEREF _Toc3712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77" w:history="1">
        <w:r>
          <w:rPr>
            <w:rFonts w:ascii="仿宋" w:eastAsia="仿宋" w:hAnsi="仿宋" w:cs="仿宋" w:hint="eastAsia"/>
            <w:lang w:eastAsia="zh-CN"/>
          </w:rPr>
          <w:t>(二)、培训与发展计划</w:t>
        </w:r>
        <w:r>
          <w:tab/>
        </w:r>
        <w:r>
          <w:fldChar w:fldCharType="begin"/>
        </w:r>
        <w:r>
          <w:instrText xml:space="preserve"> PAGEREF _Toc10377 \h </w:instrText>
        </w:r>
        <w:r>
          <w:fldChar w:fldCharType="separate"/>
        </w:r>
        <w:r>
          <w:t>44</w:t>
        </w:r>
        <w:r>
          <w:fldChar w:fldCharType="end"/>
        </w:r>
      </w:hyperlink>
    </w:p>
    <w:p>
      <w:pPr>
        <w:pStyle w:val="TOC1"/>
        <w:tabs>
          <w:tab w:val="right" w:leader="dot" w:pos="8306"/>
        </w:tabs>
      </w:pPr>
      <w:hyperlink w:anchor="_Toc15373" w:history="1">
        <w:r>
          <w:rPr>
            <w:rFonts w:ascii="仿宋" w:eastAsia="仿宋" w:hAnsi="仿宋" w:cs="仿宋" w:hint="eastAsia"/>
            <w:lang w:eastAsia="zh-CN"/>
          </w:rPr>
          <w:t>十二、X波段全相双偏振脉冲多普勒天气雷达项目环境影响分析</w:t>
        </w:r>
        <w:r>
          <w:tab/>
        </w:r>
        <w:r>
          <w:fldChar w:fldCharType="begin"/>
        </w:r>
        <w:r>
          <w:instrText xml:space="preserve"> PAGEREF _Toc15373 \h </w:instrText>
        </w:r>
        <w:r>
          <w:fldChar w:fldCharType="separate"/>
        </w:r>
        <w:r>
          <w:t>45</w:t>
        </w:r>
        <w:r>
          <w:fldChar w:fldCharType="end"/>
        </w:r>
      </w:hyperlink>
    </w:p>
    <w:p>
      <w:pPr>
        <w:pStyle w:val="TOC2"/>
        <w:tabs>
          <w:tab w:val="right" w:leader="dot" w:pos="8306"/>
        </w:tabs>
      </w:pPr>
      <w:hyperlink w:anchor="_Toc31704" w:history="1">
        <w:r>
          <w:rPr>
            <w:rFonts w:ascii="仿宋" w:eastAsia="仿宋" w:hAnsi="仿宋" w:cs="仿宋" w:hint="eastAsia"/>
            <w:lang w:eastAsia="zh-CN"/>
          </w:rPr>
          <w:t>(一)、建设区域环境质量现状</w:t>
        </w:r>
        <w:r>
          <w:tab/>
        </w:r>
        <w:r>
          <w:fldChar w:fldCharType="begin"/>
        </w:r>
        <w:r>
          <w:instrText xml:space="preserve"> PAGEREF _Toc31704 \h </w:instrText>
        </w:r>
        <w:r>
          <w:fldChar w:fldCharType="separate"/>
        </w:r>
        <w:r>
          <w:t>45</w:t>
        </w:r>
        <w:r>
          <w:fldChar w:fldCharType="end"/>
        </w:r>
      </w:hyperlink>
    </w:p>
    <w:p>
      <w:pPr>
        <w:pStyle w:val="TOC2"/>
        <w:tabs>
          <w:tab w:val="right" w:leader="dot" w:pos="8306"/>
        </w:tabs>
      </w:pPr>
      <w:hyperlink w:anchor="_Toc12261" w:history="1">
        <w:r>
          <w:rPr>
            <w:rFonts w:ascii="仿宋" w:eastAsia="仿宋" w:hAnsi="仿宋" w:cs="仿宋" w:hint="eastAsia"/>
            <w:lang w:eastAsia="zh-CN"/>
          </w:rPr>
          <w:t>(二)、建设期环境保护</w:t>
        </w:r>
        <w:r>
          <w:tab/>
        </w:r>
        <w:r>
          <w:fldChar w:fldCharType="begin"/>
        </w:r>
        <w:r>
          <w:instrText xml:space="preserve"> PAGEREF _Toc12261 \h </w:instrText>
        </w:r>
        <w:r>
          <w:fldChar w:fldCharType="separate"/>
        </w:r>
        <w:r>
          <w:t>46</w:t>
        </w:r>
        <w:r>
          <w:fldChar w:fldCharType="end"/>
        </w:r>
      </w:hyperlink>
    </w:p>
    <w:p>
      <w:pPr>
        <w:pStyle w:val="TOC2"/>
        <w:tabs>
          <w:tab w:val="right" w:leader="dot" w:pos="8306"/>
        </w:tabs>
      </w:pPr>
      <w:hyperlink w:anchor="_Toc21028" w:history="1">
        <w:r>
          <w:rPr>
            <w:rFonts w:ascii="仿宋" w:eastAsia="仿宋" w:hAnsi="仿宋" w:cs="仿宋" w:hint="eastAsia"/>
            <w:lang w:eastAsia="zh-CN"/>
          </w:rPr>
          <w:t>(三)、运营期环境保护</w:t>
        </w:r>
        <w:r>
          <w:tab/>
        </w:r>
        <w:r>
          <w:fldChar w:fldCharType="begin"/>
        </w:r>
        <w:r>
          <w:instrText xml:space="preserve"> PAGEREF _Toc21028 \h </w:instrText>
        </w:r>
        <w:r>
          <w:fldChar w:fldCharType="separate"/>
        </w:r>
        <w:r>
          <w:t>48</w:t>
        </w:r>
        <w:r>
          <w:fldChar w:fldCharType="end"/>
        </w:r>
      </w:hyperlink>
    </w:p>
    <w:p>
      <w:pPr>
        <w:pStyle w:val="TOC2"/>
        <w:tabs>
          <w:tab w:val="right" w:leader="dot" w:pos="8306"/>
        </w:tabs>
      </w:pPr>
      <w:hyperlink w:anchor="_Toc9768" w:history="1">
        <w:r>
          <w:rPr>
            <w:rFonts w:ascii="仿宋" w:eastAsia="仿宋" w:hAnsi="仿宋" w:cs="仿宋" w:hint="eastAsia"/>
            <w:lang w:eastAsia="zh-CN"/>
          </w:rPr>
          <w:t>(四)、X波段全相双偏振脉冲多普勒天气雷达项目建设对区域经济的影响</w:t>
        </w:r>
        <w:r>
          <w:tab/>
        </w:r>
        <w:r>
          <w:fldChar w:fldCharType="begin"/>
        </w:r>
        <w:r>
          <w:instrText xml:space="preserve"> PAGEREF _Toc9768 \h </w:instrText>
        </w:r>
        <w:r>
          <w:fldChar w:fldCharType="separate"/>
        </w:r>
        <w:r>
          <w:t>49</w:t>
        </w:r>
        <w:r>
          <w:fldChar w:fldCharType="end"/>
        </w:r>
      </w:hyperlink>
    </w:p>
    <w:p>
      <w:pPr>
        <w:pStyle w:val="TOC2"/>
        <w:tabs>
          <w:tab w:val="right" w:leader="dot" w:pos="8306"/>
        </w:tabs>
      </w:pPr>
      <w:hyperlink w:anchor="_Toc22535" w:history="1">
        <w:r>
          <w:rPr>
            <w:rFonts w:ascii="仿宋" w:eastAsia="仿宋" w:hAnsi="仿宋" w:cs="仿宋" w:hint="eastAsia"/>
            <w:lang w:eastAsia="zh-CN"/>
          </w:rPr>
          <w:t>(五)、废弃物处理</w:t>
        </w:r>
        <w:r>
          <w:tab/>
        </w:r>
        <w:r>
          <w:fldChar w:fldCharType="begin"/>
        </w:r>
        <w:r>
          <w:instrText xml:space="preserve"> PAGEREF _Toc22535 \h </w:instrText>
        </w:r>
        <w:r>
          <w:fldChar w:fldCharType="separate"/>
        </w:r>
        <w:r>
          <w:t>51</w:t>
        </w:r>
        <w:r>
          <w:fldChar w:fldCharType="end"/>
        </w:r>
      </w:hyperlink>
    </w:p>
    <w:p>
      <w:pPr>
        <w:pStyle w:val="TOC2"/>
        <w:tabs>
          <w:tab w:val="right" w:leader="dot" w:pos="8306"/>
        </w:tabs>
      </w:pPr>
      <w:hyperlink w:anchor="_Toc24090" w:history="1">
        <w:r>
          <w:rPr>
            <w:rFonts w:ascii="仿宋" w:eastAsia="仿宋" w:hAnsi="仿宋" w:cs="仿宋" w:hint="eastAsia"/>
            <w:lang w:eastAsia="zh-CN"/>
          </w:rPr>
          <w:t>(六)、特殊环境影响分析</w:t>
        </w:r>
        <w:r>
          <w:tab/>
        </w:r>
        <w:r>
          <w:fldChar w:fldCharType="begin"/>
        </w:r>
        <w:r>
          <w:instrText xml:space="preserve"> PAGEREF _Toc24090 \h </w:instrText>
        </w:r>
        <w:r>
          <w:fldChar w:fldCharType="separate"/>
        </w:r>
        <w:r>
          <w:t>53</w:t>
        </w:r>
        <w:r>
          <w:fldChar w:fldCharType="end"/>
        </w:r>
      </w:hyperlink>
    </w:p>
    <w:p>
      <w:pPr>
        <w:pStyle w:val="TOC2"/>
        <w:tabs>
          <w:tab w:val="right" w:leader="dot" w:pos="8306"/>
        </w:tabs>
      </w:pPr>
      <w:hyperlink w:anchor="_Toc18560" w:history="1">
        <w:r>
          <w:rPr>
            <w:rFonts w:ascii="仿宋" w:eastAsia="仿宋" w:hAnsi="仿宋" w:cs="仿宋" w:hint="eastAsia"/>
            <w:lang w:eastAsia="zh-CN"/>
          </w:rPr>
          <w:t>(七)、清洁生产</w:t>
        </w:r>
        <w:r>
          <w:tab/>
        </w:r>
        <w:r>
          <w:fldChar w:fldCharType="begin"/>
        </w:r>
        <w:r>
          <w:instrText xml:space="preserve"> PAGEREF _Toc18560 \h </w:instrText>
        </w:r>
        <w:r>
          <w:fldChar w:fldCharType="separate"/>
        </w:r>
        <w:r>
          <w:t>54</w:t>
        </w:r>
        <w:r>
          <w:fldChar w:fldCharType="end"/>
        </w:r>
      </w:hyperlink>
    </w:p>
    <w:p>
      <w:pPr>
        <w:pStyle w:val="TOC2"/>
        <w:tabs>
          <w:tab w:val="right" w:leader="dot" w:pos="8306"/>
        </w:tabs>
      </w:pPr>
      <w:hyperlink w:anchor="_Toc25696" w:history="1">
        <w:r>
          <w:rPr>
            <w:rFonts w:ascii="仿宋" w:eastAsia="仿宋" w:hAnsi="仿宋" w:cs="仿宋" w:hint="eastAsia"/>
            <w:lang w:eastAsia="zh-CN"/>
          </w:rPr>
          <w:t>(八)、环境保护综合评价</w:t>
        </w:r>
        <w:r>
          <w:tab/>
        </w:r>
        <w:r>
          <w:fldChar w:fldCharType="begin"/>
        </w:r>
        <w:r>
          <w:instrText xml:space="preserve"> PAGEREF _Toc25696 \h </w:instrText>
        </w:r>
        <w:r>
          <w:fldChar w:fldCharType="separate"/>
        </w:r>
        <w:r>
          <w:t>55</w:t>
        </w:r>
        <w:r>
          <w:fldChar w:fldCharType="end"/>
        </w:r>
      </w:hyperlink>
    </w:p>
    <w:p>
      <w:pPr>
        <w:pStyle w:val="TOC1"/>
        <w:tabs>
          <w:tab w:val="right" w:leader="dot" w:pos="8306"/>
        </w:tabs>
      </w:pPr>
      <w:hyperlink w:anchor="_Toc19642" w:history="1">
        <w:r>
          <w:rPr>
            <w:rFonts w:ascii="仿宋" w:eastAsia="仿宋" w:hAnsi="仿宋" w:cs="仿宋" w:hint="eastAsia"/>
            <w:lang w:eastAsia="zh-CN"/>
          </w:rPr>
          <w:t>十三、X波段全相双偏振脉冲多普勒天气雷达项目工程方案分析</w:t>
        </w:r>
        <w:r>
          <w:tab/>
        </w:r>
        <w:r>
          <w:fldChar w:fldCharType="begin"/>
        </w:r>
        <w:r>
          <w:instrText xml:space="preserve"> PAGEREF _Toc19642 \h </w:instrText>
        </w:r>
        <w:r>
          <w:fldChar w:fldCharType="separate"/>
        </w:r>
        <w:r>
          <w:t>57</w:t>
        </w:r>
        <w:r>
          <w:fldChar w:fldCharType="end"/>
        </w:r>
      </w:hyperlink>
    </w:p>
    <w:p>
      <w:pPr>
        <w:pStyle w:val="TOC2"/>
        <w:tabs>
          <w:tab w:val="right" w:leader="dot" w:pos="8306"/>
        </w:tabs>
      </w:pPr>
      <w:hyperlink w:anchor="_Toc14380" w:history="1">
        <w:r>
          <w:rPr>
            <w:rFonts w:ascii="仿宋" w:eastAsia="仿宋" w:hAnsi="仿宋" w:cs="仿宋" w:hint="eastAsia"/>
            <w:lang w:eastAsia="zh-CN"/>
          </w:rPr>
          <w:t>(一)、建筑工程设计原则</w:t>
        </w:r>
        <w:r>
          <w:tab/>
        </w:r>
        <w:r>
          <w:fldChar w:fldCharType="begin"/>
        </w:r>
        <w:r>
          <w:instrText xml:space="preserve"> PAGEREF _Toc14380 \h </w:instrText>
        </w:r>
        <w:r>
          <w:fldChar w:fldCharType="separate"/>
        </w:r>
        <w:r>
          <w:t>57</w:t>
        </w:r>
        <w:r>
          <w:fldChar w:fldCharType="end"/>
        </w:r>
      </w:hyperlink>
    </w:p>
    <w:p>
      <w:pPr>
        <w:pStyle w:val="TOC2"/>
        <w:tabs>
          <w:tab w:val="right" w:leader="dot" w:pos="8306"/>
        </w:tabs>
      </w:pPr>
      <w:hyperlink w:anchor="_Toc16140" w:history="1">
        <w:r>
          <w:rPr>
            <w:rFonts w:ascii="仿宋" w:eastAsia="仿宋" w:hAnsi="仿宋" w:cs="仿宋" w:hint="eastAsia"/>
            <w:lang w:eastAsia="zh-CN"/>
          </w:rPr>
          <w:t>(二)、土建工程建设指标</w:t>
        </w:r>
        <w:r>
          <w:tab/>
        </w:r>
        <w:r>
          <w:fldChar w:fldCharType="begin"/>
        </w:r>
        <w:r>
          <w:instrText xml:space="preserve"> PAGEREF _Toc16140 \h </w:instrText>
        </w:r>
        <w:r>
          <w:fldChar w:fldCharType="separate"/>
        </w:r>
        <w:r>
          <w:t>60</w:t>
        </w:r>
        <w:r>
          <w:fldChar w:fldCharType="end"/>
        </w:r>
      </w:hyperlink>
    </w:p>
    <w:p>
      <w:pPr>
        <w:pStyle w:val="TOC1"/>
        <w:tabs>
          <w:tab w:val="right" w:leader="dot" w:pos="8306"/>
        </w:tabs>
      </w:pPr>
      <w:hyperlink w:anchor="_Toc27320" w:history="1">
        <w:r>
          <w:rPr>
            <w:rFonts w:ascii="仿宋" w:eastAsia="仿宋" w:hAnsi="仿宋" w:cs="仿宋" w:hint="eastAsia"/>
            <w:lang w:eastAsia="zh-CN"/>
          </w:rPr>
          <w:t>十四、利益相关者分析与沟通计划</w:t>
        </w:r>
        <w:r>
          <w:tab/>
        </w:r>
        <w:r>
          <w:fldChar w:fldCharType="begin"/>
        </w:r>
        <w:r>
          <w:instrText xml:space="preserve"> PAGEREF _Toc27320 \h </w:instrText>
        </w:r>
        <w:r>
          <w:fldChar w:fldCharType="separate"/>
        </w:r>
        <w:r>
          <w:t>62</w:t>
        </w:r>
        <w:r>
          <w:fldChar w:fldCharType="end"/>
        </w:r>
      </w:hyperlink>
    </w:p>
    <w:p>
      <w:pPr>
        <w:pStyle w:val="TOC2"/>
        <w:tabs>
          <w:tab w:val="right" w:leader="dot" w:pos="8306"/>
        </w:tabs>
      </w:pPr>
      <w:hyperlink w:anchor="_Toc4859" w:history="1">
        <w:r>
          <w:rPr>
            <w:rFonts w:ascii="仿宋" w:eastAsia="仿宋" w:hAnsi="仿宋" w:cs="仿宋" w:hint="eastAsia"/>
            <w:lang w:eastAsia="zh-CN"/>
          </w:rPr>
          <w:t>(一)、利益相关者分析</w:t>
        </w:r>
        <w:r>
          <w:tab/>
        </w:r>
        <w:r>
          <w:fldChar w:fldCharType="begin"/>
        </w:r>
        <w:r>
          <w:instrText xml:space="preserve"> PAGEREF _Toc4859 \h </w:instrText>
        </w:r>
        <w:r>
          <w:fldChar w:fldCharType="separate"/>
        </w:r>
        <w:r>
          <w:t>62</w:t>
        </w:r>
        <w:r>
          <w:fldChar w:fldCharType="end"/>
        </w:r>
      </w:hyperlink>
    </w:p>
    <w:p>
      <w:pPr>
        <w:pStyle w:val="TOC2"/>
        <w:tabs>
          <w:tab w:val="right" w:leader="dot" w:pos="8306"/>
        </w:tabs>
      </w:pPr>
      <w:hyperlink w:anchor="_Toc5067" w:history="1">
        <w:r>
          <w:rPr>
            <w:rFonts w:ascii="仿宋" w:eastAsia="仿宋" w:hAnsi="仿宋" w:cs="仿宋" w:hint="eastAsia"/>
            <w:lang w:eastAsia="zh-CN"/>
          </w:rPr>
          <w:t>(二)、沟通计划</w:t>
        </w:r>
        <w:r>
          <w:tab/>
        </w:r>
        <w:r>
          <w:fldChar w:fldCharType="begin"/>
        </w:r>
        <w:r>
          <w:instrText xml:space="preserve"> PAGEREF _Toc5067 \h </w:instrText>
        </w:r>
        <w:r>
          <w:fldChar w:fldCharType="separate"/>
        </w:r>
        <w:r>
          <w:t>63</w:t>
        </w:r>
        <w:r>
          <w:fldChar w:fldCharType="end"/>
        </w:r>
      </w:hyperlink>
    </w:p>
    <w:p>
      <w:pPr>
        <w:pStyle w:val="TOC1"/>
        <w:tabs>
          <w:tab w:val="right" w:leader="dot" w:pos="8306"/>
        </w:tabs>
      </w:pPr>
      <w:hyperlink w:anchor="_Toc29250" w:history="1">
        <w:r>
          <w:rPr>
            <w:rFonts w:ascii="仿宋" w:eastAsia="仿宋" w:hAnsi="仿宋" w:cs="仿宋" w:hint="eastAsia"/>
            <w:lang w:eastAsia="zh-CN"/>
          </w:rPr>
          <w:t>十五、营销与推广策略</w:t>
        </w:r>
        <w:r>
          <w:tab/>
        </w:r>
        <w:r>
          <w:fldChar w:fldCharType="begin"/>
        </w:r>
        <w:r>
          <w:instrText xml:space="preserve"> PAGEREF _Toc29250 \h </w:instrText>
        </w:r>
        <w:r>
          <w:fldChar w:fldCharType="separate"/>
        </w:r>
        <w:r>
          <w:t>65</w:t>
        </w:r>
        <w:r>
          <w:fldChar w:fldCharType="end"/>
        </w:r>
      </w:hyperlink>
    </w:p>
    <w:p>
      <w:pPr>
        <w:pStyle w:val="TOC2"/>
        <w:tabs>
          <w:tab w:val="right" w:leader="dot" w:pos="8306"/>
        </w:tabs>
      </w:pPr>
      <w:hyperlink w:anchor="_Toc2835" w:history="1">
        <w:r>
          <w:rPr>
            <w:rFonts w:ascii="仿宋" w:eastAsia="仿宋" w:hAnsi="仿宋" w:cs="仿宋" w:hint="eastAsia"/>
            <w:lang w:eastAsia="zh-CN"/>
          </w:rPr>
          <w:t>(一)、产品/服务定位与特点</w:t>
        </w:r>
        <w:r>
          <w:tab/>
        </w:r>
        <w:r>
          <w:fldChar w:fldCharType="begin"/>
        </w:r>
        <w:r>
          <w:instrText xml:space="preserve"> PAGEREF _Toc2835 \h </w:instrText>
        </w:r>
        <w:r>
          <w:fldChar w:fldCharType="separate"/>
        </w:r>
        <w:r>
          <w:t>65</w:t>
        </w:r>
        <w:r>
          <w:fldChar w:fldCharType="end"/>
        </w:r>
      </w:hyperlink>
    </w:p>
    <w:p>
      <w:pPr>
        <w:pStyle w:val="TOC2"/>
        <w:tabs>
          <w:tab w:val="right" w:leader="dot" w:pos="8306"/>
        </w:tabs>
      </w:pPr>
      <w:hyperlink w:anchor="_Toc24368" w:history="1">
        <w:r>
          <w:rPr>
            <w:rFonts w:ascii="仿宋" w:eastAsia="仿宋" w:hAnsi="仿宋" w:cs="仿宋" w:hint="eastAsia"/>
            <w:lang w:eastAsia="zh-CN"/>
          </w:rPr>
          <w:t>(二)、市场定位与竞争分析</w:t>
        </w:r>
        <w:r>
          <w:tab/>
        </w:r>
        <w:r>
          <w:fldChar w:fldCharType="begin"/>
        </w:r>
        <w:r>
          <w:instrText xml:space="preserve"> PAGEREF _Toc24368 \h </w:instrText>
        </w:r>
        <w:r>
          <w:fldChar w:fldCharType="separate"/>
        </w:r>
        <w:r>
          <w:t>66</w:t>
        </w:r>
        <w:r>
          <w:fldChar w:fldCharType="end"/>
        </w:r>
      </w:hyperlink>
    </w:p>
    <w:p>
      <w:pPr>
        <w:pStyle w:val="TOC2"/>
        <w:tabs>
          <w:tab w:val="right" w:leader="dot" w:pos="8306"/>
        </w:tabs>
      </w:pPr>
      <w:hyperlink w:anchor="_Toc5527" w:history="1">
        <w:r>
          <w:rPr>
            <w:rFonts w:ascii="仿宋" w:eastAsia="仿宋" w:hAnsi="仿宋" w:cs="仿宋" w:hint="eastAsia"/>
            <w:lang w:eastAsia="zh-CN"/>
          </w:rPr>
          <w:t>(三)、营销渠道与策略</w:t>
        </w:r>
        <w:r>
          <w:tab/>
        </w:r>
        <w:r>
          <w:fldChar w:fldCharType="begin"/>
        </w:r>
        <w:r>
          <w:instrText xml:space="preserve"> PAGEREF _Toc5527 \h </w:instrText>
        </w:r>
        <w:r>
          <w:fldChar w:fldCharType="separate"/>
        </w:r>
        <w:r>
          <w:t>67</w:t>
        </w:r>
        <w:r>
          <w:fldChar w:fldCharType="end"/>
        </w:r>
      </w:hyperlink>
    </w:p>
    <w:p>
      <w:pPr>
        <w:pStyle w:val="TOC2"/>
        <w:tabs>
          <w:tab w:val="right" w:leader="dot" w:pos="8306"/>
        </w:tabs>
      </w:pPr>
      <w:hyperlink w:anchor="_Toc28378" w:history="1">
        <w:r>
          <w:rPr>
            <w:rFonts w:ascii="仿宋" w:eastAsia="仿宋" w:hAnsi="仿宋" w:cs="仿宋" w:hint="eastAsia"/>
            <w:lang w:eastAsia="zh-CN"/>
          </w:rPr>
          <w:t>(四)、推广与宣传活动</w:t>
        </w:r>
        <w:r>
          <w:tab/>
        </w:r>
        <w:r>
          <w:fldChar w:fldCharType="begin"/>
        </w:r>
        <w:r>
          <w:instrText xml:space="preserve"> PAGEREF _Toc28378 \h </w:instrText>
        </w:r>
        <w:r>
          <w:fldChar w:fldCharType="separate"/>
        </w:r>
        <w:r>
          <w:t>69</w:t>
        </w:r>
        <w:r>
          <w:fldChar w:fldCharType="end"/>
        </w:r>
      </w:hyperlink>
    </w:p>
    <w:p>
      <w:pPr>
        <w:pStyle w:val="TOC1"/>
        <w:tabs>
          <w:tab w:val="right" w:leader="dot" w:pos="8306"/>
        </w:tabs>
      </w:pPr>
      <w:hyperlink w:anchor="_Toc28570" w:history="1">
        <w:r>
          <w:rPr>
            <w:rFonts w:ascii="仿宋" w:eastAsia="仿宋" w:hAnsi="仿宋" w:cs="仿宋" w:hint="eastAsia"/>
            <w:lang w:eastAsia="zh-CN"/>
          </w:rPr>
          <w:t>十六、质量管理体系</w:t>
        </w:r>
        <w:r>
          <w:tab/>
        </w:r>
        <w:r>
          <w:fldChar w:fldCharType="begin"/>
        </w:r>
        <w:r>
          <w:instrText xml:space="preserve"> PAGEREF _Toc28570 \h </w:instrText>
        </w:r>
        <w:r>
          <w:fldChar w:fldCharType="separate"/>
        </w:r>
        <w:r>
          <w:t>74</w:t>
        </w:r>
        <w:r>
          <w:fldChar w:fldCharType="end"/>
        </w:r>
      </w:hyperlink>
    </w:p>
    <w:p>
      <w:pPr>
        <w:pStyle w:val="TOC2"/>
        <w:tabs>
          <w:tab w:val="right" w:leader="dot" w:pos="8306"/>
        </w:tabs>
      </w:pPr>
      <w:hyperlink w:anchor="_Toc497" w:history="1">
        <w:r>
          <w:rPr>
            <w:rFonts w:ascii="仿宋" w:eastAsia="仿宋" w:hAnsi="仿宋" w:cs="仿宋" w:hint="eastAsia"/>
            <w:lang w:eastAsia="zh-CN"/>
          </w:rPr>
          <w:t>(一)、质量目标与方针</w:t>
        </w:r>
        <w:r>
          <w:tab/>
        </w:r>
        <w:r>
          <w:fldChar w:fldCharType="begin"/>
        </w:r>
        <w:r>
          <w:instrText xml:space="preserve"> PAGEREF _Toc497 \h </w:instrText>
        </w:r>
        <w:r>
          <w:fldChar w:fldCharType="separate"/>
        </w:r>
        <w:r>
          <w:t>74</w:t>
        </w:r>
        <w:r>
          <w:fldChar w:fldCharType="end"/>
        </w:r>
      </w:hyperlink>
    </w:p>
    <w:p>
      <w:pPr>
        <w:pStyle w:val="TOC2"/>
        <w:tabs>
          <w:tab w:val="right" w:leader="dot" w:pos="8306"/>
        </w:tabs>
      </w:pPr>
      <w:hyperlink w:anchor="_Toc7835" w:history="1">
        <w:r>
          <w:rPr>
            <w:rFonts w:ascii="仿宋" w:eastAsia="仿宋" w:hAnsi="仿宋" w:cs="仿宋" w:hint="eastAsia"/>
            <w:lang w:eastAsia="zh-CN"/>
          </w:rPr>
          <w:t>(二)、质量管理责任</w:t>
        </w:r>
        <w:r>
          <w:tab/>
        </w:r>
        <w:r>
          <w:fldChar w:fldCharType="begin"/>
        </w:r>
        <w:r>
          <w:instrText xml:space="preserve"> PAGEREF _Toc7835 \h </w:instrText>
        </w:r>
        <w:r>
          <w:fldChar w:fldCharType="separate"/>
        </w:r>
        <w:r>
          <w:t>75</w:t>
        </w:r>
        <w:r>
          <w:fldChar w:fldCharType="end"/>
        </w:r>
      </w:hyperlink>
    </w:p>
    <w:p>
      <w:pPr>
        <w:pStyle w:val="TOC2"/>
        <w:tabs>
          <w:tab w:val="right" w:leader="dot" w:pos="8306"/>
        </w:tabs>
      </w:pPr>
      <w:hyperlink w:anchor="_Toc22846" w:history="1">
        <w:r>
          <w:rPr>
            <w:rFonts w:ascii="仿宋" w:eastAsia="仿宋" w:hAnsi="仿宋" w:cs="仿宋" w:hint="eastAsia"/>
            <w:lang w:eastAsia="zh-CN"/>
          </w:rPr>
          <w:t>(三)、质量管理体系文件</w:t>
        </w:r>
        <w:r>
          <w:tab/>
        </w:r>
        <w:r>
          <w:fldChar w:fldCharType="begin"/>
        </w:r>
        <w:r>
          <w:instrText xml:space="preserve"> PAGEREF _Toc22846 \h </w:instrText>
        </w:r>
        <w:r>
          <w:fldChar w:fldCharType="separate"/>
        </w:r>
        <w:r>
          <w:t>77</w:t>
        </w:r>
        <w:r>
          <w:fldChar w:fldCharType="end"/>
        </w:r>
      </w:hyperlink>
    </w:p>
    <w:p>
      <w:pPr>
        <w:pStyle w:val="TOC2"/>
        <w:tabs>
          <w:tab w:val="right" w:leader="dot" w:pos="8306"/>
        </w:tabs>
      </w:pPr>
      <w:hyperlink w:anchor="_Toc5213" w:history="1">
        <w:r>
          <w:rPr>
            <w:rFonts w:ascii="仿宋" w:eastAsia="仿宋" w:hAnsi="仿宋" w:cs="仿宋" w:hint="eastAsia"/>
            <w:lang w:eastAsia="zh-CN"/>
          </w:rPr>
          <w:t>(四)、质量培训与教育</w:t>
        </w:r>
        <w:r>
          <w:tab/>
        </w:r>
        <w:r>
          <w:fldChar w:fldCharType="begin"/>
        </w:r>
        <w:r>
          <w:instrText xml:space="preserve"> PAGEREF _Toc5213 \h </w:instrText>
        </w:r>
        <w:r>
          <w:fldChar w:fldCharType="separate"/>
        </w:r>
        <w:r>
          <w:t>79</w:t>
        </w:r>
        <w:r>
          <w:fldChar w:fldCharType="end"/>
        </w:r>
      </w:hyperlink>
    </w:p>
    <w:p>
      <w:pPr>
        <w:pStyle w:val="TOC2"/>
        <w:tabs>
          <w:tab w:val="right" w:leader="dot" w:pos="8306"/>
        </w:tabs>
      </w:pPr>
      <w:hyperlink w:anchor="_Toc2839" w:history="1">
        <w:r>
          <w:rPr>
            <w:rFonts w:ascii="仿宋" w:eastAsia="仿宋" w:hAnsi="仿宋" w:cs="仿宋" w:hint="eastAsia"/>
            <w:lang w:eastAsia="zh-CN"/>
          </w:rPr>
          <w:t>(五)、质量审核与评价</w:t>
        </w:r>
        <w:r>
          <w:tab/>
        </w:r>
        <w:r>
          <w:fldChar w:fldCharType="begin"/>
        </w:r>
        <w:r>
          <w:instrText xml:space="preserve"> PAGEREF _Toc2839 \h </w:instrText>
        </w:r>
        <w:r>
          <w:fldChar w:fldCharType="separate"/>
        </w:r>
        <w:r>
          <w:t>80</w:t>
        </w:r>
        <w:r>
          <w:fldChar w:fldCharType="end"/>
        </w:r>
      </w:hyperlink>
    </w:p>
    <w:p>
      <w:pPr>
        <w:pStyle w:val="TOC2"/>
        <w:tabs>
          <w:tab w:val="right" w:leader="dot" w:pos="8306"/>
        </w:tabs>
      </w:pPr>
      <w:hyperlink w:anchor="_Toc13079" w:history="1">
        <w:r>
          <w:rPr>
            <w:rFonts w:ascii="仿宋" w:eastAsia="仿宋" w:hAnsi="仿宋" w:cs="仿宋" w:hint="eastAsia"/>
            <w:lang w:eastAsia="zh-CN"/>
          </w:rPr>
          <w:t>(六)、不符合与纠正措施</w:t>
        </w:r>
        <w:r>
          <w:tab/>
        </w:r>
        <w:r>
          <w:fldChar w:fldCharType="begin"/>
        </w:r>
        <w:r>
          <w:instrText xml:space="preserve"> PAGEREF _Toc13079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71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18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的技术管理特点体现在其创新导向。通过引入最先进的技术趋势和解决方案，X波段全相双偏振脉冲多普勒天气雷达项目致力于提升科技含量、提高质量和效率水平。这意味着我们将采用最新的工具和方法，确保X波段全相双偏振脉冲多普勒天气雷达项目在技术层面始终走在前沿，从而在竞争激烈的市场中脱颖而出。</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整合性策略是X波段全相双偏振脉冲多普勒天气雷达项目技术管理的显著特征。通过整合不同领域的技术资源，我们实现了跨学科的协同工作。这有助于优化技术架构，提高整体效能。此外，整合性策略还促进了不同技术团队之间的紧密沟通和高效合作，确保X波段全相双偏振脉冲多普勒天气雷达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X波段全相双偏振脉冲多普勒天气雷达项目所采用的技术。通过不断优化技术方案，X波段全相双偏振脉冲多普勒天气雷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X波段全相双偏振脉冲多普勒天气雷达项目团队将在X波段全相双偏振脉冲多普勒天气雷达项目初期识别可能的技术风险，并采取相应的预防和应对措施。通过建立健全的风险评估机制，X波段全相双偏振脉冲多普勒天气雷达项目能够在实施过程中及时发现并解决潜在的技术问题，保障X波段全相双偏振脉冲多普勒天气雷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X波段全相双偏振脉冲多普勒天气雷达项目中，技术将成为X波段全相双偏振脉冲多普勒天气雷达项目成功的有力支持。这一深度剖析揭示了技术管理在X波段全相双偏振脉冲多普勒天气雷达项目实施中的关键作用，为X波段全相双偏振脉冲多普勒天气雷达项目的技术基础奠定了坚实的基础。</w:t>
      </w:r>
    </w:p>
    <w:p>
      <w:pPr>
        <w:pStyle w:val="Heading2"/>
        <w:ind w:firstLine="560" w:firstLineChars="200"/>
        <w:rPr>
          <w:rFonts w:ascii="仿宋" w:eastAsia="仿宋" w:hAnsi="仿宋" w:cs="仿宋" w:hint="eastAsia"/>
          <w:sz w:val="28"/>
          <w:lang w:eastAsia="zh-CN"/>
        </w:rPr>
      </w:pPr>
      <w:bookmarkStart w:id="4" w:name="_Toc12258"/>
      <w:r>
        <w:rPr>
          <w:rFonts w:ascii="仿宋" w:eastAsia="仿宋" w:hAnsi="仿宋" w:cs="仿宋" w:hint="eastAsia"/>
          <w:sz w:val="28"/>
          <w:lang w:eastAsia="zh-CN"/>
        </w:rPr>
        <w:t>(二)、X波段全相双偏振脉冲多普勒天气雷达项目工艺技术设计方案</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X波段全相双偏振脉冲多普勒天气雷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X波段全相双偏振脉冲多普勒天气雷达项目将严格按照相关行业规范要求进行组织。通过有效控制产品质量，X波段全相双偏振脉冲多普勒天气雷达项目将致力于为顾客提供优质的X波段全相双偏振脉冲多普勒天气雷达项目产品和良好的服务。这体现了X波段全相双偏振脉冲多普勒天气雷达项目对于生产活动合规性和质量标准的高度重视，为X波段全相双偏振脉冲多普勒天气雷达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X波段全相双偏振脉冲多普勒天气雷达项目注重生态效益和清洁生产原则。X波段全相双偏振脉冲多普勒天气雷达项目建设将紧密结合地方特色经济发展，与社会经济发展规划和区域环境保护规划方案相协调一致。通过与当地区域自然生态系统的结合，X波段全相双偏振脉冲多普勒天气雷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X波段全相双偏振脉冲多普勒天气雷达项目产品具有多样化的客户需求和个性化的特点。因此，X波段全相双偏振脉冲多普勒天气雷达项目产品规格品种多样，且单批生产数量较小。为满足这一特点，X波段全相双偏振脉冲多普勒天气雷达项目承办单位将建设先进的柔性制造生产线。通过广泛应用柔性制造技术，X波段全相双偏振脉冲多普勒天气雷达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X波段全相双偏振脉冲多普勒天气雷达项目采用的技术具有较高的技术含量和自动化水平，处于国内先进水平。这一技术选用不仅体现了对生产效率、质量和环境友好性的高标准要求，同时为X波段全相双偏振脉冲多普勒天气雷达项目的可持续发展奠定了坚实的基础。</w:t>
      </w:r>
    </w:p>
    <w:p>
      <w:pPr>
        <w:pStyle w:val="Heading2"/>
        <w:ind w:firstLine="560" w:firstLineChars="200"/>
        <w:rPr>
          <w:rFonts w:ascii="仿宋" w:eastAsia="仿宋" w:hAnsi="仿宋" w:cs="仿宋" w:hint="eastAsia"/>
          <w:sz w:val="28"/>
          <w:lang w:eastAsia="zh-CN"/>
        </w:rPr>
      </w:pPr>
      <w:bookmarkStart w:id="5" w:name="_Toc2714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X波段全相双偏振脉冲多普勒天气雷达项目的高效生产和技术实施，我们制定了一套精心设计的设备选型方案，以满足X波段全相双偏振脉冲多普勒天气雷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X波段全相双偏振脉冲多普勒天气雷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X波段全相双偏振脉冲多普勒天气雷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498"/>
      <w:r>
        <w:rPr>
          <w:rFonts w:ascii="仿宋" w:eastAsia="仿宋" w:hAnsi="仿宋" w:cs="仿宋" w:hint="eastAsia"/>
          <w:sz w:val="28"/>
          <w:lang w:eastAsia="zh-CN"/>
        </w:rPr>
        <w:t>二、X波段全相双偏振脉冲多普勒天气雷达项目土建工程</w:t>
      </w:r>
      <w:bookmarkEnd w:id="6"/>
    </w:p>
    <w:p>
      <w:pPr>
        <w:pStyle w:val="Heading2"/>
        <w:rPr>
          <w:rFonts w:ascii="仿宋" w:eastAsia="仿宋" w:hAnsi="仿宋" w:cs="仿宋" w:hint="eastAsia"/>
          <w:lang w:eastAsia="zh-CN"/>
        </w:rPr>
      </w:pPr>
      <w:bookmarkStart w:id="7" w:name="_Toc987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在X波段全相双偏振脉冲多普勒天气雷达项目的建筑工程设计中，我们将秉承一系列重要的设计原则，以确保X波段全相双偏振脉冲多普勒天气雷达项目建筑在功能、美观、可持续性等方面达到最佳效果。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首要原则是确保建筑的功能性得到最大化的发挥。我们将充分理解X波段全相双偏振脉冲多普勒天气雷达项目的实际需求，合理布局各个功能区域，保证建筑在满足业务需求的同时，提供高效的工作环境。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在建筑设计中，我们将综合考虑建设和运营成本。通过精细的经济效益分析，确保设计方案在高效利用资源的同时，对X波段全相双偏振脉冲多普勒天气雷达项目的长期盈利能力有积极的贡献。</w:t>
      </w:r>
    </w:p>
    <w:p>
      <w:pPr>
        <w:pStyle w:val="Heading2"/>
        <w:ind w:firstLine="560" w:firstLineChars="200"/>
        <w:rPr>
          <w:rFonts w:ascii="仿宋" w:eastAsia="仿宋" w:hAnsi="仿宋" w:cs="仿宋" w:hint="eastAsia"/>
          <w:sz w:val="28"/>
          <w:lang w:eastAsia="zh-CN"/>
        </w:rPr>
      </w:pPr>
      <w:bookmarkStart w:id="8" w:name="_Toc419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X波段全相双偏振脉冲多普勒天气雷达项目的土建工程设计中，我们将精准设定设计年限，结合X波段全相双偏振脉冲多普勒天气雷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X波段全相双偏振脉冲多普勒天气雷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380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X波段全相双偏振脉冲多普勒天气雷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X波段全相双偏振脉冲多普勒天气雷达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X波段全相双偏振脉冲多普勒天气雷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382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本期工程X波段全相双偏振脉冲多普勒天气雷达项目预计总建筑面积XXX平方米，其中：计容建筑面积XXX平方米，计划建筑工程投资XX万元，占X波段全相双偏振脉冲多普勒天气雷达项目总投资的XX%。</w:t>
      </w:r>
    </w:p>
    <w:p>
      <w:pPr>
        <w:pStyle w:val="Heading1"/>
        <w:ind w:firstLine="560" w:firstLineChars="200"/>
        <w:rPr>
          <w:rFonts w:ascii="仿宋" w:eastAsia="仿宋" w:hAnsi="仿宋" w:cs="仿宋" w:hint="eastAsia"/>
          <w:sz w:val="28"/>
          <w:lang w:eastAsia="zh-CN"/>
        </w:rPr>
      </w:pPr>
      <w:bookmarkStart w:id="11" w:name="_Toc22120"/>
      <w:r>
        <w:rPr>
          <w:rFonts w:ascii="仿宋" w:eastAsia="仿宋" w:hAnsi="仿宋" w:cs="仿宋" w:hint="eastAsia"/>
          <w:sz w:val="28"/>
          <w:lang w:eastAsia="zh-CN"/>
        </w:rPr>
        <w:t>三、X波段全相双偏振脉冲多普勒天气雷达项目建设背景及必要性分析</w:t>
      </w:r>
      <w:bookmarkEnd w:id="11"/>
    </w:p>
    <w:p>
      <w:pPr>
        <w:pStyle w:val="Heading2"/>
        <w:rPr>
          <w:rFonts w:ascii="仿宋" w:eastAsia="仿宋" w:hAnsi="仿宋" w:cs="仿宋" w:hint="eastAsia"/>
          <w:lang w:eastAsia="zh-CN"/>
        </w:rPr>
      </w:pPr>
      <w:bookmarkStart w:id="12" w:name="_Toc31325"/>
      <w:r>
        <w:rPr>
          <w:rFonts w:ascii="仿宋" w:eastAsia="仿宋" w:hAnsi="仿宋" w:cs="仿宋" w:hint="eastAsia"/>
          <w:lang w:eastAsia="zh-CN"/>
        </w:rPr>
        <w:t>(一)、X波段全相双偏振脉冲多普勒天气雷达项目背景分析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X波段全相双偏振脉冲多普勒天气雷达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X波段全相双偏振脉冲多普勒天气雷达项目在这个潮流中的定位。同时，我们将关注行业内涌现的新兴机遇，以便X波段全相双偏振脉冲多普勒天气雷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X波段全相双偏振脉冲多普勒天气雷达项目提供了强大的发展动力。我们将聚焦于行业内最新的技术发展趋势，包括但不限于人工智能、大数据分析、物联网等领域。通过深度的技术研究，我们将确保X波段全相双偏振脉冲多普勒天气雷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X波段全相双偏振脉冲多普勒天气雷达项目发展的源泉。我们将投入更多的精力对市场需求进行深入剖析，超越表面的需求，深入挖掘潜在的市场痛点和机遇。通过对市场需求的细致了解，X波段全相双偏振脉冲多普勒天气雷达项目将更有针对性地设计解决方案，满足市场的多样化需求，从而更好地促进X波段全相双偏振脉冲多普勒天气雷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X波段全相双偏振脉冲多普勒天气雷达项目战略至关重要。我们将对竞争态势进行更为深入的分析，包括但不限于市场份额、产品特点、客户满意度等多个维度。通过深度的竞争分析，X波段全相双偏振脉冲多普勒天气雷达项目将能够更准确地把握市场脉搏，制定具有竞争力的X波段全相双偏振脉冲多普勒天气雷达项目推进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X波段全相双偏振脉冲多普勒天气雷达项目的发展具有直接的影响。我们将进行更为全面的法规和政策分析，了解行业发展中的潜在法律风险和合规挑战。通过充分了解和遵守相关法规，X波段全相双偏振脉冲多普勒天气雷达项目将确保在法律框架内合法合规运营，为X波段全相双偏振脉冲多普勒天气雷达项目的稳健发展提供有力支持。</w:t>
      </w:r>
    </w:p>
    <w:p>
      <w:pPr>
        <w:pStyle w:val="Heading2"/>
        <w:ind w:firstLine="560" w:firstLineChars="200"/>
        <w:rPr>
          <w:rFonts w:ascii="仿宋" w:eastAsia="仿宋" w:hAnsi="仿宋" w:cs="仿宋" w:hint="eastAsia"/>
          <w:sz w:val="28"/>
          <w:lang w:eastAsia="zh-CN"/>
        </w:rPr>
      </w:pPr>
      <w:bookmarkStart w:id="13" w:name="_Toc2447"/>
      <w:r>
        <w:rPr>
          <w:rFonts w:ascii="仿宋" w:eastAsia="仿宋" w:hAnsi="仿宋" w:cs="仿宋" w:hint="eastAsia"/>
          <w:sz w:val="28"/>
          <w:lang w:eastAsia="zh-CN"/>
        </w:rPr>
        <w:t>(二)、X波段全相双偏振脉冲多普勒天气雷达项目建设必要性分析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建设的迫切性源于对行业发展趋势的深刻洞察。我们正处于一个行业变革的时代，科技创新、数字化转型成为企业发展的关键动力。X波段全相双偏振脉冲多普勒天气雷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X波段全相双偏振脉冲多普勒天气雷达项目建设不仅仅是为了跟上潮流，更是为了通过技术创新推动企业的持续发展。通过引入先进的技术和解决方案，X波段全相双偏振脉冲多普勒天气雷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X波段全相双偏振脉冲多普勒天气雷达项目的建设成为必然选择，通过提高产品质量、拓展服务领域，从而在竞争中获得更多的机会。X波段全相双偏振脉冲多普勒天气雷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X波段全相双偏振脉冲多普勒天气雷达项目建设的必要性体现在对客户需求更精准的满足。通过X波段全相双偏振脉冲多普勒天气雷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X波段全相双偏振脉冲多普勒天气雷达项目建设的背后是对企业持续创新的追求。只有通过不断创新，企业才能在竞争中立于不败之地。X波段全相双偏振脉冲多普勒天气雷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936"/>
      <w:r>
        <w:rPr>
          <w:rFonts w:ascii="仿宋" w:eastAsia="仿宋" w:hAnsi="仿宋" w:cs="仿宋" w:hint="eastAsia"/>
          <w:sz w:val="28"/>
          <w:lang w:eastAsia="zh-CN"/>
        </w:rPr>
        <w:t>四、X波段全相双偏振脉冲多普勒天气雷达项目危机管理</w:t>
      </w:r>
      <w:bookmarkEnd w:id="14"/>
    </w:p>
    <w:p>
      <w:pPr>
        <w:pStyle w:val="Heading2"/>
        <w:rPr>
          <w:rFonts w:ascii="仿宋" w:eastAsia="仿宋" w:hAnsi="仿宋" w:cs="仿宋" w:hint="eastAsia"/>
          <w:lang w:eastAsia="zh-CN"/>
        </w:rPr>
      </w:pPr>
      <w:bookmarkStart w:id="15" w:name="_Toc2180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X波段全相双偏振脉冲多普勒天气雷达项目危机管理中，危机预警与识别是确保X波段全相双偏振脉冲多普勒天气雷达项目稳健运行的核心步骤。通过建立全面的监测机制，X波段全相双偏振脉冲多普勒天气雷达项目团队旨在及时发现和理解潜在的风险和危机因素，以便采取及时的预防和应对措施，确保X波段全相双偏振脉冲多普勒天气雷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X波段全相双偏振脉冲多普勒天气雷达项目团队全面分析了整个X波段全相双偏振脉冲多普勒天气雷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X波段全相双偏振脉冲多普勒天气雷达项目团队着重于明确定义X波段全相双偏振脉冲多普勒天气雷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X波段全相双偏振脉冲多普勒天气雷达项目进展的持续监控，团队能够及时发现潜在问题并作出迅速反应。X波段全相双偏振脉冲多普勒天气雷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X波段全相双偏振脉冲多普勒天气雷达项目得以更有序、可控地推进。</w:t>
      </w:r>
    </w:p>
    <w:p>
      <w:pPr>
        <w:pStyle w:val="Heading2"/>
        <w:ind w:firstLine="560" w:firstLineChars="200"/>
        <w:rPr>
          <w:rFonts w:ascii="仿宋" w:eastAsia="仿宋" w:hAnsi="仿宋" w:cs="仿宋" w:hint="eastAsia"/>
          <w:sz w:val="28"/>
          <w:lang w:eastAsia="zh-CN"/>
        </w:rPr>
      </w:pPr>
      <w:bookmarkStart w:id="16" w:name="_Toc12250"/>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在危机发生时，X波段全相双偏振脉冲多普勒天气雷达项目团队立即行动，成立了应急小组。该小组的任务是迅速制定并实施紧急应对措施，以最小化潜在损失。以下是采取的主要措施：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暂停X波段全相双偏振脉冲多普勒天气雷达项目进度：为遏制危机蔓延，X波段全相双偏振脉冲多普勒天气雷达项目暂时停止进行，以便全面评估当前状况。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资源重新分配：重新评估X波段全相双偏振脉冲多普勒天气雷达项目资源的分配，确保最大限度地减小损失。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实时沟通：与关键利益相关者建立实时沟通机制，向他们传递X波段全相双偏振脉冲多普勒天气雷达项目危机的实际状况，保障X波段全相双偏振脉冲多普勒天气雷达项目核心利益。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https://d.book118.com/988013012033006030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E83A2A"/>
    <w:rsid w:val="10E83A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1301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2024-01-21T19:17:00Z</dcterms:created>
  <dcterms:modified xsi:type="dcterms:W3CDTF">2024-01-21T19:17:57Z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EDFCC58E939D430388714D4338476FFC_11</vt:lpwstr>
  </property>
  <property fmtid="{D5CDD505-2E9C-101B-9397-08002B2CF9AE}" pid="3" name="KSOProductBuildVer">
    <vt:lpwstr>2052-12.1.0.16120</vt:lpwstr>
  </property>
</Properties>
</file>