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联苯胺项目规划设计纲要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1" w:history="1">
        <w:r>
          <w:rPr>
            <w:rFonts w:ascii="仿宋" w:eastAsia="仿宋" w:hAnsi="仿宋" w:cs="仿宋" w:hint="eastAsia"/>
            <w:lang w:eastAsia="zh-CN"/>
          </w:rPr>
          <w:t>前言</w:t>
        </w:r>
        <w:r>
          <w:tab/>
        </w:r>
        <w:r>
          <w:fldChar w:fldCharType="begin"/>
        </w:r>
        <w:r>
          <w:instrText xml:space="preserve"> PAGEREF _Toc20701 \h </w:instrText>
        </w:r>
        <w:r>
          <w:fldChar w:fldCharType="separate"/>
        </w:r>
        <w:r>
          <w:t>3</w:t>
        </w:r>
        <w:r>
          <w:fldChar w:fldCharType="end"/>
        </w:r>
      </w:hyperlink>
    </w:p>
    <w:p>
      <w:pPr>
        <w:pStyle w:val="TOC1"/>
        <w:tabs>
          <w:tab w:val="right" w:leader="dot" w:pos="8306"/>
        </w:tabs>
      </w:pPr>
      <w:hyperlink w:anchor="_Toc25764" w:history="1">
        <w:r>
          <w:rPr>
            <w:rFonts w:ascii="仿宋" w:eastAsia="仿宋" w:hAnsi="仿宋" w:cs="仿宋" w:hint="eastAsia"/>
            <w:lang w:eastAsia="zh-CN"/>
          </w:rPr>
          <w:t>一、市场分析、调研</w:t>
        </w:r>
        <w:r>
          <w:tab/>
        </w:r>
        <w:r>
          <w:fldChar w:fldCharType="begin"/>
        </w:r>
        <w:r>
          <w:instrText xml:space="preserve"> PAGEREF _Toc25764 \h </w:instrText>
        </w:r>
        <w:r>
          <w:fldChar w:fldCharType="separate"/>
        </w:r>
        <w:r>
          <w:t>3</w:t>
        </w:r>
        <w:r>
          <w:fldChar w:fldCharType="end"/>
        </w:r>
      </w:hyperlink>
    </w:p>
    <w:p>
      <w:pPr>
        <w:pStyle w:val="TOC2"/>
        <w:tabs>
          <w:tab w:val="right" w:leader="dot" w:pos="8306"/>
        </w:tabs>
      </w:pPr>
      <w:hyperlink w:anchor="_Toc23303" w:history="1">
        <w:r>
          <w:rPr>
            <w:rFonts w:ascii="仿宋" w:eastAsia="仿宋" w:hAnsi="仿宋" w:cs="仿宋" w:hint="eastAsia"/>
            <w:lang w:eastAsia="zh-CN"/>
          </w:rPr>
          <w:t>(一)、联苯胺行业分析</w:t>
        </w:r>
        <w:r>
          <w:tab/>
        </w:r>
        <w:r>
          <w:fldChar w:fldCharType="begin"/>
        </w:r>
        <w:r>
          <w:instrText xml:space="preserve"> PAGEREF _Toc23303 \h </w:instrText>
        </w:r>
        <w:r>
          <w:fldChar w:fldCharType="separate"/>
        </w:r>
        <w:r>
          <w:t>3</w:t>
        </w:r>
        <w:r>
          <w:fldChar w:fldCharType="end"/>
        </w:r>
      </w:hyperlink>
    </w:p>
    <w:p>
      <w:pPr>
        <w:pStyle w:val="TOC2"/>
        <w:tabs>
          <w:tab w:val="right" w:leader="dot" w:pos="8306"/>
        </w:tabs>
      </w:pPr>
      <w:hyperlink w:anchor="_Toc3689" w:history="1">
        <w:r>
          <w:rPr>
            <w:rFonts w:ascii="仿宋" w:eastAsia="仿宋" w:hAnsi="仿宋" w:cs="仿宋" w:hint="eastAsia"/>
            <w:lang w:eastAsia="zh-CN"/>
          </w:rPr>
          <w:t>(二)、联苯胺市场分析预测</w:t>
        </w:r>
        <w:r>
          <w:tab/>
        </w:r>
        <w:r>
          <w:fldChar w:fldCharType="begin"/>
        </w:r>
        <w:r>
          <w:instrText xml:space="preserve"> PAGEREF _Toc3689 \h </w:instrText>
        </w:r>
        <w:r>
          <w:fldChar w:fldCharType="separate"/>
        </w:r>
        <w:r>
          <w:t>4</w:t>
        </w:r>
        <w:r>
          <w:fldChar w:fldCharType="end"/>
        </w:r>
      </w:hyperlink>
    </w:p>
    <w:p>
      <w:pPr>
        <w:pStyle w:val="TOC1"/>
        <w:tabs>
          <w:tab w:val="right" w:leader="dot" w:pos="8306"/>
        </w:tabs>
      </w:pPr>
      <w:hyperlink w:anchor="_Toc28051" w:history="1">
        <w:r>
          <w:rPr>
            <w:rFonts w:ascii="仿宋" w:eastAsia="仿宋" w:hAnsi="仿宋" w:cs="仿宋" w:hint="eastAsia"/>
            <w:lang w:eastAsia="zh-CN"/>
          </w:rPr>
          <w:t>二、工艺说明</w:t>
        </w:r>
        <w:r>
          <w:tab/>
        </w:r>
        <w:r>
          <w:fldChar w:fldCharType="begin"/>
        </w:r>
        <w:r>
          <w:instrText xml:space="preserve"> PAGEREF _Toc28051 \h </w:instrText>
        </w:r>
        <w:r>
          <w:fldChar w:fldCharType="separate"/>
        </w:r>
        <w:r>
          <w:t>5</w:t>
        </w:r>
        <w:r>
          <w:fldChar w:fldCharType="end"/>
        </w:r>
      </w:hyperlink>
    </w:p>
    <w:p>
      <w:pPr>
        <w:pStyle w:val="TOC2"/>
        <w:tabs>
          <w:tab w:val="right" w:leader="dot" w:pos="8306"/>
        </w:tabs>
      </w:pPr>
      <w:hyperlink w:anchor="_Toc27987" w:history="1">
        <w:r>
          <w:rPr>
            <w:rFonts w:ascii="仿宋" w:eastAsia="仿宋" w:hAnsi="仿宋" w:cs="仿宋" w:hint="eastAsia"/>
            <w:lang w:eastAsia="zh-CN"/>
          </w:rPr>
          <w:t>(一)、技术管理特点</w:t>
        </w:r>
        <w:r>
          <w:tab/>
        </w:r>
        <w:r>
          <w:fldChar w:fldCharType="begin"/>
        </w:r>
        <w:r>
          <w:instrText xml:space="preserve"> PAGEREF _Toc27987 \h </w:instrText>
        </w:r>
        <w:r>
          <w:fldChar w:fldCharType="separate"/>
        </w:r>
        <w:r>
          <w:t>5</w:t>
        </w:r>
        <w:r>
          <w:fldChar w:fldCharType="end"/>
        </w:r>
      </w:hyperlink>
    </w:p>
    <w:p>
      <w:pPr>
        <w:pStyle w:val="TOC2"/>
        <w:tabs>
          <w:tab w:val="right" w:leader="dot" w:pos="8306"/>
        </w:tabs>
      </w:pPr>
      <w:hyperlink w:anchor="_Toc15048" w:history="1">
        <w:r>
          <w:rPr>
            <w:rFonts w:ascii="仿宋" w:eastAsia="仿宋" w:hAnsi="仿宋" w:cs="仿宋" w:hint="eastAsia"/>
            <w:lang w:eastAsia="zh-CN"/>
          </w:rPr>
          <w:t>(二)、联苯胺项目工艺技术设计方案</w:t>
        </w:r>
        <w:r>
          <w:tab/>
        </w:r>
        <w:r>
          <w:fldChar w:fldCharType="begin"/>
        </w:r>
        <w:r>
          <w:instrText xml:space="preserve"> PAGEREF _Toc15048 \h </w:instrText>
        </w:r>
        <w:r>
          <w:fldChar w:fldCharType="separate"/>
        </w:r>
        <w:r>
          <w:t>6</w:t>
        </w:r>
        <w:r>
          <w:fldChar w:fldCharType="end"/>
        </w:r>
      </w:hyperlink>
    </w:p>
    <w:p>
      <w:pPr>
        <w:pStyle w:val="TOC2"/>
        <w:tabs>
          <w:tab w:val="right" w:leader="dot" w:pos="8306"/>
        </w:tabs>
      </w:pPr>
      <w:hyperlink w:anchor="_Toc16122" w:history="1">
        <w:r>
          <w:rPr>
            <w:rFonts w:ascii="仿宋" w:eastAsia="仿宋" w:hAnsi="仿宋" w:cs="仿宋" w:hint="eastAsia"/>
            <w:lang w:eastAsia="zh-CN"/>
          </w:rPr>
          <w:t>(三)、设备选型方案</w:t>
        </w:r>
        <w:r>
          <w:tab/>
        </w:r>
        <w:r>
          <w:fldChar w:fldCharType="begin"/>
        </w:r>
        <w:r>
          <w:instrText xml:space="preserve"> PAGEREF _Toc16122 \h </w:instrText>
        </w:r>
        <w:r>
          <w:fldChar w:fldCharType="separate"/>
        </w:r>
        <w:r>
          <w:t>7</w:t>
        </w:r>
        <w:r>
          <w:fldChar w:fldCharType="end"/>
        </w:r>
      </w:hyperlink>
    </w:p>
    <w:p>
      <w:pPr>
        <w:pStyle w:val="TOC1"/>
        <w:tabs>
          <w:tab w:val="right" w:leader="dot" w:pos="8306"/>
        </w:tabs>
      </w:pPr>
      <w:hyperlink w:anchor="_Toc13473" w:history="1">
        <w:r>
          <w:rPr>
            <w:rFonts w:ascii="仿宋" w:eastAsia="仿宋" w:hAnsi="仿宋" w:cs="仿宋" w:hint="eastAsia"/>
            <w:lang w:eastAsia="zh-CN"/>
          </w:rPr>
          <w:t>三、联苯胺项目危机管理</w:t>
        </w:r>
        <w:r>
          <w:tab/>
        </w:r>
        <w:r>
          <w:fldChar w:fldCharType="begin"/>
        </w:r>
        <w:r>
          <w:instrText xml:space="preserve"> PAGEREF _Toc13473 \h </w:instrText>
        </w:r>
        <w:r>
          <w:fldChar w:fldCharType="separate"/>
        </w:r>
        <w:r>
          <w:t>8</w:t>
        </w:r>
        <w:r>
          <w:fldChar w:fldCharType="end"/>
        </w:r>
      </w:hyperlink>
    </w:p>
    <w:p>
      <w:pPr>
        <w:pStyle w:val="TOC2"/>
        <w:tabs>
          <w:tab w:val="right" w:leader="dot" w:pos="8306"/>
        </w:tabs>
      </w:pPr>
      <w:hyperlink w:anchor="_Toc13608" w:history="1">
        <w:r>
          <w:rPr>
            <w:rFonts w:ascii="仿宋" w:eastAsia="仿宋" w:hAnsi="仿宋" w:cs="仿宋" w:hint="eastAsia"/>
            <w:lang w:eastAsia="zh-CN"/>
          </w:rPr>
          <w:t>(一)、危机预警与识别</w:t>
        </w:r>
        <w:r>
          <w:tab/>
        </w:r>
        <w:r>
          <w:fldChar w:fldCharType="begin"/>
        </w:r>
        <w:r>
          <w:instrText xml:space="preserve"> PAGEREF _Toc13608 \h </w:instrText>
        </w:r>
        <w:r>
          <w:fldChar w:fldCharType="separate"/>
        </w:r>
        <w:r>
          <w:t>8</w:t>
        </w:r>
        <w:r>
          <w:fldChar w:fldCharType="end"/>
        </w:r>
      </w:hyperlink>
    </w:p>
    <w:p>
      <w:pPr>
        <w:pStyle w:val="TOC2"/>
        <w:tabs>
          <w:tab w:val="right" w:leader="dot" w:pos="8306"/>
        </w:tabs>
      </w:pPr>
      <w:hyperlink w:anchor="_Toc5776" w:history="1">
        <w:r>
          <w:rPr>
            <w:rFonts w:ascii="仿宋" w:eastAsia="仿宋" w:hAnsi="仿宋" w:cs="仿宋" w:hint="eastAsia"/>
            <w:lang w:eastAsia="zh-CN"/>
          </w:rPr>
          <w:t>(二)、危机应对与恢复</w:t>
        </w:r>
        <w:r>
          <w:tab/>
        </w:r>
        <w:r>
          <w:fldChar w:fldCharType="begin"/>
        </w:r>
        <w:r>
          <w:instrText xml:space="preserve"> PAGEREF _Toc5776 \h </w:instrText>
        </w:r>
        <w:r>
          <w:fldChar w:fldCharType="separate"/>
        </w:r>
        <w:r>
          <w:t>9</w:t>
        </w:r>
        <w:r>
          <w:fldChar w:fldCharType="end"/>
        </w:r>
      </w:hyperlink>
    </w:p>
    <w:p>
      <w:pPr>
        <w:pStyle w:val="TOC1"/>
        <w:tabs>
          <w:tab w:val="right" w:leader="dot" w:pos="8306"/>
        </w:tabs>
      </w:pPr>
      <w:hyperlink w:anchor="_Toc29452" w:history="1">
        <w:r>
          <w:rPr>
            <w:rFonts w:ascii="仿宋" w:eastAsia="仿宋" w:hAnsi="仿宋" w:cs="仿宋" w:hint="eastAsia"/>
            <w:lang w:eastAsia="zh-CN"/>
          </w:rPr>
          <w:t>四、联苯胺项目土建工程</w:t>
        </w:r>
        <w:r>
          <w:tab/>
        </w:r>
        <w:r>
          <w:fldChar w:fldCharType="begin"/>
        </w:r>
        <w:r>
          <w:instrText xml:space="preserve"> PAGEREF _Toc29452 \h </w:instrText>
        </w:r>
        <w:r>
          <w:fldChar w:fldCharType="separate"/>
        </w:r>
        <w:r>
          <w:t>11</w:t>
        </w:r>
        <w:r>
          <w:fldChar w:fldCharType="end"/>
        </w:r>
      </w:hyperlink>
    </w:p>
    <w:p>
      <w:pPr>
        <w:pStyle w:val="TOC2"/>
        <w:tabs>
          <w:tab w:val="right" w:leader="dot" w:pos="8306"/>
        </w:tabs>
      </w:pPr>
      <w:hyperlink w:anchor="_Toc7790" w:history="1">
        <w:r>
          <w:rPr>
            <w:rFonts w:ascii="仿宋" w:eastAsia="仿宋" w:hAnsi="仿宋" w:cs="仿宋" w:hint="eastAsia"/>
            <w:lang w:eastAsia="zh-CN"/>
          </w:rPr>
          <w:t>(一)、建筑工程设计原则</w:t>
        </w:r>
        <w:r>
          <w:tab/>
        </w:r>
        <w:r>
          <w:fldChar w:fldCharType="begin"/>
        </w:r>
        <w:r>
          <w:instrText xml:space="preserve"> PAGEREF _Toc7790 \h </w:instrText>
        </w:r>
        <w:r>
          <w:fldChar w:fldCharType="separate"/>
        </w:r>
        <w:r>
          <w:t>11</w:t>
        </w:r>
        <w:r>
          <w:fldChar w:fldCharType="end"/>
        </w:r>
      </w:hyperlink>
    </w:p>
    <w:p>
      <w:pPr>
        <w:pStyle w:val="TOC2"/>
        <w:tabs>
          <w:tab w:val="right" w:leader="dot" w:pos="8306"/>
        </w:tabs>
      </w:pPr>
      <w:hyperlink w:anchor="_Toc20730" w:history="1">
        <w:r>
          <w:rPr>
            <w:rFonts w:ascii="仿宋" w:eastAsia="仿宋" w:hAnsi="仿宋" w:cs="仿宋" w:hint="eastAsia"/>
            <w:lang w:eastAsia="zh-CN"/>
          </w:rPr>
          <w:t>(二)、土建工程设计年限及安全等级</w:t>
        </w:r>
        <w:r>
          <w:tab/>
        </w:r>
        <w:r>
          <w:fldChar w:fldCharType="begin"/>
        </w:r>
        <w:r>
          <w:instrText xml:space="preserve"> PAGEREF _Toc20730 \h </w:instrText>
        </w:r>
        <w:r>
          <w:fldChar w:fldCharType="separate"/>
        </w:r>
        <w:r>
          <w:t>12</w:t>
        </w:r>
        <w:r>
          <w:fldChar w:fldCharType="end"/>
        </w:r>
      </w:hyperlink>
    </w:p>
    <w:p>
      <w:pPr>
        <w:pStyle w:val="TOC2"/>
        <w:tabs>
          <w:tab w:val="right" w:leader="dot" w:pos="8306"/>
        </w:tabs>
      </w:pPr>
      <w:hyperlink w:anchor="_Toc30122" w:history="1">
        <w:r>
          <w:rPr>
            <w:rFonts w:ascii="仿宋" w:eastAsia="仿宋" w:hAnsi="仿宋" w:cs="仿宋" w:hint="eastAsia"/>
            <w:lang w:eastAsia="zh-CN"/>
          </w:rPr>
          <w:t>(三)、建筑工程设计总体要求</w:t>
        </w:r>
        <w:r>
          <w:tab/>
        </w:r>
        <w:r>
          <w:fldChar w:fldCharType="begin"/>
        </w:r>
        <w:r>
          <w:instrText xml:space="preserve"> PAGEREF _Toc30122 \h </w:instrText>
        </w:r>
        <w:r>
          <w:fldChar w:fldCharType="separate"/>
        </w:r>
        <w:r>
          <w:t>13</w:t>
        </w:r>
        <w:r>
          <w:fldChar w:fldCharType="end"/>
        </w:r>
      </w:hyperlink>
    </w:p>
    <w:p>
      <w:pPr>
        <w:pStyle w:val="TOC2"/>
        <w:tabs>
          <w:tab w:val="right" w:leader="dot" w:pos="8306"/>
        </w:tabs>
      </w:pPr>
      <w:hyperlink w:anchor="_Toc846" w:history="1">
        <w:r>
          <w:rPr>
            <w:rFonts w:ascii="仿宋" w:eastAsia="仿宋" w:hAnsi="仿宋" w:cs="仿宋" w:hint="eastAsia"/>
            <w:lang w:eastAsia="zh-CN"/>
          </w:rPr>
          <w:t>(四)、土建工程建设指标</w:t>
        </w:r>
        <w:r>
          <w:tab/>
        </w:r>
        <w:r>
          <w:fldChar w:fldCharType="begin"/>
        </w:r>
        <w:r>
          <w:instrText xml:space="preserve"> PAGEREF _Toc846 \h </w:instrText>
        </w:r>
        <w:r>
          <w:fldChar w:fldCharType="separate"/>
        </w:r>
        <w:r>
          <w:t>14</w:t>
        </w:r>
        <w:r>
          <w:fldChar w:fldCharType="end"/>
        </w:r>
      </w:hyperlink>
    </w:p>
    <w:p>
      <w:pPr>
        <w:pStyle w:val="TOC1"/>
        <w:tabs>
          <w:tab w:val="right" w:leader="dot" w:pos="8306"/>
        </w:tabs>
      </w:pPr>
      <w:hyperlink w:anchor="_Toc5433" w:history="1">
        <w:r>
          <w:rPr>
            <w:rFonts w:ascii="仿宋" w:eastAsia="仿宋" w:hAnsi="仿宋" w:cs="仿宋" w:hint="eastAsia"/>
            <w:lang w:eastAsia="zh-CN"/>
          </w:rPr>
          <w:t>五、联苯胺项目建设背景及必要性分析</w:t>
        </w:r>
        <w:r>
          <w:tab/>
        </w:r>
        <w:r>
          <w:fldChar w:fldCharType="begin"/>
        </w:r>
        <w:r>
          <w:instrText xml:space="preserve"> PAGEREF _Toc5433 \h </w:instrText>
        </w:r>
        <w:r>
          <w:fldChar w:fldCharType="separate"/>
        </w:r>
        <w:r>
          <w:t>14</w:t>
        </w:r>
        <w:r>
          <w:fldChar w:fldCharType="end"/>
        </w:r>
      </w:hyperlink>
    </w:p>
    <w:p>
      <w:pPr>
        <w:pStyle w:val="TOC2"/>
        <w:tabs>
          <w:tab w:val="right" w:leader="dot" w:pos="8306"/>
        </w:tabs>
      </w:pPr>
      <w:hyperlink w:anchor="_Toc25889" w:history="1">
        <w:r>
          <w:rPr>
            <w:rFonts w:ascii="仿宋" w:eastAsia="仿宋" w:hAnsi="仿宋" w:cs="仿宋" w:hint="eastAsia"/>
            <w:lang w:eastAsia="zh-CN"/>
          </w:rPr>
          <w:t>(一)、联苯胺项目背景分析</w:t>
        </w:r>
        <w:r>
          <w:tab/>
        </w:r>
        <w:r>
          <w:fldChar w:fldCharType="begin"/>
        </w:r>
        <w:r>
          <w:instrText xml:space="preserve"> PAGEREF _Toc25889 \h </w:instrText>
        </w:r>
        <w:r>
          <w:fldChar w:fldCharType="separate"/>
        </w:r>
        <w:r>
          <w:t>14</w:t>
        </w:r>
        <w:r>
          <w:fldChar w:fldCharType="end"/>
        </w:r>
      </w:hyperlink>
    </w:p>
    <w:p>
      <w:pPr>
        <w:pStyle w:val="TOC2"/>
        <w:tabs>
          <w:tab w:val="right" w:leader="dot" w:pos="8306"/>
        </w:tabs>
      </w:pPr>
      <w:hyperlink w:anchor="_Toc478" w:history="1">
        <w:r>
          <w:rPr>
            <w:rFonts w:ascii="仿宋" w:eastAsia="仿宋" w:hAnsi="仿宋" w:cs="仿宋" w:hint="eastAsia"/>
            <w:lang w:eastAsia="zh-CN"/>
          </w:rPr>
          <w:t>(二)、联苯胺项目建设必要性分析</w:t>
        </w:r>
        <w:r>
          <w:tab/>
        </w:r>
        <w:r>
          <w:fldChar w:fldCharType="begin"/>
        </w:r>
        <w:r>
          <w:instrText xml:space="preserve"> PAGEREF _Toc478 \h </w:instrText>
        </w:r>
        <w:r>
          <w:fldChar w:fldCharType="separate"/>
        </w:r>
        <w:r>
          <w:t>16</w:t>
        </w:r>
        <w:r>
          <w:fldChar w:fldCharType="end"/>
        </w:r>
      </w:hyperlink>
    </w:p>
    <w:p>
      <w:pPr>
        <w:pStyle w:val="TOC1"/>
        <w:tabs>
          <w:tab w:val="right" w:leader="dot" w:pos="8306"/>
        </w:tabs>
      </w:pPr>
      <w:hyperlink w:anchor="_Toc28149" w:history="1">
        <w:r>
          <w:rPr>
            <w:rFonts w:ascii="仿宋" w:eastAsia="仿宋" w:hAnsi="仿宋" w:cs="仿宋" w:hint="eastAsia"/>
            <w:lang w:eastAsia="zh-CN"/>
          </w:rPr>
          <w:t>六、联苯胺项目文档管理</w:t>
        </w:r>
        <w:r>
          <w:tab/>
        </w:r>
        <w:r>
          <w:fldChar w:fldCharType="begin"/>
        </w:r>
        <w:r>
          <w:instrText xml:space="preserve"> PAGEREF _Toc28149 \h </w:instrText>
        </w:r>
        <w:r>
          <w:fldChar w:fldCharType="separate"/>
        </w:r>
        <w:r>
          <w:t>17</w:t>
        </w:r>
        <w:r>
          <w:fldChar w:fldCharType="end"/>
        </w:r>
      </w:hyperlink>
    </w:p>
    <w:p>
      <w:pPr>
        <w:pStyle w:val="TOC2"/>
        <w:tabs>
          <w:tab w:val="right" w:leader="dot" w:pos="8306"/>
        </w:tabs>
      </w:pPr>
      <w:hyperlink w:anchor="_Toc27576" w:history="1">
        <w:r>
          <w:rPr>
            <w:rFonts w:ascii="仿宋" w:eastAsia="仿宋" w:hAnsi="仿宋" w:cs="仿宋" w:hint="eastAsia"/>
            <w:lang w:eastAsia="zh-CN"/>
          </w:rPr>
          <w:t>(一)、文档编制与审查</w:t>
        </w:r>
        <w:r>
          <w:tab/>
        </w:r>
        <w:r>
          <w:fldChar w:fldCharType="begin"/>
        </w:r>
        <w:r>
          <w:instrText xml:space="preserve"> PAGEREF _Toc27576 \h </w:instrText>
        </w:r>
        <w:r>
          <w:fldChar w:fldCharType="separate"/>
        </w:r>
        <w:r>
          <w:t>17</w:t>
        </w:r>
        <w:r>
          <w:fldChar w:fldCharType="end"/>
        </w:r>
      </w:hyperlink>
    </w:p>
    <w:p>
      <w:pPr>
        <w:pStyle w:val="TOC2"/>
        <w:tabs>
          <w:tab w:val="right" w:leader="dot" w:pos="8306"/>
        </w:tabs>
      </w:pPr>
      <w:hyperlink w:anchor="_Toc20873" w:history="1">
        <w:r>
          <w:rPr>
            <w:rFonts w:ascii="仿宋" w:eastAsia="仿宋" w:hAnsi="仿宋" w:cs="仿宋" w:hint="eastAsia"/>
            <w:lang w:eastAsia="zh-CN"/>
          </w:rPr>
          <w:t>(二)、文档发布与分发</w:t>
        </w:r>
        <w:r>
          <w:tab/>
        </w:r>
        <w:r>
          <w:fldChar w:fldCharType="begin"/>
        </w:r>
        <w:r>
          <w:instrText xml:space="preserve"> PAGEREF _Toc20873 \h </w:instrText>
        </w:r>
        <w:r>
          <w:fldChar w:fldCharType="separate"/>
        </w:r>
        <w:r>
          <w:t>18</w:t>
        </w:r>
        <w:r>
          <w:fldChar w:fldCharType="end"/>
        </w:r>
      </w:hyperlink>
    </w:p>
    <w:p>
      <w:pPr>
        <w:pStyle w:val="TOC2"/>
        <w:tabs>
          <w:tab w:val="right" w:leader="dot" w:pos="8306"/>
        </w:tabs>
      </w:pPr>
      <w:hyperlink w:anchor="_Toc21306" w:history="1">
        <w:r>
          <w:rPr>
            <w:rFonts w:ascii="仿宋" w:eastAsia="仿宋" w:hAnsi="仿宋" w:cs="仿宋" w:hint="eastAsia"/>
            <w:lang w:eastAsia="zh-CN"/>
          </w:rPr>
          <w:t>(三)、文档存档与归档</w:t>
        </w:r>
        <w:r>
          <w:tab/>
        </w:r>
        <w:r>
          <w:fldChar w:fldCharType="begin"/>
        </w:r>
        <w:r>
          <w:instrText xml:space="preserve"> PAGEREF _Toc21306 \h </w:instrText>
        </w:r>
        <w:r>
          <w:fldChar w:fldCharType="separate"/>
        </w:r>
        <w:r>
          <w:t>19</w:t>
        </w:r>
        <w:r>
          <w:fldChar w:fldCharType="end"/>
        </w:r>
      </w:hyperlink>
    </w:p>
    <w:p>
      <w:pPr>
        <w:pStyle w:val="TOC1"/>
        <w:tabs>
          <w:tab w:val="right" w:leader="dot" w:pos="8306"/>
        </w:tabs>
      </w:pPr>
      <w:hyperlink w:anchor="_Toc874" w:history="1">
        <w:r>
          <w:rPr>
            <w:rFonts w:ascii="仿宋" w:eastAsia="仿宋" w:hAnsi="仿宋" w:cs="仿宋" w:hint="eastAsia"/>
            <w:lang w:eastAsia="zh-CN"/>
          </w:rPr>
          <w:t>七、联苯胺项目风险管理</w:t>
        </w:r>
        <w:r>
          <w:tab/>
        </w:r>
        <w:r>
          <w:fldChar w:fldCharType="begin"/>
        </w:r>
        <w:r>
          <w:instrText xml:space="preserve"> PAGEREF _Toc874 \h </w:instrText>
        </w:r>
        <w:r>
          <w:fldChar w:fldCharType="separate"/>
        </w:r>
        <w:r>
          <w:t>20</w:t>
        </w:r>
        <w:r>
          <w:fldChar w:fldCharType="end"/>
        </w:r>
      </w:hyperlink>
    </w:p>
    <w:p>
      <w:pPr>
        <w:pStyle w:val="TOC2"/>
        <w:tabs>
          <w:tab w:val="right" w:leader="dot" w:pos="8306"/>
        </w:tabs>
      </w:pPr>
      <w:hyperlink w:anchor="_Toc9983" w:history="1">
        <w:r>
          <w:rPr>
            <w:rFonts w:ascii="仿宋" w:eastAsia="仿宋" w:hAnsi="仿宋" w:cs="仿宋" w:hint="eastAsia"/>
            <w:lang w:eastAsia="zh-CN"/>
          </w:rPr>
          <w:t>(一)、风险识别与评估</w:t>
        </w:r>
        <w:r>
          <w:tab/>
        </w:r>
        <w:r>
          <w:fldChar w:fldCharType="begin"/>
        </w:r>
        <w:r>
          <w:instrText xml:space="preserve"> PAGEREF _Toc9983 \h </w:instrText>
        </w:r>
        <w:r>
          <w:fldChar w:fldCharType="separate"/>
        </w:r>
        <w:r>
          <w:t>20</w:t>
        </w:r>
        <w:r>
          <w:fldChar w:fldCharType="end"/>
        </w:r>
      </w:hyperlink>
    </w:p>
    <w:p>
      <w:pPr>
        <w:pStyle w:val="TOC2"/>
        <w:tabs>
          <w:tab w:val="right" w:leader="dot" w:pos="8306"/>
        </w:tabs>
      </w:pPr>
      <w:hyperlink w:anchor="_Toc25605" w:history="1">
        <w:r>
          <w:rPr>
            <w:rFonts w:ascii="仿宋" w:eastAsia="仿宋" w:hAnsi="仿宋" w:cs="仿宋" w:hint="eastAsia"/>
            <w:lang w:eastAsia="zh-CN"/>
          </w:rPr>
          <w:t>(二)、风险应对策略</w:t>
        </w:r>
        <w:r>
          <w:tab/>
        </w:r>
        <w:r>
          <w:fldChar w:fldCharType="begin"/>
        </w:r>
        <w:r>
          <w:instrText xml:space="preserve"> PAGEREF _Toc25605 \h </w:instrText>
        </w:r>
        <w:r>
          <w:fldChar w:fldCharType="separate"/>
        </w:r>
        <w:r>
          <w:t>21</w:t>
        </w:r>
        <w:r>
          <w:fldChar w:fldCharType="end"/>
        </w:r>
      </w:hyperlink>
    </w:p>
    <w:p>
      <w:pPr>
        <w:pStyle w:val="TOC2"/>
        <w:tabs>
          <w:tab w:val="right" w:leader="dot" w:pos="8306"/>
        </w:tabs>
      </w:pPr>
      <w:hyperlink w:anchor="_Toc10515" w:history="1">
        <w:r>
          <w:rPr>
            <w:rFonts w:ascii="仿宋" w:eastAsia="仿宋" w:hAnsi="仿宋" w:cs="仿宋" w:hint="eastAsia"/>
            <w:lang w:eastAsia="zh-CN"/>
          </w:rPr>
          <w:t>(三)、风险监控与控制</w:t>
        </w:r>
        <w:r>
          <w:tab/>
        </w:r>
        <w:r>
          <w:fldChar w:fldCharType="begin"/>
        </w:r>
        <w:r>
          <w:instrText xml:space="preserve"> PAGEREF _Toc10515 \h </w:instrText>
        </w:r>
        <w:r>
          <w:fldChar w:fldCharType="separate"/>
        </w:r>
        <w:r>
          <w:t>23</w:t>
        </w:r>
        <w:r>
          <w:fldChar w:fldCharType="end"/>
        </w:r>
      </w:hyperlink>
    </w:p>
    <w:p>
      <w:pPr>
        <w:pStyle w:val="TOC1"/>
        <w:tabs>
          <w:tab w:val="right" w:leader="dot" w:pos="8306"/>
        </w:tabs>
      </w:pPr>
      <w:hyperlink w:anchor="_Toc19263" w:history="1">
        <w:r>
          <w:rPr>
            <w:rFonts w:ascii="仿宋" w:eastAsia="仿宋" w:hAnsi="仿宋" w:cs="仿宋" w:hint="eastAsia"/>
            <w:lang w:eastAsia="zh-CN"/>
          </w:rPr>
          <w:t>八、联苯胺项目技术管理</w:t>
        </w:r>
        <w:r>
          <w:tab/>
        </w:r>
        <w:r>
          <w:fldChar w:fldCharType="begin"/>
        </w:r>
        <w:r>
          <w:instrText xml:space="preserve"> PAGEREF _Toc19263 \h </w:instrText>
        </w:r>
        <w:r>
          <w:fldChar w:fldCharType="separate"/>
        </w:r>
        <w:r>
          <w:t>24</w:t>
        </w:r>
        <w:r>
          <w:fldChar w:fldCharType="end"/>
        </w:r>
      </w:hyperlink>
    </w:p>
    <w:p>
      <w:pPr>
        <w:pStyle w:val="TOC2"/>
        <w:tabs>
          <w:tab w:val="right" w:leader="dot" w:pos="8306"/>
        </w:tabs>
      </w:pPr>
      <w:hyperlink w:anchor="_Toc8100" w:history="1">
        <w:r>
          <w:rPr>
            <w:rFonts w:ascii="仿宋" w:eastAsia="仿宋" w:hAnsi="仿宋" w:cs="仿宋" w:hint="eastAsia"/>
            <w:lang w:eastAsia="zh-CN"/>
          </w:rPr>
          <w:t>(一)、技术方案选用方向</w:t>
        </w:r>
        <w:r>
          <w:tab/>
        </w:r>
        <w:r>
          <w:fldChar w:fldCharType="begin"/>
        </w:r>
        <w:r>
          <w:instrText xml:space="preserve"> PAGEREF _Toc8100 \h </w:instrText>
        </w:r>
        <w:r>
          <w:fldChar w:fldCharType="separate"/>
        </w:r>
        <w:r>
          <w:t>24</w:t>
        </w:r>
        <w:r>
          <w:fldChar w:fldCharType="end"/>
        </w:r>
      </w:hyperlink>
    </w:p>
    <w:p>
      <w:pPr>
        <w:pStyle w:val="TOC2"/>
        <w:tabs>
          <w:tab w:val="right" w:leader="dot" w:pos="8306"/>
        </w:tabs>
      </w:pPr>
      <w:hyperlink w:anchor="_Toc1253" w:history="1">
        <w:r>
          <w:rPr>
            <w:rFonts w:ascii="仿宋" w:eastAsia="仿宋" w:hAnsi="仿宋" w:cs="仿宋" w:hint="eastAsia"/>
            <w:lang w:eastAsia="zh-CN"/>
          </w:rPr>
          <w:t>(二)、工艺技术方案选用原则</w:t>
        </w:r>
        <w:r>
          <w:tab/>
        </w:r>
        <w:r>
          <w:fldChar w:fldCharType="begin"/>
        </w:r>
        <w:r>
          <w:instrText xml:space="preserve"> PAGEREF _Toc1253 \h </w:instrText>
        </w:r>
        <w:r>
          <w:fldChar w:fldCharType="separate"/>
        </w:r>
        <w:r>
          <w:t>26</w:t>
        </w:r>
        <w:r>
          <w:fldChar w:fldCharType="end"/>
        </w:r>
      </w:hyperlink>
    </w:p>
    <w:p>
      <w:pPr>
        <w:pStyle w:val="TOC2"/>
        <w:tabs>
          <w:tab w:val="right" w:leader="dot" w:pos="8306"/>
        </w:tabs>
      </w:pPr>
      <w:hyperlink w:anchor="_Toc13382" w:history="1">
        <w:r>
          <w:rPr>
            <w:rFonts w:ascii="仿宋" w:eastAsia="仿宋" w:hAnsi="仿宋" w:cs="仿宋" w:hint="eastAsia"/>
            <w:lang w:eastAsia="zh-CN"/>
          </w:rPr>
          <w:t>(三)、工艺技术方案要求</w:t>
        </w:r>
        <w:r>
          <w:tab/>
        </w:r>
        <w:r>
          <w:fldChar w:fldCharType="begin"/>
        </w:r>
        <w:r>
          <w:instrText xml:space="preserve"> PAGEREF _Toc13382 \h </w:instrText>
        </w:r>
        <w:r>
          <w:fldChar w:fldCharType="separate"/>
        </w:r>
        <w:r>
          <w:t>28</w:t>
        </w:r>
        <w:r>
          <w:fldChar w:fldCharType="end"/>
        </w:r>
      </w:hyperlink>
    </w:p>
    <w:p>
      <w:pPr>
        <w:pStyle w:val="TOC1"/>
        <w:tabs>
          <w:tab w:val="right" w:leader="dot" w:pos="8306"/>
        </w:tabs>
      </w:pPr>
      <w:hyperlink w:anchor="_Toc13672" w:history="1">
        <w:r>
          <w:rPr>
            <w:rFonts w:ascii="仿宋" w:eastAsia="仿宋" w:hAnsi="仿宋" w:cs="仿宋" w:hint="eastAsia"/>
            <w:lang w:eastAsia="zh-CN"/>
          </w:rPr>
          <w:t>九、联苯胺项目人力资源管理</w:t>
        </w:r>
        <w:r>
          <w:tab/>
        </w:r>
        <w:r>
          <w:fldChar w:fldCharType="begin"/>
        </w:r>
        <w:r>
          <w:instrText xml:space="preserve"> PAGEREF _Toc13672 \h </w:instrText>
        </w:r>
        <w:r>
          <w:fldChar w:fldCharType="separate"/>
        </w:r>
        <w:r>
          <w:t>30</w:t>
        </w:r>
        <w:r>
          <w:fldChar w:fldCharType="end"/>
        </w:r>
      </w:hyperlink>
    </w:p>
    <w:p>
      <w:pPr>
        <w:pStyle w:val="TOC2"/>
        <w:tabs>
          <w:tab w:val="right" w:leader="dot" w:pos="8306"/>
        </w:tabs>
      </w:pPr>
      <w:hyperlink w:anchor="_Toc15905" w:history="1">
        <w:r>
          <w:rPr>
            <w:rFonts w:ascii="仿宋" w:eastAsia="仿宋" w:hAnsi="仿宋" w:cs="仿宋" w:hint="eastAsia"/>
            <w:lang w:eastAsia="zh-CN"/>
          </w:rPr>
          <w:t>(一)、建立健全的预算管理制度</w:t>
        </w:r>
        <w:r>
          <w:tab/>
        </w:r>
        <w:r>
          <w:fldChar w:fldCharType="begin"/>
        </w:r>
        <w:r>
          <w:instrText xml:space="preserve"> PAGEREF _Toc15905 \h </w:instrText>
        </w:r>
        <w:r>
          <w:fldChar w:fldCharType="separate"/>
        </w:r>
        <w:r>
          <w:t>30</w:t>
        </w:r>
        <w:r>
          <w:fldChar w:fldCharType="end"/>
        </w:r>
      </w:hyperlink>
    </w:p>
    <w:p>
      <w:pPr>
        <w:pStyle w:val="TOC2"/>
        <w:tabs>
          <w:tab w:val="right" w:leader="dot" w:pos="8306"/>
        </w:tabs>
      </w:pPr>
      <w:hyperlink w:anchor="_Toc4554" w:history="1">
        <w:r>
          <w:rPr>
            <w:rFonts w:ascii="仿宋" w:eastAsia="仿宋" w:hAnsi="仿宋" w:cs="仿宋" w:hint="eastAsia"/>
            <w:lang w:eastAsia="zh-CN"/>
          </w:rPr>
          <w:t>(二)、加强资金流动监控</w:t>
        </w:r>
        <w:r>
          <w:tab/>
        </w:r>
        <w:r>
          <w:fldChar w:fldCharType="begin"/>
        </w:r>
        <w:r>
          <w:instrText xml:space="preserve"> PAGEREF _Toc4554 \h </w:instrText>
        </w:r>
        <w:r>
          <w:fldChar w:fldCharType="separate"/>
        </w:r>
        <w:r>
          <w:t>32</w:t>
        </w:r>
        <w:r>
          <w:fldChar w:fldCharType="end"/>
        </w:r>
      </w:hyperlink>
    </w:p>
    <w:p>
      <w:pPr>
        <w:pStyle w:val="TOC2"/>
        <w:tabs>
          <w:tab w:val="right" w:leader="dot" w:pos="8306"/>
        </w:tabs>
      </w:pPr>
      <w:hyperlink w:anchor="_Toc22211" w:history="1">
        <w:r>
          <w:rPr>
            <w:rFonts w:ascii="仿宋" w:eastAsia="仿宋" w:hAnsi="仿宋" w:cs="仿宋" w:hint="eastAsia"/>
            <w:lang w:eastAsia="zh-CN"/>
          </w:rPr>
          <w:t>(三)、制定完善的风险控制机制</w:t>
        </w:r>
        <w:r>
          <w:tab/>
        </w:r>
        <w:r>
          <w:fldChar w:fldCharType="begin"/>
        </w:r>
        <w:r>
          <w:instrText xml:space="preserve"> PAGEREF _Toc22211 \h </w:instrText>
        </w:r>
        <w:r>
          <w:fldChar w:fldCharType="separate"/>
        </w:r>
        <w:r>
          <w:t>33</w:t>
        </w:r>
        <w:r>
          <w:fldChar w:fldCharType="end"/>
        </w:r>
      </w:hyperlink>
    </w:p>
    <w:p>
      <w:pPr>
        <w:pStyle w:val="TOC2"/>
        <w:tabs>
          <w:tab w:val="right" w:leader="dot" w:pos="8306"/>
        </w:tabs>
      </w:pPr>
      <w:hyperlink w:anchor="_Toc27560" w:history="1">
        <w:r>
          <w:rPr>
            <w:rFonts w:ascii="仿宋" w:eastAsia="仿宋" w:hAnsi="仿宋" w:cs="仿宋" w:hint="eastAsia"/>
            <w:lang w:eastAsia="zh-CN"/>
          </w:rPr>
          <w:t>(四)、优化成本管理</w:t>
        </w:r>
        <w:r>
          <w:tab/>
        </w:r>
        <w:r>
          <w:fldChar w:fldCharType="begin"/>
        </w:r>
        <w:r>
          <w:instrText xml:space="preserve"> PAGEREF _Toc27560 \h </w:instrText>
        </w:r>
        <w:r>
          <w:fldChar w:fldCharType="separate"/>
        </w:r>
        <w:r>
          <w:t>34</w:t>
        </w:r>
        <w:r>
          <w:fldChar w:fldCharType="end"/>
        </w:r>
      </w:hyperlink>
    </w:p>
    <w:p>
      <w:pPr>
        <w:pStyle w:val="TOC1"/>
        <w:tabs>
          <w:tab w:val="right" w:leader="dot" w:pos="8306"/>
        </w:tabs>
      </w:pPr>
      <w:hyperlink w:anchor="_Toc22137" w:history="1">
        <w:r>
          <w:rPr>
            <w:rFonts w:ascii="仿宋" w:eastAsia="仿宋" w:hAnsi="仿宋" w:cs="仿宋" w:hint="eastAsia"/>
            <w:lang w:eastAsia="zh-CN"/>
          </w:rPr>
          <w:t>十、生产安全保护</w:t>
        </w:r>
        <w:r>
          <w:tab/>
        </w:r>
        <w:r>
          <w:fldChar w:fldCharType="begin"/>
        </w:r>
        <w:r>
          <w:instrText xml:space="preserve"> PAGEREF _Toc22137 \h </w:instrText>
        </w:r>
        <w:r>
          <w:fldChar w:fldCharType="separate"/>
        </w:r>
        <w:r>
          <w:t>35</w:t>
        </w:r>
        <w:r>
          <w:fldChar w:fldCharType="end"/>
        </w:r>
      </w:hyperlink>
    </w:p>
    <w:p>
      <w:pPr>
        <w:pStyle w:val="TOC2"/>
        <w:tabs>
          <w:tab w:val="right" w:leader="dot" w:pos="8306"/>
        </w:tabs>
      </w:pPr>
      <w:hyperlink w:anchor="_Toc23225" w:history="1">
        <w:r>
          <w:rPr>
            <w:rFonts w:ascii="仿宋" w:eastAsia="仿宋" w:hAnsi="仿宋" w:cs="仿宋" w:hint="eastAsia"/>
            <w:lang w:eastAsia="zh-CN"/>
          </w:rPr>
          <w:t>(一)、消防安全</w:t>
        </w:r>
        <w:r>
          <w:tab/>
        </w:r>
        <w:r>
          <w:fldChar w:fldCharType="begin"/>
        </w:r>
        <w:r>
          <w:instrText xml:space="preserve"> PAGEREF _Toc23225 \h </w:instrText>
        </w:r>
        <w:r>
          <w:fldChar w:fldCharType="separate"/>
        </w:r>
        <w:r>
          <w:t>35</w:t>
        </w:r>
        <w:r>
          <w:fldChar w:fldCharType="end"/>
        </w:r>
      </w:hyperlink>
    </w:p>
    <w:p>
      <w:pPr>
        <w:pStyle w:val="TOC2"/>
        <w:tabs>
          <w:tab w:val="right" w:leader="dot" w:pos="8306"/>
        </w:tabs>
      </w:pPr>
      <w:hyperlink w:anchor="_Toc31821" w:history="1">
        <w:r>
          <w:rPr>
            <w:rFonts w:ascii="仿宋" w:eastAsia="仿宋" w:hAnsi="仿宋" w:cs="仿宋" w:hint="eastAsia"/>
            <w:lang w:eastAsia="zh-CN"/>
          </w:rPr>
          <w:t>(二)、防火防爆总图布置措施</w:t>
        </w:r>
        <w:r>
          <w:tab/>
        </w:r>
        <w:r>
          <w:fldChar w:fldCharType="begin"/>
        </w:r>
        <w:r>
          <w:instrText xml:space="preserve"> PAGEREF _Toc31821 \h </w:instrText>
        </w:r>
        <w:r>
          <w:fldChar w:fldCharType="separate"/>
        </w:r>
        <w:r>
          <w:t>37</w:t>
        </w:r>
        <w:r>
          <w:fldChar w:fldCharType="end"/>
        </w:r>
      </w:hyperlink>
    </w:p>
    <w:p>
      <w:pPr>
        <w:pStyle w:val="TOC2"/>
        <w:tabs>
          <w:tab w:val="right" w:leader="dot" w:pos="8306"/>
        </w:tabs>
      </w:pPr>
      <w:hyperlink w:anchor="_Toc22345" w:history="1">
        <w:r>
          <w:rPr>
            <w:rFonts w:ascii="仿宋" w:eastAsia="仿宋" w:hAnsi="仿宋" w:cs="仿宋" w:hint="eastAsia"/>
            <w:lang w:eastAsia="zh-CN"/>
          </w:rPr>
          <w:t>(三)、自然灾害防范措施</w:t>
        </w:r>
        <w:r>
          <w:tab/>
        </w:r>
        <w:r>
          <w:fldChar w:fldCharType="begin"/>
        </w:r>
        <w:r>
          <w:instrText xml:space="preserve"> PAGEREF _Toc22345 \h </w:instrText>
        </w:r>
        <w:r>
          <w:fldChar w:fldCharType="separate"/>
        </w:r>
        <w:r>
          <w:t>38</w:t>
        </w:r>
        <w:r>
          <w:fldChar w:fldCharType="end"/>
        </w:r>
      </w:hyperlink>
    </w:p>
    <w:p>
      <w:pPr>
        <w:pStyle w:val="TOC2"/>
        <w:tabs>
          <w:tab w:val="right" w:leader="dot" w:pos="8306"/>
        </w:tabs>
      </w:pPr>
      <w:hyperlink w:anchor="_Toc26399" w:history="1">
        <w:r>
          <w:rPr>
            <w:rFonts w:ascii="仿宋" w:eastAsia="仿宋" w:hAnsi="仿宋" w:cs="仿宋" w:hint="eastAsia"/>
            <w:lang w:eastAsia="zh-CN"/>
          </w:rPr>
          <w:t>(四)、安全色及安全标志使用要求</w:t>
        </w:r>
        <w:r>
          <w:tab/>
        </w:r>
        <w:r>
          <w:fldChar w:fldCharType="begin"/>
        </w:r>
        <w:r>
          <w:instrText xml:space="preserve"> PAGEREF _Toc26399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3" w:history="1">
        <w:r>
          <w:rPr>
            <w:rFonts w:ascii="仿宋" w:eastAsia="仿宋" w:hAnsi="仿宋" w:cs="仿宋" w:hint="eastAsia"/>
            <w:lang w:eastAsia="zh-CN"/>
          </w:rPr>
          <w:t>(五)、防尘防毒措施</w:t>
        </w:r>
        <w:r>
          <w:tab/>
        </w:r>
        <w:r>
          <w:fldChar w:fldCharType="begin"/>
        </w:r>
        <w:r>
          <w:instrText xml:space="preserve"> PAGEREF _Toc30063 \h </w:instrText>
        </w:r>
        <w:r>
          <w:fldChar w:fldCharType="separate"/>
        </w:r>
        <w:r>
          <w:t>40</w:t>
        </w:r>
        <w:r>
          <w:fldChar w:fldCharType="end"/>
        </w:r>
      </w:hyperlink>
    </w:p>
    <w:p>
      <w:pPr>
        <w:pStyle w:val="TOC2"/>
        <w:tabs>
          <w:tab w:val="right" w:leader="dot" w:pos="8306"/>
        </w:tabs>
      </w:pPr>
      <w:hyperlink w:anchor="_Toc28795" w:history="1">
        <w:r>
          <w:rPr>
            <w:rFonts w:ascii="仿宋" w:eastAsia="仿宋" w:hAnsi="仿宋" w:cs="仿宋" w:hint="eastAsia"/>
            <w:lang w:eastAsia="zh-CN"/>
          </w:rPr>
          <w:t>(六)、防静电、触电防护及防雷措施</w:t>
        </w:r>
        <w:r>
          <w:tab/>
        </w:r>
        <w:r>
          <w:fldChar w:fldCharType="begin"/>
        </w:r>
        <w:r>
          <w:instrText xml:space="preserve"> PAGEREF _Toc28795 \h </w:instrText>
        </w:r>
        <w:r>
          <w:fldChar w:fldCharType="separate"/>
        </w:r>
        <w:r>
          <w:t>40</w:t>
        </w:r>
        <w:r>
          <w:fldChar w:fldCharType="end"/>
        </w:r>
      </w:hyperlink>
    </w:p>
    <w:p>
      <w:pPr>
        <w:pStyle w:val="TOC2"/>
        <w:tabs>
          <w:tab w:val="right" w:leader="dot" w:pos="8306"/>
        </w:tabs>
      </w:pPr>
      <w:hyperlink w:anchor="_Toc12048" w:history="1">
        <w:r>
          <w:rPr>
            <w:rFonts w:ascii="仿宋" w:eastAsia="仿宋" w:hAnsi="仿宋" w:cs="仿宋" w:hint="eastAsia"/>
            <w:lang w:eastAsia="zh-CN"/>
          </w:rPr>
          <w:t>(七)、机械设备安全保障措施</w:t>
        </w:r>
        <w:r>
          <w:tab/>
        </w:r>
        <w:r>
          <w:fldChar w:fldCharType="begin"/>
        </w:r>
        <w:r>
          <w:instrText xml:space="preserve"> PAGEREF _Toc12048 \h </w:instrText>
        </w:r>
        <w:r>
          <w:fldChar w:fldCharType="separate"/>
        </w:r>
        <w:r>
          <w:t>42</w:t>
        </w:r>
        <w:r>
          <w:fldChar w:fldCharType="end"/>
        </w:r>
      </w:hyperlink>
    </w:p>
    <w:p>
      <w:pPr>
        <w:pStyle w:val="TOC1"/>
        <w:tabs>
          <w:tab w:val="right" w:leader="dot" w:pos="8306"/>
        </w:tabs>
      </w:pPr>
      <w:hyperlink w:anchor="_Toc16147" w:history="1">
        <w:r>
          <w:rPr>
            <w:rFonts w:ascii="仿宋" w:eastAsia="仿宋" w:hAnsi="仿宋" w:cs="仿宋" w:hint="eastAsia"/>
            <w:lang w:eastAsia="zh-CN"/>
          </w:rPr>
          <w:t>十一、联苯胺项目财务管理</w:t>
        </w:r>
        <w:r>
          <w:tab/>
        </w:r>
        <w:r>
          <w:fldChar w:fldCharType="begin"/>
        </w:r>
        <w:r>
          <w:instrText xml:space="preserve"> PAGEREF _Toc16147 \h </w:instrText>
        </w:r>
        <w:r>
          <w:fldChar w:fldCharType="separate"/>
        </w:r>
        <w:r>
          <w:t>43</w:t>
        </w:r>
        <w:r>
          <w:fldChar w:fldCharType="end"/>
        </w:r>
      </w:hyperlink>
    </w:p>
    <w:p>
      <w:pPr>
        <w:pStyle w:val="TOC2"/>
        <w:tabs>
          <w:tab w:val="right" w:leader="dot" w:pos="8306"/>
        </w:tabs>
      </w:pPr>
      <w:hyperlink w:anchor="_Toc23284" w:history="1">
        <w:r>
          <w:rPr>
            <w:rFonts w:ascii="仿宋" w:eastAsia="仿宋" w:hAnsi="仿宋" w:cs="仿宋" w:hint="eastAsia"/>
            <w:lang w:eastAsia="zh-CN"/>
          </w:rPr>
          <w:t>(一)、资金需求大</w:t>
        </w:r>
        <w:r>
          <w:tab/>
        </w:r>
        <w:r>
          <w:fldChar w:fldCharType="begin"/>
        </w:r>
        <w:r>
          <w:instrText xml:space="preserve"> PAGEREF _Toc23284 \h </w:instrText>
        </w:r>
        <w:r>
          <w:fldChar w:fldCharType="separate"/>
        </w:r>
        <w:r>
          <w:t>43</w:t>
        </w:r>
        <w:r>
          <w:fldChar w:fldCharType="end"/>
        </w:r>
      </w:hyperlink>
    </w:p>
    <w:p>
      <w:pPr>
        <w:pStyle w:val="TOC2"/>
        <w:tabs>
          <w:tab w:val="right" w:leader="dot" w:pos="8306"/>
        </w:tabs>
      </w:pPr>
      <w:hyperlink w:anchor="_Toc22019" w:history="1">
        <w:r>
          <w:rPr>
            <w:rFonts w:ascii="仿宋" w:eastAsia="仿宋" w:hAnsi="仿宋" w:cs="仿宋" w:hint="eastAsia"/>
            <w:lang w:eastAsia="zh-CN"/>
          </w:rPr>
          <w:t>(二)、研发周期长</w:t>
        </w:r>
        <w:r>
          <w:tab/>
        </w:r>
        <w:r>
          <w:fldChar w:fldCharType="begin"/>
        </w:r>
        <w:r>
          <w:instrText xml:space="preserve"> PAGEREF _Toc22019 \h </w:instrText>
        </w:r>
        <w:r>
          <w:fldChar w:fldCharType="separate"/>
        </w:r>
        <w:r>
          <w:t>44</w:t>
        </w:r>
        <w:r>
          <w:fldChar w:fldCharType="end"/>
        </w:r>
      </w:hyperlink>
    </w:p>
    <w:p>
      <w:pPr>
        <w:pStyle w:val="TOC2"/>
        <w:tabs>
          <w:tab w:val="right" w:leader="dot" w:pos="8306"/>
        </w:tabs>
      </w:pPr>
      <w:hyperlink w:anchor="_Toc8560" w:history="1">
        <w:r>
          <w:rPr>
            <w:rFonts w:ascii="仿宋" w:eastAsia="仿宋" w:hAnsi="仿宋" w:cs="仿宋" w:hint="eastAsia"/>
            <w:lang w:eastAsia="zh-CN"/>
          </w:rPr>
          <w:t>(三)、市场风险大</w:t>
        </w:r>
        <w:r>
          <w:tab/>
        </w:r>
        <w:r>
          <w:fldChar w:fldCharType="begin"/>
        </w:r>
        <w:r>
          <w:instrText xml:space="preserve"> PAGEREF _Toc8560 \h </w:instrText>
        </w:r>
        <w:r>
          <w:fldChar w:fldCharType="separate"/>
        </w:r>
        <w:r>
          <w:t>45</w:t>
        </w:r>
        <w:r>
          <w:fldChar w:fldCharType="end"/>
        </w:r>
      </w:hyperlink>
    </w:p>
    <w:p>
      <w:pPr>
        <w:pStyle w:val="TOC2"/>
        <w:tabs>
          <w:tab w:val="right" w:leader="dot" w:pos="8306"/>
        </w:tabs>
      </w:pPr>
      <w:hyperlink w:anchor="_Toc20302" w:history="1">
        <w:r>
          <w:rPr>
            <w:rFonts w:ascii="仿宋" w:eastAsia="仿宋" w:hAnsi="仿宋" w:cs="仿宋" w:hint="eastAsia"/>
            <w:lang w:eastAsia="zh-CN"/>
          </w:rPr>
          <w:t>(四)、利润率高</w:t>
        </w:r>
        <w:r>
          <w:tab/>
        </w:r>
        <w:r>
          <w:fldChar w:fldCharType="begin"/>
        </w:r>
        <w:r>
          <w:instrText xml:space="preserve"> PAGEREF _Toc20302 \h </w:instrText>
        </w:r>
        <w:r>
          <w:fldChar w:fldCharType="separate"/>
        </w:r>
        <w:r>
          <w:t>48</w:t>
        </w:r>
        <w:r>
          <w:fldChar w:fldCharType="end"/>
        </w:r>
      </w:hyperlink>
    </w:p>
    <w:p>
      <w:pPr>
        <w:pStyle w:val="TOC1"/>
        <w:tabs>
          <w:tab w:val="right" w:leader="dot" w:pos="8306"/>
        </w:tabs>
      </w:pPr>
      <w:hyperlink w:anchor="_Toc883" w:history="1">
        <w:r>
          <w:rPr>
            <w:rFonts w:ascii="仿宋" w:eastAsia="仿宋" w:hAnsi="仿宋" w:cs="仿宋" w:hint="eastAsia"/>
            <w:lang w:eastAsia="zh-CN"/>
          </w:rPr>
          <w:t>十二、联苯胺项目创新与研发</w:t>
        </w:r>
        <w:r>
          <w:tab/>
        </w:r>
        <w:r>
          <w:fldChar w:fldCharType="begin"/>
        </w:r>
        <w:r>
          <w:instrText xml:space="preserve"> PAGEREF _Toc883 \h </w:instrText>
        </w:r>
        <w:r>
          <w:fldChar w:fldCharType="separate"/>
        </w:r>
        <w:r>
          <w:t>50</w:t>
        </w:r>
        <w:r>
          <w:fldChar w:fldCharType="end"/>
        </w:r>
      </w:hyperlink>
    </w:p>
    <w:p>
      <w:pPr>
        <w:pStyle w:val="TOC2"/>
        <w:tabs>
          <w:tab w:val="right" w:leader="dot" w:pos="8306"/>
        </w:tabs>
      </w:pPr>
      <w:hyperlink w:anchor="_Toc9015" w:history="1">
        <w:r>
          <w:rPr>
            <w:rFonts w:ascii="仿宋" w:eastAsia="仿宋" w:hAnsi="仿宋" w:cs="仿宋" w:hint="eastAsia"/>
            <w:lang w:eastAsia="zh-CN"/>
          </w:rPr>
          <w:t>(一)、创新策略与方向</w:t>
        </w:r>
        <w:r>
          <w:tab/>
        </w:r>
        <w:r>
          <w:fldChar w:fldCharType="begin"/>
        </w:r>
        <w:r>
          <w:instrText xml:space="preserve"> PAGEREF _Toc9015 \h </w:instrText>
        </w:r>
        <w:r>
          <w:fldChar w:fldCharType="separate"/>
        </w:r>
        <w:r>
          <w:t>50</w:t>
        </w:r>
        <w:r>
          <w:fldChar w:fldCharType="end"/>
        </w:r>
      </w:hyperlink>
    </w:p>
    <w:p>
      <w:pPr>
        <w:pStyle w:val="TOC2"/>
        <w:tabs>
          <w:tab w:val="right" w:leader="dot" w:pos="8306"/>
        </w:tabs>
      </w:pPr>
      <w:hyperlink w:anchor="_Toc28414" w:history="1">
        <w:r>
          <w:rPr>
            <w:rFonts w:ascii="仿宋" w:eastAsia="仿宋" w:hAnsi="仿宋" w:cs="仿宋" w:hint="eastAsia"/>
            <w:lang w:eastAsia="zh-CN"/>
          </w:rPr>
          <w:t>(二)、研发规划与投入</w:t>
        </w:r>
        <w:r>
          <w:tab/>
        </w:r>
        <w:r>
          <w:fldChar w:fldCharType="begin"/>
        </w:r>
        <w:r>
          <w:instrText xml:space="preserve"> PAGEREF _Toc28414 \h </w:instrText>
        </w:r>
        <w:r>
          <w:fldChar w:fldCharType="separate"/>
        </w:r>
        <w:r>
          <w:t>52</w:t>
        </w:r>
        <w:r>
          <w:fldChar w:fldCharType="end"/>
        </w:r>
      </w:hyperlink>
    </w:p>
    <w:p>
      <w:pPr>
        <w:pStyle w:val="TOC1"/>
        <w:tabs>
          <w:tab w:val="right" w:leader="dot" w:pos="8306"/>
        </w:tabs>
      </w:pPr>
      <w:hyperlink w:anchor="_Toc11104" w:history="1">
        <w:r>
          <w:rPr>
            <w:rFonts w:ascii="仿宋" w:eastAsia="仿宋" w:hAnsi="仿宋" w:cs="仿宋" w:hint="eastAsia"/>
            <w:lang w:eastAsia="zh-CN"/>
          </w:rPr>
          <w:t>十三、联苯胺项目工程方案分析</w:t>
        </w:r>
        <w:r>
          <w:tab/>
        </w:r>
        <w:r>
          <w:fldChar w:fldCharType="begin"/>
        </w:r>
        <w:r>
          <w:instrText xml:space="preserve"> PAGEREF _Toc11104 \h </w:instrText>
        </w:r>
        <w:r>
          <w:fldChar w:fldCharType="separate"/>
        </w:r>
        <w:r>
          <w:t>53</w:t>
        </w:r>
        <w:r>
          <w:fldChar w:fldCharType="end"/>
        </w:r>
      </w:hyperlink>
    </w:p>
    <w:p>
      <w:pPr>
        <w:pStyle w:val="TOC2"/>
        <w:tabs>
          <w:tab w:val="right" w:leader="dot" w:pos="8306"/>
        </w:tabs>
      </w:pPr>
      <w:hyperlink w:anchor="_Toc29769" w:history="1">
        <w:r>
          <w:rPr>
            <w:rFonts w:ascii="仿宋" w:eastAsia="仿宋" w:hAnsi="仿宋" w:cs="仿宋" w:hint="eastAsia"/>
            <w:lang w:eastAsia="zh-CN"/>
          </w:rPr>
          <w:t>(一)、建筑工程设计原则</w:t>
        </w:r>
        <w:r>
          <w:tab/>
        </w:r>
        <w:r>
          <w:fldChar w:fldCharType="begin"/>
        </w:r>
        <w:r>
          <w:instrText xml:space="preserve"> PAGEREF _Toc29769 \h </w:instrText>
        </w:r>
        <w:r>
          <w:fldChar w:fldCharType="separate"/>
        </w:r>
        <w:r>
          <w:t>53</w:t>
        </w:r>
        <w:r>
          <w:fldChar w:fldCharType="end"/>
        </w:r>
      </w:hyperlink>
    </w:p>
    <w:p>
      <w:pPr>
        <w:pStyle w:val="TOC2"/>
        <w:tabs>
          <w:tab w:val="right" w:leader="dot" w:pos="8306"/>
        </w:tabs>
      </w:pPr>
      <w:hyperlink w:anchor="_Toc18384" w:history="1">
        <w:r>
          <w:rPr>
            <w:rFonts w:ascii="仿宋" w:eastAsia="仿宋" w:hAnsi="仿宋" w:cs="仿宋" w:hint="eastAsia"/>
            <w:lang w:eastAsia="zh-CN"/>
          </w:rPr>
          <w:t>(二)、土建工程建设指标</w:t>
        </w:r>
        <w:r>
          <w:tab/>
        </w:r>
        <w:r>
          <w:fldChar w:fldCharType="begin"/>
        </w:r>
        <w:r>
          <w:instrText xml:space="preserve"> PAGEREF _Toc18384 \h </w:instrText>
        </w:r>
        <w:r>
          <w:fldChar w:fldCharType="separate"/>
        </w:r>
        <w:r>
          <w:t>56</w:t>
        </w:r>
        <w:r>
          <w:fldChar w:fldCharType="end"/>
        </w:r>
      </w:hyperlink>
    </w:p>
    <w:p>
      <w:pPr>
        <w:pStyle w:val="TOC1"/>
        <w:tabs>
          <w:tab w:val="right" w:leader="dot" w:pos="8306"/>
        </w:tabs>
      </w:pPr>
      <w:hyperlink w:anchor="_Toc2341" w:history="1">
        <w:r>
          <w:rPr>
            <w:rFonts w:ascii="仿宋" w:eastAsia="仿宋" w:hAnsi="仿宋" w:cs="仿宋" w:hint="eastAsia"/>
            <w:lang w:eastAsia="zh-CN"/>
          </w:rPr>
          <w:t>十四、质量管理体系</w:t>
        </w:r>
        <w:r>
          <w:tab/>
        </w:r>
        <w:r>
          <w:fldChar w:fldCharType="begin"/>
        </w:r>
        <w:r>
          <w:instrText xml:space="preserve"> PAGEREF _Toc2341 \h </w:instrText>
        </w:r>
        <w:r>
          <w:fldChar w:fldCharType="separate"/>
        </w:r>
        <w:r>
          <w:t>58</w:t>
        </w:r>
        <w:r>
          <w:fldChar w:fldCharType="end"/>
        </w:r>
      </w:hyperlink>
    </w:p>
    <w:p>
      <w:pPr>
        <w:pStyle w:val="TOC2"/>
        <w:tabs>
          <w:tab w:val="right" w:leader="dot" w:pos="8306"/>
        </w:tabs>
      </w:pPr>
      <w:hyperlink w:anchor="_Toc32088" w:history="1">
        <w:r>
          <w:rPr>
            <w:rFonts w:ascii="仿宋" w:eastAsia="仿宋" w:hAnsi="仿宋" w:cs="仿宋" w:hint="eastAsia"/>
            <w:lang w:eastAsia="zh-CN"/>
          </w:rPr>
          <w:t>(一)、质量目标与方针</w:t>
        </w:r>
        <w:r>
          <w:tab/>
        </w:r>
        <w:r>
          <w:fldChar w:fldCharType="begin"/>
        </w:r>
        <w:r>
          <w:instrText xml:space="preserve"> PAGEREF _Toc32088 \h </w:instrText>
        </w:r>
        <w:r>
          <w:fldChar w:fldCharType="separate"/>
        </w:r>
        <w:r>
          <w:t>58</w:t>
        </w:r>
        <w:r>
          <w:fldChar w:fldCharType="end"/>
        </w:r>
      </w:hyperlink>
    </w:p>
    <w:p>
      <w:pPr>
        <w:pStyle w:val="TOC2"/>
        <w:tabs>
          <w:tab w:val="right" w:leader="dot" w:pos="8306"/>
        </w:tabs>
      </w:pPr>
      <w:hyperlink w:anchor="_Toc29788" w:history="1">
        <w:r>
          <w:rPr>
            <w:rFonts w:ascii="仿宋" w:eastAsia="仿宋" w:hAnsi="仿宋" w:cs="仿宋" w:hint="eastAsia"/>
            <w:lang w:eastAsia="zh-CN"/>
          </w:rPr>
          <w:t>(二)、质量管理责任</w:t>
        </w:r>
        <w:r>
          <w:tab/>
        </w:r>
        <w:r>
          <w:fldChar w:fldCharType="begin"/>
        </w:r>
        <w:r>
          <w:instrText xml:space="preserve"> PAGEREF _Toc29788 \h </w:instrText>
        </w:r>
        <w:r>
          <w:fldChar w:fldCharType="separate"/>
        </w:r>
        <w:r>
          <w:t>59</w:t>
        </w:r>
        <w:r>
          <w:fldChar w:fldCharType="end"/>
        </w:r>
      </w:hyperlink>
    </w:p>
    <w:p>
      <w:pPr>
        <w:pStyle w:val="TOC2"/>
        <w:tabs>
          <w:tab w:val="right" w:leader="dot" w:pos="8306"/>
        </w:tabs>
      </w:pPr>
      <w:hyperlink w:anchor="_Toc24555" w:history="1">
        <w:r>
          <w:rPr>
            <w:rFonts w:ascii="仿宋" w:eastAsia="仿宋" w:hAnsi="仿宋" w:cs="仿宋" w:hint="eastAsia"/>
            <w:lang w:eastAsia="zh-CN"/>
          </w:rPr>
          <w:t>(三)、质量管理体系文件</w:t>
        </w:r>
        <w:r>
          <w:tab/>
        </w:r>
        <w:r>
          <w:fldChar w:fldCharType="begin"/>
        </w:r>
        <w:r>
          <w:instrText xml:space="preserve"> PAGEREF _Toc24555 \h </w:instrText>
        </w:r>
        <w:r>
          <w:fldChar w:fldCharType="separate"/>
        </w:r>
        <w:r>
          <w:t>60</w:t>
        </w:r>
        <w:r>
          <w:fldChar w:fldCharType="end"/>
        </w:r>
      </w:hyperlink>
    </w:p>
    <w:p>
      <w:pPr>
        <w:pStyle w:val="TOC2"/>
        <w:tabs>
          <w:tab w:val="right" w:leader="dot" w:pos="8306"/>
        </w:tabs>
      </w:pPr>
      <w:hyperlink w:anchor="_Toc2331" w:history="1">
        <w:r>
          <w:rPr>
            <w:rFonts w:ascii="仿宋" w:eastAsia="仿宋" w:hAnsi="仿宋" w:cs="仿宋" w:hint="eastAsia"/>
            <w:lang w:eastAsia="zh-CN"/>
          </w:rPr>
          <w:t>(四)、质量培训与教育</w:t>
        </w:r>
        <w:r>
          <w:tab/>
        </w:r>
        <w:r>
          <w:fldChar w:fldCharType="begin"/>
        </w:r>
        <w:r>
          <w:instrText xml:space="preserve"> PAGEREF _Toc2331 \h </w:instrText>
        </w:r>
        <w:r>
          <w:fldChar w:fldCharType="separate"/>
        </w:r>
        <w:r>
          <w:t>63</w:t>
        </w:r>
        <w:r>
          <w:fldChar w:fldCharType="end"/>
        </w:r>
      </w:hyperlink>
    </w:p>
    <w:p>
      <w:pPr>
        <w:pStyle w:val="TOC2"/>
        <w:tabs>
          <w:tab w:val="right" w:leader="dot" w:pos="8306"/>
        </w:tabs>
      </w:pPr>
      <w:hyperlink w:anchor="_Toc28900" w:history="1">
        <w:r>
          <w:rPr>
            <w:rFonts w:ascii="仿宋" w:eastAsia="仿宋" w:hAnsi="仿宋" w:cs="仿宋" w:hint="eastAsia"/>
            <w:lang w:eastAsia="zh-CN"/>
          </w:rPr>
          <w:t>(五)、质量审核与评价</w:t>
        </w:r>
        <w:r>
          <w:tab/>
        </w:r>
        <w:r>
          <w:fldChar w:fldCharType="begin"/>
        </w:r>
        <w:r>
          <w:instrText xml:space="preserve"> PAGEREF _Toc28900 \h </w:instrText>
        </w:r>
        <w:r>
          <w:fldChar w:fldCharType="separate"/>
        </w:r>
        <w:r>
          <w:t>64</w:t>
        </w:r>
        <w:r>
          <w:fldChar w:fldCharType="end"/>
        </w:r>
      </w:hyperlink>
    </w:p>
    <w:p>
      <w:pPr>
        <w:pStyle w:val="TOC2"/>
        <w:tabs>
          <w:tab w:val="right" w:leader="dot" w:pos="8306"/>
        </w:tabs>
      </w:pPr>
      <w:hyperlink w:anchor="_Toc23214" w:history="1">
        <w:r>
          <w:rPr>
            <w:rFonts w:ascii="仿宋" w:eastAsia="仿宋" w:hAnsi="仿宋" w:cs="仿宋" w:hint="eastAsia"/>
            <w:lang w:eastAsia="zh-CN"/>
          </w:rPr>
          <w:t>(六)、不符合与纠正措施</w:t>
        </w:r>
        <w:r>
          <w:tab/>
        </w:r>
        <w:r>
          <w:fldChar w:fldCharType="begin"/>
        </w:r>
        <w:r>
          <w:instrText xml:space="preserve"> PAGEREF _Toc23214 \h </w:instrText>
        </w:r>
        <w:r>
          <w:fldChar w:fldCharType="separate"/>
        </w:r>
        <w:r>
          <w:t>65</w:t>
        </w:r>
        <w:r>
          <w:fldChar w:fldCharType="end"/>
        </w:r>
      </w:hyperlink>
    </w:p>
    <w:p>
      <w:pPr>
        <w:pStyle w:val="TOC1"/>
        <w:tabs>
          <w:tab w:val="right" w:leader="dot" w:pos="8306"/>
        </w:tabs>
      </w:pPr>
      <w:hyperlink w:anchor="_Toc6225" w:history="1">
        <w:r>
          <w:rPr>
            <w:rFonts w:ascii="仿宋" w:eastAsia="仿宋" w:hAnsi="仿宋" w:cs="仿宋" w:hint="eastAsia"/>
            <w:lang w:eastAsia="zh-CN"/>
          </w:rPr>
          <w:t>十五、联苯胺项目实施时间节点</w:t>
        </w:r>
        <w:r>
          <w:tab/>
        </w:r>
        <w:r>
          <w:fldChar w:fldCharType="begin"/>
        </w:r>
        <w:r>
          <w:instrText xml:space="preserve"> PAGEREF _Toc6225 \h </w:instrText>
        </w:r>
        <w:r>
          <w:fldChar w:fldCharType="separate"/>
        </w:r>
        <w:r>
          <w:t>66</w:t>
        </w:r>
        <w:r>
          <w:fldChar w:fldCharType="end"/>
        </w:r>
      </w:hyperlink>
    </w:p>
    <w:p>
      <w:pPr>
        <w:pStyle w:val="TOC2"/>
        <w:tabs>
          <w:tab w:val="right" w:leader="dot" w:pos="8306"/>
        </w:tabs>
      </w:pPr>
      <w:hyperlink w:anchor="_Toc4883" w:history="1">
        <w:r>
          <w:rPr>
            <w:rFonts w:ascii="仿宋" w:eastAsia="仿宋" w:hAnsi="仿宋" w:cs="仿宋" w:hint="eastAsia"/>
            <w:lang w:eastAsia="zh-CN"/>
          </w:rPr>
          <w:t>(一)、联苯胺项目启动阶段时间节点</w:t>
        </w:r>
        <w:r>
          <w:tab/>
        </w:r>
        <w:r>
          <w:fldChar w:fldCharType="begin"/>
        </w:r>
        <w:r>
          <w:instrText xml:space="preserve"> PAGEREF _Toc4883 \h </w:instrText>
        </w:r>
        <w:r>
          <w:fldChar w:fldCharType="separate"/>
        </w:r>
        <w:r>
          <w:t>66</w:t>
        </w:r>
        <w:r>
          <w:fldChar w:fldCharType="end"/>
        </w:r>
      </w:hyperlink>
    </w:p>
    <w:p>
      <w:pPr>
        <w:pStyle w:val="TOC2"/>
        <w:tabs>
          <w:tab w:val="right" w:leader="dot" w:pos="8306"/>
        </w:tabs>
      </w:pPr>
      <w:hyperlink w:anchor="_Toc22969" w:history="1">
        <w:r>
          <w:rPr>
            <w:rFonts w:ascii="仿宋" w:eastAsia="仿宋" w:hAnsi="仿宋" w:cs="仿宋" w:hint="eastAsia"/>
            <w:lang w:eastAsia="zh-CN"/>
          </w:rPr>
          <w:t>(二)、联苯胺项目执行阶段时间节点</w:t>
        </w:r>
        <w:r>
          <w:tab/>
        </w:r>
        <w:r>
          <w:fldChar w:fldCharType="begin"/>
        </w:r>
        <w:r>
          <w:instrText xml:space="preserve"> PAGEREF _Toc22969 \h </w:instrText>
        </w:r>
        <w:r>
          <w:fldChar w:fldCharType="separate"/>
        </w:r>
        <w:r>
          <w:t>67</w:t>
        </w:r>
        <w:r>
          <w:fldChar w:fldCharType="end"/>
        </w:r>
      </w:hyperlink>
    </w:p>
    <w:p>
      <w:pPr>
        <w:pStyle w:val="TOC2"/>
        <w:tabs>
          <w:tab w:val="right" w:leader="dot" w:pos="8306"/>
        </w:tabs>
      </w:pPr>
      <w:hyperlink w:anchor="_Toc11058" w:history="1">
        <w:r>
          <w:rPr>
            <w:rFonts w:ascii="仿宋" w:eastAsia="仿宋" w:hAnsi="仿宋" w:cs="仿宋" w:hint="eastAsia"/>
            <w:lang w:eastAsia="zh-CN"/>
          </w:rPr>
          <w:t>(三)、联苯胺项目完成阶段时间节点</w:t>
        </w:r>
        <w:r>
          <w:tab/>
        </w:r>
        <w:r>
          <w:fldChar w:fldCharType="begin"/>
        </w:r>
        <w:r>
          <w:instrText xml:space="preserve"> PAGEREF _Toc11058 \h </w:instrText>
        </w:r>
        <w:r>
          <w:fldChar w:fldCharType="separate"/>
        </w:r>
        <w:r>
          <w:t>68</w:t>
        </w:r>
        <w:r>
          <w:fldChar w:fldCharType="end"/>
        </w:r>
      </w:hyperlink>
    </w:p>
    <w:p>
      <w:pPr>
        <w:pStyle w:val="TOC1"/>
        <w:tabs>
          <w:tab w:val="right" w:leader="dot" w:pos="8306"/>
        </w:tabs>
      </w:pPr>
      <w:hyperlink w:anchor="_Toc10235" w:history="1">
        <w:r>
          <w:rPr>
            <w:rFonts w:ascii="仿宋" w:eastAsia="仿宋" w:hAnsi="仿宋" w:cs="仿宋" w:hint="eastAsia"/>
            <w:lang w:eastAsia="zh-CN"/>
          </w:rPr>
          <w:t>十六、风险识别与分类</w:t>
        </w:r>
        <w:r>
          <w:tab/>
        </w:r>
        <w:r>
          <w:fldChar w:fldCharType="begin"/>
        </w:r>
        <w:r>
          <w:instrText xml:space="preserve"> PAGEREF _Toc10235 \h </w:instrText>
        </w:r>
        <w:r>
          <w:fldChar w:fldCharType="separate"/>
        </w:r>
        <w:r>
          <w:t>69</w:t>
        </w:r>
        <w:r>
          <w:fldChar w:fldCharType="end"/>
        </w:r>
      </w:hyperlink>
    </w:p>
    <w:p>
      <w:pPr>
        <w:pStyle w:val="TOC2"/>
        <w:tabs>
          <w:tab w:val="right" w:leader="dot" w:pos="8306"/>
        </w:tabs>
      </w:pPr>
      <w:hyperlink w:anchor="_Toc31157" w:history="1">
        <w:r>
          <w:rPr>
            <w:rFonts w:ascii="仿宋" w:eastAsia="仿宋" w:hAnsi="仿宋" w:cs="仿宋" w:hint="eastAsia"/>
            <w:lang w:eastAsia="zh-CN"/>
          </w:rPr>
          <w:t>(一)、风险识别</w:t>
        </w:r>
        <w:r>
          <w:tab/>
        </w:r>
        <w:r>
          <w:fldChar w:fldCharType="begin"/>
        </w:r>
        <w:r>
          <w:instrText xml:space="preserve"> PAGEREF _Toc31157 \h </w:instrText>
        </w:r>
        <w:r>
          <w:fldChar w:fldCharType="separate"/>
        </w:r>
        <w:r>
          <w:t>69</w:t>
        </w:r>
        <w:r>
          <w:fldChar w:fldCharType="end"/>
        </w:r>
      </w:hyperlink>
    </w:p>
    <w:p>
      <w:pPr>
        <w:pStyle w:val="TOC2"/>
        <w:tabs>
          <w:tab w:val="right" w:leader="dot" w:pos="8306"/>
        </w:tabs>
      </w:pPr>
      <w:hyperlink w:anchor="_Toc6453" w:history="1">
        <w:r>
          <w:rPr>
            <w:rFonts w:ascii="仿宋" w:eastAsia="仿宋" w:hAnsi="仿宋" w:cs="仿宋" w:hint="eastAsia"/>
            <w:lang w:eastAsia="zh-CN"/>
          </w:rPr>
          <w:t>(二)、风险分类</w:t>
        </w:r>
        <w:r>
          <w:tab/>
        </w:r>
        <w:r>
          <w:fldChar w:fldCharType="begin"/>
        </w:r>
        <w:r>
          <w:instrText xml:space="preserve"> PAGEREF _Toc6453 \h </w:instrText>
        </w:r>
        <w:r>
          <w:fldChar w:fldCharType="separate"/>
        </w:r>
        <w:r>
          <w:t>70</w:t>
        </w:r>
        <w:r>
          <w:fldChar w:fldCharType="end"/>
        </w:r>
      </w:hyperlink>
    </w:p>
    <w:p>
      <w:pPr>
        <w:pStyle w:val="TOC1"/>
        <w:tabs>
          <w:tab w:val="right" w:leader="dot" w:pos="8306"/>
        </w:tabs>
      </w:pPr>
      <w:hyperlink w:anchor="_Toc30174" w:history="1">
        <w:r>
          <w:rPr>
            <w:rFonts w:ascii="仿宋" w:eastAsia="仿宋" w:hAnsi="仿宋" w:cs="仿宋" w:hint="eastAsia"/>
            <w:lang w:eastAsia="zh-CN"/>
          </w:rPr>
          <w:t>十七、联苯胺项目变更管理</w:t>
        </w:r>
        <w:r>
          <w:tab/>
        </w:r>
        <w:r>
          <w:fldChar w:fldCharType="begin"/>
        </w:r>
        <w:r>
          <w:instrText xml:space="preserve"> PAGEREF _Toc30174 \h </w:instrText>
        </w:r>
        <w:r>
          <w:fldChar w:fldCharType="separate"/>
        </w:r>
        <w:r>
          <w:t>72</w:t>
        </w:r>
        <w:r>
          <w:fldChar w:fldCharType="end"/>
        </w:r>
      </w:hyperlink>
    </w:p>
    <w:p>
      <w:pPr>
        <w:pStyle w:val="TOC2"/>
        <w:tabs>
          <w:tab w:val="right" w:leader="dot" w:pos="8306"/>
        </w:tabs>
      </w:pPr>
      <w:hyperlink w:anchor="_Toc726" w:history="1">
        <w:r>
          <w:rPr>
            <w:rFonts w:ascii="仿宋" w:eastAsia="仿宋" w:hAnsi="仿宋" w:cs="仿宋" w:hint="eastAsia"/>
            <w:lang w:eastAsia="zh-CN"/>
          </w:rPr>
          <w:t>(一)、变更申请与评估</w:t>
        </w:r>
        <w:r>
          <w:tab/>
        </w:r>
        <w:r>
          <w:fldChar w:fldCharType="begin"/>
        </w:r>
        <w:r>
          <w:instrText xml:space="preserve"> PAGEREF _Toc726 \h </w:instrText>
        </w:r>
        <w:r>
          <w:fldChar w:fldCharType="separate"/>
        </w:r>
        <w:r>
          <w:t>72</w:t>
        </w:r>
        <w:r>
          <w:fldChar w:fldCharType="end"/>
        </w:r>
      </w:hyperlink>
    </w:p>
    <w:p>
      <w:pPr>
        <w:pStyle w:val="TOC2"/>
        <w:tabs>
          <w:tab w:val="right" w:leader="dot" w:pos="8306"/>
        </w:tabs>
      </w:pPr>
      <w:hyperlink w:anchor="_Toc13771" w:history="1">
        <w:r>
          <w:rPr>
            <w:rFonts w:ascii="仿宋" w:eastAsia="仿宋" w:hAnsi="仿宋" w:cs="仿宋" w:hint="eastAsia"/>
            <w:lang w:eastAsia="zh-CN"/>
          </w:rPr>
          <w:t>(二)、变更实施与控制</w:t>
        </w:r>
        <w:r>
          <w:tab/>
        </w:r>
        <w:r>
          <w:fldChar w:fldCharType="begin"/>
        </w:r>
        <w:r>
          <w:instrText xml:space="preserve"> PAGEREF _Toc13771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303"/>
      <w:r>
        <w:rPr>
          <w:rFonts w:ascii="仿宋" w:eastAsia="仿宋" w:hAnsi="仿宋" w:cs="仿宋" w:hint="eastAsia"/>
          <w:lang w:eastAsia="zh-CN"/>
        </w:rPr>
        <w:t>(一)、联苯胺行业分析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联苯胺行业一直以来都是市场的关注焦点。行业内的发展趋势、竞争态势以及潜在机会都对联苯胺项目的推进产生深远的影响。通过深入研究行业的整体概貌，我们将更好地理解行业的核心特征，为联苯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联苯胺行业，技术一直是推动创新和发展的关键因素。我们将对当前技术趋势进行详尽分析，包括但不限于人工智能、大数据应用、先进制造技术等。这有助于联苯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联苯胺项目成功的基础。我们将对主要竞争对手进行深入研究，包括其市场份额、产品特点、市场定位等。通过全面了解竞争对手的优势和劣势，联苯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689"/>
      <w:r>
        <w:rPr>
          <w:rFonts w:ascii="仿宋" w:eastAsia="仿宋" w:hAnsi="仿宋" w:cs="仿宋" w:hint="eastAsia"/>
          <w:sz w:val="28"/>
          <w:lang w:eastAsia="zh-CN"/>
        </w:rPr>
        <w:t>(二)、联苯胺市场分析预测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通过对市场规模的深入调研，我们将预测联苯胺市场未来的增长趋势。这包括市场的整体规模、各细分领域的发展趋势等。联苯胺项目可以根据市场的扩张速度和潜在机会，制定更符合市场需求的发展策略。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了解消费者的需求是市场分析的核心。我们将通过调查研究，深入挖掘目标消费者的需求特点、购买习惯以及对产品和服务的期望。这有助于联苯胺项目更好地定位目标市场，提供更符合消费者期待的解决方案。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联苯胺项目实施过程中需要充分考虑的因素。我们将对市场风险进行全面评估，包括但不限于政策法规风险、市场竞争风险、技术变革风险等。通过对潜在风险的深入分析，联苯胺项目可以制定相应的风险缓解策略，降低不确定性对联苯胺项目的影响。</w:t>
      </w:r>
    </w:p>
    <w:p>
      <w:pPr>
        <w:pStyle w:val="Heading1"/>
        <w:ind w:firstLine="560" w:firstLineChars="200"/>
        <w:rPr>
          <w:rFonts w:ascii="仿宋" w:eastAsia="仿宋" w:hAnsi="仿宋" w:cs="仿宋" w:hint="eastAsia"/>
          <w:sz w:val="28"/>
          <w:lang w:eastAsia="zh-CN"/>
        </w:rPr>
      </w:pPr>
      <w:bookmarkStart w:id="5" w:name="_Toc2805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9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技术管理特点体现在其创新导向。通过引入最先进的技术趋势和解决方案，联苯胺项目致力于提升科技含量、提高质量和效率水平。这意味着我们将采用最新的工具和方法，确保联苯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联苯胺项目技术管理的显著特征。通过整合不同领域的技术资源，我们实现了跨学科的协同工作。这有助于优化技术架构，提高整体效能。此外，整合性策略还促进了不同技术团队之间的紧密沟通和高效合作，确保联苯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联苯胺项目所采用的技术。通过不断优化技术方案，联苯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联苯胺项目团队将在联苯胺项目初期识别可能的技术风险，并采取相应的预防和应对措施。通过建立健全的风险评估机制，联苯胺项目能够在实施过程中及时发现并解决潜在的技术问题，保障联苯胺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通过这些独特的技术管理特点，我们确信在联苯胺项目中，技术将成为联苯胺项目成功的有力支持。这一深度剖析揭示了技术管理在联苯胺项目实施中的关键作用，为联苯胺项目的技术基础奠定了坚实的基础。</w:t>
      </w:r>
    </w:p>
    <w:p>
      <w:pPr>
        <w:pStyle w:val="Heading2"/>
        <w:ind w:firstLine="560" w:firstLineChars="200"/>
        <w:rPr>
          <w:rFonts w:ascii="仿宋" w:eastAsia="仿宋" w:hAnsi="仿宋" w:cs="仿宋" w:hint="eastAsia"/>
          <w:sz w:val="28"/>
          <w:lang w:eastAsia="zh-CN"/>
        </w:rPr>
      </w:pPr>
      <w:bookmarkStart w:id="7" w:name="_Toc15048"/>
      <w:r>
        <w:rPr>
          <w:rFonts w:ascii="仿宋" w:eastAsia="仿宋" w:hAnsi="仿宋" w:cs="仿宋" w:hint="eastAsia"/>
          <w:sz w:val="28"/>
          <w:lang w:eastAsia="zh-CN"/>
        </w:rPr>
        <w:t>(二)、联苯胺项目工艺技术设计方案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联苯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联苯胺项目将严格按照相关行业规范要求进行组织。通过有效控制产品质量，联苯胺项目将致力于为顾客提供优质的联苯胺项目产品和良好的服务。这体现了联苯胺项目对于生产活动合规性和质量标准的高度重视，为联苯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联苯胺项目注重生态效益和清洁生产原则。联苯胺项目建设将紧密结合地方特色经济发展，与社会经济发展规划和区域环境保护规划方案相协调一致。通过与当地区域自然生态系统的结合，联苯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联苯胺项目产品具有多样化的客户需求和个性化的特点。因此，联苯胺项目产品规格品种多样，且单批生产数量较小。为满足这一特点，联苯胺项目承办单位将建设先进的柔性制造生产线。通过广泛应用柔性制造技术，联苯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联苯胺项目采用的技术具有较高的技术含量和自动化水平，处于国内先进水平。这一技术选用不仅体现了对生产效率、质量和环境友好性的高标准要求，同时为联苯胺项目的可持续发展奠定了坚实的基础。</w:t>
      </w:r>
    </w:p>
    <w:p>
      <w:pPr>
        <w:pStyle w:val="Heading2"/>
        <w:ind w:firstLine="560" w:firstLineChars="200"/>
        <w:rPr>
          <w:rFonts w:ascii="仿宋" w:eastAsia="仿宋" w:hAnsi="仿宋" w:cs="仿宋" w:hint="eastAsia"/>
          <w:sz w:val="28"/>
          <w:lang w:eastAsia="zh-CN"/>
        </w:rPr>
      </w:pPr>
      <w:bookmarkStart w:id="8" w:name="_Toc1612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为确保联苯胺项目的高效生产和技术实施，我们制定了一套精心设计的设备选型方案，以满足联苯胺项目生产、质量和环保的要求。该方案的主要特点如下：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联苯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针对联苯胺项目产品的多样性和小批量生产的特点，我们将建设柔性制造生产线。通过在设备选型中考虑柔性制造技术，可以灵活应对不同产品规格和生产需求，实现生产线的高度灵活性和适应性。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473"/>
      <w:r>
        <w:rPr>
          <w:rFonts w:ascii="仿宋" w:eastAsia="仿宋" w:hAnsi="仿宋" w:cs="仿宋" w:hint="eastAsia"/>
          <w:sz w:val="28"/>
          <w:lang w:eastAsia="zh-CN"/>
        </w:rPr>
        <w:t>三、联苯胺项目危机管理</w:t>
      </w:r>
      <w:bookmarkEnd w:id="9"/>
    </w:p>
    <w:p>
      <w:pPr>
        <w:pStyle w:val="Heading2"/>
        <w:rPr>
          <w:rFonts w:ascii="仿宋" w:eastAsia="仿宋" w:hAnsi="仿宋" w:cs="仿宋" w:hint="eastAsia"/>
          <w:lang w:eastAsia="zh-CN"/>
        </w:rPr>
      </w:pPr>
      <w:bookmarkStart w:id="10" w:name="_Toc1360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联苯胺项目危机管理中，危机预警与识别是确保联苯胺项目稳健运行的核心步骤。通过建立全面的监测机制，联苯胺项目团队旨在及时发现和理解潜在的风险和危机因素，以便采取及时的预防和应对措施，确保联苯胺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首先，通过深入的风险评估，联苯胺项目团队全面分析了整个联苯胺项目和各个阶段可能存在的威胁。这包括准确评估每个潜在风险的发生概率和可能影响的程度，为后续危机预警提供了有力支持。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联苯胺项目团队着重于明确定义联苯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联苯胺项目进展的持续监控，团队能够及时发现潜在问题并作出迅速反应。联苯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在这一阶段，团队的专业素养和反应速度将发挥至关重要的作用，以确保潜在危机能够在初期得到有效的处理，最大程度地减轻负面影响。通过危机预警与识别，联苯胺项目得以更有序、可控地推进。</w:t>
      </w:r>
    </w:p>
    <w:p>
      <w:pPr>
        <w:pStyle w:val="Heading2"/>
        <w:ind w:firstLine="560" w:firstLineChars="200"/>
        <w:rPr>
          <w:rFonts w:ascii="仿宋" w:eastAsia="仿宋" w:hAnsi="仿宋" w:cs="仿宋" w:hint="eastAsia"/>
          <w:sz w:val="28"/>
          <w:lang w:eastAsia="zh-CN"/>
        </w:rPr>
      </w:pPr>
      <w:bookmarkStart w:id="11" w:name="_Toc577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在危机发生时，联苯胺项目团队立即行动，成立了应急小组。该小组的任务是迅速制定并实施紧急应对措施，以最小化潜在损失。以下是采取的主要措施：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暂停联苯胺项目进度：为遏制危机蔓延，联苯胺项目暂时停止进行，以便全面评估当前状况。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资源重新分配：重新评估联苯胺项目资源的分配，确保最大限度地减小损失。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实时沟通：与关键利益相关者建立实时沟通机制，向他们传递联苯胺项目危机的实际状况，保障联苯胺项目核心利益。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在紧急应对的同时，联苯胺项目团队强调了团队协作和有效沟通的重要性。以下是团队协作的关键举措：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信息共享机制：建立了信息共享平台，确保团队成员能够及时获取联苯胺项目危机的实时信息。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领导者沟通：联苯胺项目领导者通过定期会议和即时沟通工具，指导团队应对危机，保持团队稳定运行。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随着危机得到初步控制，联苯胺项目团队转向制定恢复计划，以确保联苯胺项目能够从中迅速恢复。主要恢复计划包括：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修复受损的进度计划：重新评估联苯胺项目进度，制定修复计划，确保联苯胺项目尽快回归正常进程。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重新调整资源分配：优化资源分配，确保联苯胺项目在有限资源下高效运转。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风险管理机制加强：对联苯胺项目风险进行全面评估，制定更强化的风险管理策略，以预防未来可能的危机。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9452"/>
      <w:r>
        <w:rPr>
          <w:rFonts w:ascii="仿宋" w:eastAsia="仿宋" w:hAnsi="仿宋" w:cs="仿宋" w:hint="eastAsia"/>
          <w:sz w:val="28"/>
          <w:lang w:eastAsia="zh-CN"/>
        </w:rPr>
        <w:t>四、联苯胺项目土建工程</w:t>
      </w:r>
      <w:bookmarkEnd w:id="12"/>
    </w:p>
    <w:p>
      <w:pPr>
        <w:pStyle w:val="Heading2"/>
        <w:rPr>
          <w:rFonts w:ascii="仿宋" w:eastAsia="仿宋" w:hAnsi="仿宋" w:cs="仿宋" w:hint="eastAsia"/>
          <w:lang w:eastAsia="zh-CN"/>
        </w:rPr>
      </w:pPr>
      <w:bookmarkStart w:id="13" w:name="_Toc779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在联苯胺项目的建筑工程设计中，我们将秉承一系列重要的设计原则，以确保联苯胺项目建筑在功能、美观、可持续性等方面达到最佳效果。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首要原则是确保建筑的功能性得到最大化的发挥。我们将充分理解联苯胺项目的实际需求，合理布局各个功能区域，保证建筑在满足业务需求的同时，提供高效的工作环境。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在建筑设计中，我们将综合考虑建设和运营成本。通过精细的经济效益分析，确保设计方案在高效利用资源的同时，对联苯胺项目的长期盈利能力有积极的贡献。</w:t>
      </w:r>
    </w:p>
    <w:p>
      <w:pPr>
        <w:pStyle w:val="Heading2"/>
        <w:ind w:firstLine="560" w:firstLineChars="200"/>
        <w:rPr>
          <w:rFonts w:ascii="仿宋" w:eastAsia="仿宋" w:hAnsi="仿宋" w:cs="仿宋" w:hint="eastAsia"/>
          <w:sz w:val="28"/>
          <w:lang w:eastAsia="zh-CN"/>
        </w:rPr>
      </w:pPr>
      <w:bookmarkStart w:id="14" w:name="_Toc2073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联苯胺项目的土建工程设计中，我们将精准设定设计年限，结合联苯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联苯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12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联苯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联苯胺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联苯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4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本期工程联苯胺项目预计总建筑面积XXX平方米，其中：计容建筑面积XXX平方米，计划建筑工程投资XX万元，占联苯胺项目总投资的XX%。</w:t>
      </w:r>
    </w:p>
    <w:p>
      <w:pPr>
        <w:pStyle w:val="Heading1"/>
        <w:ind w:firstLine="560" w:firstLineChars="200"/>
        <w:rPr>
          <w:rFonts w:ascii="仿宋" w:eastAsia="仿宋" w:hAnsi="仿宋" w:cs="仿宋" w:hint="eastAsia"/>
          <w:sz w:val="28"/>
          <w:lang w:eastAsia="zh-CN"/>
        </w:rPr>
      </w:pPr>
      <w:bookmarkStart w:id="17" w:name="_Toc5433"/>
      <w:r>
        <w:rPr>
          <w:rFonts w:ascii="仿宋" w:eastAsia="仿宋" w:hAnsi="仿宋" w:cs="仿宋" w:hint="eastAsia"/>
          <w:sz w:val="28"/>
          <w:lang w:eastAsia="zh-CN"/>
        </w:rPr>
        <w:t>五、联苯胺项目建设背景及必要性分析</w:t>
      </w:r>
      <w:bookmarkEnd w:id="17"/>
    </w:p>
    <w:p>
      <w:pPr>
        <w:pStyle w:val="Heading2"/>
        <w:rPr>
          <w:rFonts w:ascii="仿宋" w:eastAsia="仿宋" w:hAnsi="仿宋" w:cs="仿宋" w:hint="eastAsia"/>
          <w:lang w:eastAsia="zh-CN"/>
        </w:rPr>
      </w:pPr>
      <w:bookmarkStart w:id="18" w:name="_Toc25889"/>
      <w:r>
        <w:rPr>
          <w:rFonts w:ascii="仿宋" w:eastAsia="仿宋" w:hAnsi="仿宋" w:cs="仿宋" w:hint="eastAsia"/>
          <w:lang w:eastAsia="zh-CN"/>
        </w:rPr>
        <w:t>(一)、联苯胺项目背景分析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联苯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我们的背景分析将深入挖掘当前行业的发展趋势，通过对竞争态势的全面审视，找到联苯胺项目在这个潮流中的定位。同时，我们将关注行业内涌现的新兴机遇，以便联苯胺项目更好地融入行业发展的潮流中。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联苯胺项目提供了强大的发展动力。我们将聚焦于行业内最新的技术发展趋势，包括但不限于人工智能、大数据分析、物联网等领域。通过深度的技术研究，我们将确保联苯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联苯胺项目发展的源泉。我们将投入更多的精力对市场需求进行深入剖析，超越表面的需求，深入挖掘潜在的市场痛点和机遇。通过对市场需求的细致了解，联苯胺项目将更有针对性地设计解决方案，满足市场的多样化需求，从而更好地促进联苯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联苯胺项目战略至关重要。我们将对竞争态势进行更为深入的分析，包括但不限于市场份额、产品特点、客户满意度等多个维度。通过深度的竞争分析，联苯胺项目将能够更准确地把握市场脉搏，制定具有竞争力的联苯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联苯胺项目的发展具有直接的影响。我们将进行更为全面的法规和政策分析，了解行业发展中的潜在法律风险和合规挑战。通过充分了解和遵守相关法规，联苯胺项目将确保在法律框架内合法合规运营，为联苯胺项目的稳健发展提供有力支持。</w:t>
      </w:r>
    </w:p>
    <w:p>
      <w:pPr>
        <w:pStyle w:val="Heading2"/>
        <w:ind w:firstLine="560" w:firstLineChars="200"/>
        <w:rPr>
          <w:rFonts w:ascii="仿宋" w:eastAsia="仿宋" w:hAnsi="仿宋" w:cs="仿宋" w:hint="eastAsia"/>
          <w:sz w:val="28"/>
          <w:lang w:eastAsia="zh-CN"/>
        </w:rPr>
      </w:pPr>
      <w:bookmarkStart w:id="19" w:name="_Toc478"/>
      <w:r>
        <w:rPr>
          <w:rFonts w:ascii="仿宋" w:eastAsia="仿宋" w:hAnsi="仿宋" w:cs="仿宋" w:hint="eastAsia"/>
          <w:sz w:val="28"/>
          <w:lang w:eastAsia="zh-CN"/>
        </w:rPr>
        <w:t>(二)、联苯胺项目建设必要性分析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建设的迫切性源于对行业发展趋势的深刻洞察。我们正处于一个行业变革的时代，科技创新、数字化转型成为企业发展的关键动力。联苯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建设不仅仅是为了跟上潮流，更是为了通过技术创新推动企业的持续发展。通过引入先进的技术和解决方案，联苯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联苯胺项目的建设成为必然选择，通过提高产品质量、拓展服务领域，从而在竞争中获得更多的机会。联苯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联苯胺项目建设的必要性体现在对客户需求更精准的满足。通过联苯胺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https://d.book118.com/988015034056006032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92175"/>
    <w:rsid w:val="475921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1503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2024-01-28T11:01:00Z</dcterms:created>
  <dcterms:modified xsi:type="dcterms:W3CDTF">2024-01-28T11:01:40Z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CFA391B30D324F609DB7FBD8E1A37B6E_11</vt:lpwstr>
  </property>
  <property fmtid="{D5CDD505-2E9C-101B-9397-08002B2CF9AE}" pid="3" name="KSOProductBuildVer">
    <vt:lpwstr>2052-12.1.0.16120</vt:lpwstr>
  </property>
</Properties>
</file>