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锅炉及辅助设备项目规划设计纲要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3" w:history="1">
        <w:r>
          <w:rPr>
            <w:rFonts w:ascii="仿宋" w:eastAsia="仿宋" w:hAnsi="仿宋" w:cs="仿宋" w:hint="eastAsia"/>
            <w:lang w:eastAsia="zh-CN"/>
          </w:rPr>
          <w:t>序言</w:t>
        </w:r>
        <w:r>
          <w:tab/>
        </w:r>
        <w:r>
          <w:fldChar w:fldCharType="begin"/>
        </w:r>
        <w:r>
          <w:instrText xml:space="preserve"> PAGEREF _Toc31373 \h </w:instrText>
        </w:r>
        <w:r>
          <w:fldChar w:fldCharType="separate"/>
        </w:r>
        <w:r>
          <w:t>3</w:t>
        </w:r>
        <w:r>
          <w:fldChar w:fldCharType="end"/>
        </w:r>
      </w:hyperlink>
    </w:p>
    <w:p>
      <w:pPr>
        <w:pStyle w:val="TOC1"/>
        <w:tabs>
          <w:tab w:val="right" w:leader="dot" w:pos="8306"/>
        </w:tabs>
      </w:pPr>
      <w:hyperlink w:anchor="_Toc25521" w:history="1">
        <w:r>
          <w:rPr>
            <w:rFonts w:ascii="仿宋" w:eastAsia="仿宋" w:hAnsi="仿宋" w:cs="仿宋" w:hint="eastAsia"/>
            <w:lang w:eastAsia="zh-CN"/>
          </w:rPr>
          <w:t>一、锅炉及辅助设备项目选址可行性分析</w:t>
        </w:r>
        <w:r>
          <w:tab/>
        </w:r>
        <w:r>
          <w:fldChar w:fldCharType="begin"/>
        </w:r>
        <w:r>
          <w:instrText xml:space="preserve"> PAGEREF _Toc25521 \h </w:instrText>
        </w:r>
        <w:r>
          <w:fldChar w:fldCharType="separate"/>
        </w:r>
        <w:r>
          <w:t>3</w:t>
        </w:r>
        <w:r>
          <w:fldChar w:fldCharType="end"/>
        </w:r>
      </w:hyperlink>
    </w:p>
    <w:p>
      <w:pPr>
        <w:pStyle w:val="TOC2"/>
        <w:tabs>
          <w:tab w:val="right" w:leader="dot" w:pos="8306"/>
        </w:tabs>
      </w:pPr>
      <w:hyperlink w:anchor="_Toc30956" w:history="1">
        <w:r>
          <w:rPr>
            <w:rFonts w:ascii="仿宋" w:eastAsia="仿宋" w:hAnsi="仿宋" w:cs="仿宋" w:hint="eastAsia"/>
            <w:lang w:eastAsia="zh-CN"/>
          </w:rPr>
          <w:t>(一)、锅炉及辅助设备项目选址</w:t>
        </w:r>
        <w:r>
          <w:tab/>
        </w:r>
        <w:r>
          <w:fldChar w:fldCharType="begin"/>
        </w:r>
        <w:r>
          <w:instrText xml:space="preserve"> PAGEREF _Toc30956 \h </w:instrText>
        </w:r>
        <w:r>
          <w:fldChar w:fldCharType="separate"/>
        </w:r>
        <w:r>
          <w:t>3</w:t>
        </w:r>
        <w:r>
          <w:fldChar w:fldCharType="end"/>
        </w:r>
      </w:hyperlink>
    </w:p>
    <w:p>
      <w:pPr>
        <w:pStyle w:val="TOC2"/>
        <w:tabs>
          <w:tab w:val="right" w:leader="dot" w:pos="8306"/>
        </w:tabs>
      </w:pPr>
      <w:hyperlink w:anchor="_Toc13688" w:history="1">
        <w:r>
          <w:rPr>
            <w:rFonts w:ascii="仿宋" w:eastAsia="仿宋" w:hAnsi="仿宋" w:cs="仿宋" w:hint="eastAsia"/>
            <w:lang w:eastAsia="zh-CN"/>
          </w:rPr>
          <w:t>(二)、用地控制指标</w:t>
        </w:r>
        <w:r>
          <w:tab/>
        </w:r>
        <w:r>
          <w:fldChar w:fldCharType="begin"/>
        </w:r>
        <w:r>
          <w:instrText xml:space="preserve"> PAGEREF _Toc13688 \h </w:instrText>
        </w:r>
        <w:r>
          <w:fldChar w:fldCharType="separate"/>
        </w:r>
        <w:r>
          <w:t>3</w:t>
        </w:r>
        <w:r>
          <w:fldChar w:fldCharType="end"/>
        </w:r>
      </w:hyperlink>
    </w:p>
    <w:p>
      <w:pPr>
        <w:pStyle w:val="TOC2"/>
        <w:tabs>
          <w:tab w:val="right" w:leader="dot" w:pos="8306"/>
        </w:tabs>
      </w:pPr>
      <w:hyperlink w:anchor="_Toc135" w:history="1">
        <w:r>
          <w:rPr>
            <w:rFonts w:ascii="仿宋" w:eastAsia="仿宋" w:hAnsi="仿宋" w:cs="仿宋" w:hint="eastAsia"/>
            <w:lang w:eastAsia="zh-CN"/>
          </w:rPr>
          <w:t>(三)、节约用地措施</w:t>
        </w:r>
        <w:r>
          <w:tab/>
        </w:r>
        <w:r>
          <w:fldChar w:fldCharType="begin"/>
        </w:r>
        <w:r>
          <w:instrText xml:space="preserve"> PAGEREF _Toc135 \h </w:instrText>
        </w:r>
        <w:r>
          <w:fldChar w:fldCharType="separate"/>
        </w:r>
        <w:r>
          <w:t>5</w:t>
        </w:r>
        <w:r>
          <w:fldChar w:fldCharType="end"/>
        </w:r>
      </w:hyperlink>
    </w:p>
    <w:p>
      <w:pPr>
        <w:pStyle w:val="TOC2"/>
        <w:tabs>
          <w:tab w:val="right" w:leader="dot" w:pos="8306"/>
        </w:tabs>
      </w:pPr>
      <w:hyperlink w:anchor="_Toc31982" w:history="1">
        <w:r>
          <w:rPr>
            <w:rFonts w:ascii="仿宋" w:eastAsia="仿宋" w:hAnsi="仿宋" w:cs="仿宋" w:hint="eastAsia"/>
            <w:lang w:eastAsia="zh-CN"/>
          </w:rPr>
          <w:t>(四)、总图布置方案</w:t>
        </w:r>
        <w:r>
          <w:tab/>
        </w:r>
        <w:r>
          <w:fldChar w:fldCharType="begin"/>
        </w:r>
        <w:r>
          <w:instrText xml:space="preserve"> PAGEREF _Toc31982 \h </w:instrText>
        </w:r>
        <w:r>
          <w:fldChar w:fldCharType="separate"/>
        </w:r>
        <w:r>
          <w:t>6</w:t>
        </w:r>
        <w:r>
          <w:fldChar w:fldCharType="end"/>
        </w:r>
      </w:hyperlink>
    </w:p>
    <w:p>
      <w:pPr>
        <w:pStyle w:val="TOC2"/>
        <w:tabs>
          <w:tab w:val="right" w:leader="dot" w:pos="8306"/>
        </w:tabs>
      </w:pPr>
      <w:hyperlink w:anchor="_Toc4080" w:history="1">
        <w:r>
          <w:rPr>
            <w:rFonts w:ascii="仿宋" w:eastAsia="仿宋" w:hAnsi="仿宋" w:cs="仿宋" w:hint="eastAsia"/>
            <w:lang w:eastAsia="zh-CN"/>
          </w:rPr>
          <w:t>(五)、选址综合评价</w:t>
        </w:r>
        <w:r>
          <w:tab/>
        </w:r>
        <w:r>
          <w:fldChar w:fldCharType="begin"/>
        </w:r>
        <w:r>
          <w:instrText xml:space="preserve"> PAGEREF _Toc4080 \h </w:instrText>
        </w:r>
        <w:r>
          <w:fldChar w:fldCharType="separate"/>
        </w:r>
        <w:r>
          <w:t>7</w:t>
        </w:r>
        <w:r>
          <w:fldChar w:fldCharType="end"/>
        </w:r>
      </w:hyperlink>
    </w:p>
    <w:p>
      <w:pPr>
        <w:pStyle w:val="TOC1"/>
        <w:tabs>
          <w:tab w:val="right" w:leader="dot" w:pos="8306"/>
        </w:tabs>
      </w:pPr>
      <w:hyperlink w:anchor="_Toc7034" w:history="1">
        <w:r>
          <w:rPr>
            <w:rFonts w:ascii="仿宋" w:eastAsia="仿宋" w:hAnsi="仿宋" w:cs="仿宋" w:hint="eastAsia"/>
            <w:lang w:eastAsia="zh-CN"/>
          </w:rPr>
          <w:t>二、产品规划分析</w:t>
        </w:r>
        <w:r>
          <w:tab/>
        </w:r>
        <w:r>
          <w:fldChar w:fldCharType="begin"/>
        </w:r>
        <w:r>
          <w:instrText xml:space="preserve"> PAGEREF _Toc7034 \h </w:instrText>
        </w:r>
        <w:r>
          <w:fldChar w:fldCharType="separate"/>
        </w:r>
        <w:r>
          <w:t>8</w:t>
        </w:r>
        <w:r>
          <w:fldChar w:fldCharType="end"/>
        </w:r>
      </w:hyperlink>
    </w:p>
    <w:p>
      <w:pPr>
        <w:pStyle w:val="TOC2"/>
        <w:tabs>
          <w:tab w:val="right" w:leader="dot" w:pos="8306"/>
        </w:tabs>
      </w:pPr>
      <w:hyperlink w:anchor="_Toc21406" w:history="1">
        <w:r>
          <w:rPr>
            <w:rFonts w:ascii="仿宋" w:eastAsia="仿宋" w:hAnsi="仿宋" w:cs="仿宋" w:hint="eastAsia"/>
            <w:lang w:eastAsia="zh-CN"/>
          </w:rPr>
          <w:t>(一)、产品规划</w:t>
        </w:r>
        <w:r>
          <w:tab/>
        </w:r>
        <w:r>
          <w:fldChar w:fldCharType="begin"/>
        </w:r>
        <w:r>
          <w:instrText xml:space="preserve"> PAGEREF _Toc21406 \h </w:instrText>
        </w:r>
        <w:r>
          <w:fldChar w:fldCharType="separate"/>
        </w:r>
        <w:r>
          <w:t>8</w:t>
        </w:r>
        <w:r>
          <w:fldChar w:fldCharType="end"/>
        </w:r>
      </w:hyperlink>
    </w:p>
    <w:p>
      <w:pPr>
        <w:pStyle w:val="TOC2"/>
        <w:tabs>
          <w:tab w:val="right" w:leader="dot" w:pos="8306"/>
        </w:tabs>
      </w:pPr>
      <w:hyperlink w:anchor="_Toc24989" w:history="1">
        <w:r>
          <w:rPr>
            <w:rFonts w:ascii="仿宋" w:eastAsia="仿宋" w:hAnsi="仿宋" w:cs="仿宋" w:hint="eastAsia"/>
            <w:lang w:eastAsia="zh-CN"/>
          </w:rPr>
          <w:t>(二)、建设规模</w:t>
        </w:r>
        <w:r>
          <w:tab/>
        </w:r>
        <w:r>
          <w:fldChar w:fldCharType="begin"/>
        </w:r>
        <w:r>
          <w:instrText xml:space="preserve"> PAGEREF _Toc24989 \h </w:instrText>
        </w:r>
        <w:r>
          <w:fldChar w:fldCharType="separate"/>
        </w:r>
        <w:r>
          <w:t>9</w:t>
        </w:r>
        <w:r>
          <w:fldChar w:fldCharType="end"/>
        </w:r>
      </w:hyperlink>
    </w:p>
    <w:p>
      <w:pPr>
        <w:pStyle w:val="TOC1"/>
        <w:tabs>
          <w:tab w:val="right" w:leader="dot" w:pos="8306"/>
        </w:tabs>
      </w:pPr>
      <w:hyperlink w:anchor="_Toc81" w:history="1">
        <w:r>
          <w:rPr>
            <w:rFonts w:ascii="仿宋" w:eastAsia="仿宋" w:hAnsi="仿宋" w:cs="仿宋" w:hint="eastAsia"/>
            <w:lang w:eastAsia="zh-CN"/>
          </w:rPr>
          <w:t>三、锅炉及辅助设备项目建设背景及必要性分析</w:t>
        </w:r>
        <w:r>
          <w:tab/>
        </w:r>
        <w:r>
          <w:fldChar w:fldCharType="begin"/>
        </w:r>
        <w:r>
          <w:instrText xml:space="preserve"> PAGEREF _Toc81 \h </w:instrText>
        </w:r>
        <w:r>
          <w:fldChar w:fldCharType="separate"/>
        </w:r>
        <w:r>
          <w:t>10</w:t>
        </w:r>
        <w:r>
          <w:fldChar w:fldCharType="end"/>
        </w:r>
      </w:hyperlink>
    </w:p>
    <w:p>
      <w:pPr>
        <w:pStyle w:val="TOC2"/>
        <w:tabs>
          <w:tab w:val="right" w:leader="dot" w:pos="8306"/>
        </w:tabs>
      </w:pPr>
      <w:hyperlink w:anchor="_Toc18000" w:history="1">
        <w:r>
          <w:rPr>
            <w:rFonts w:ascii="仿宋" w:eastAsia="仿宋" w:hAnsi="仿宋" w:cs="仿宋" w:hint="eastAsia"/>
            <w:lang w:eastAsia="zh-CN"/>
          </w:rPr>
          <w:t>(一)、锅炉及辅助设备项目背景分析</w:t>
        </w:r>
        <w:r>
          <w:tab/>
        </w:r>
        <w:r>
          <w:fldChar w:fldCharType="begin"/>
        </w:r>
        <w:r>
          <w:instrText xml:space="preserve"> PAGEREF _Toc18000 \h </w:instrText>
        </w:r>
        <w:r>
          <w:fldChar w:fldCharType="separate"/>
        </w:r>
        <w:r>
          <w:t>10</w:t>
        </w:r>
        <w:r>
          <w:fldChar w:fldCharType="end"/>
        </w:r>
      </w:hyperlink>
    </w:p>
    <w:p>
      <w:pPr>
        <w:pStyle w:val="TOC2"/>
        <w:tabs>
          <w:tab w:val="right" w:leader="dot" w:pos="8306"/>
        </w:tabs>
      </w:pPr>
      <w:hyperlink w:anchor="_Toc22894" w:history="1">
        <w:r>
          <w:rPr>
            <w:rFonts w:ascii="仿宋" w:eastAsia="仿宋" w:hAnsi="仿宋" w:cs="仿宋" w:hint="eastAsia"/>
            <w:lang w:eastAsia="zh-CN"/>
          </w:rPr>
          <w:t>(二)、锅炉及辅助设备项目建设必要性分析</w:t>
        </w:r>
        <w:r>
          <w:tab/>
        </w:r>
        <w:r>
          <w:fldChar w:fldCharType="begin"/>
        </w:r>
        <w:r>
          <w:instrText xml:space="preserve"> PAGEREF _Toc22894 \h </w:instrText>
        </w:r>
        <w:r>
          <w:fldChar w:fldCharType="separate"/>
        </w:r>
        <w:r>
          <w:t>12</w:t>
        </w:r>
        <w:r>
          <w:fldChar w:fldCharType="end"/>
        </w:r>
      </w:hyperlink>
    </w:p>
    <w:p>
      <w:pPr>
        <w:pStyle w:val="TOC1"/>
        <w:tabs>
          <w:tab w:val="right" w:leader="dot" w:pos="8306"/>
        </w:tabs>
      </w:pPr>
      <w:hyperlink w:anchor="_Toc20082" w:history="1">
        <w:r>
          <w:rPr>
            <w:rFonts w:ascii="仿宋" w:eastAsia="仿宋" w:hAnsi="仿宋" w:cs="仿宋" w:hint="eastAsia"/>
            <w:lang w:eastAsia="zh-CN"/>
          </w:rPr>
          <w:t>四、锅炉及辅助设备项目绩效评估</w:t>
        </w:r>
        <w:r>
          <w:tab/>
        </w:r>
        <w:r>
          <w:fldChar w:fldCharType="begin"/>
        </w:r>
        <w:r>
          <w:instrText xml:space="preserve"> PAGEREF _Toc20082 \h </w:instrText>
        </w:r>
        <w:r>
          <w:fldChar w:fldCharType="separate"/>
        </w:r>
        <w:r>
          <w:t>13</w:t>
        </w:r>
        <w:r>
          <w:fldChar w:fldCharType="end"/>
        </w:r>
      </w:hyperlink>
    </w:p>
    <w:p>
      <w:pPr>
        <w:pStyle w:val="TOC2"/>
        <w:tabs>
          <w:tab w:val="right" w:leader="dot" w:pos="8306"/>
        </w:tabs>
      </w:pPr>
      <w:hyperlink w:anchor="_Toc2879" w:history="1">
        <w:r>
          <w:rPr>
            <w:rFonts w:ascii="仿宋" w:eastAsia="仿宋" w:hAnsi="仿宋" w:cs="仿宋" w:hint="eastAsia"/>
            <w:lang w:eastAsia="zh-CN"/>
          </w:rPr>
          <w:t>(一)、绩效评估指标</w:t>
        </w:r>
        <w:r>
          <w:tab/>
        </w:r>
        <w:r>
          <w:fldChar w:fldCharType="begin"/>
        </w:r>
        <w:r>
          <w:instrText xml:space="preserve"> PAGEREF _Toc2879 \h </w:instrText>
        </w:r>
        <w:r>
          <w:fldChar w:fldCharType="separate"/>
        </w:r>
        <w:r>
          <w:t>13</w:t>
        </w:r>
        <w:r>
          <w:fldChar w:fldCharType="end"/>
        </w:r>
      </w:hyperlink>
    </w:p>
    <w:p>
      <w:pPr>
        <w:pStyle w:val="TOC2"/>
        <w:tabs>
          <w:tab w:val="right" w:leader="dot" w:pos="8306"/>
        </w:tabs>
      </w:pPr>
      <w:hyperlink w:anchor="_Toc19582" w:history="1">
        <w:r>
          <w:rPr>
            <w:rFonts w:ascii="仿宋" w:eastAsia="仿宋" w:hAnsi="仿宋" w:cs="仿宋" w:hint="eastAsia"/>
            <w:lang w:eastAsia="zh-CN"/>
          </w:rPr>
          <w:t>(二)、绩效评估方法</w:t>
        </w:r>
        <w:r>
          <w:tab/>
        </w:r>
        <w:r>
          <w:fldChar w:fldCharType="begin"/>
        </w:r>
        <w:r>
          <w:instrText xml:space="preserve"> PAGEREF _Toc19582 \h </w:instrText>
        </w:r>
        <w:r>
          <w:fldChar w:fldCharType="separate"/>
        </w:r>
        <w:r>
          <w:t>15</w:t>
        </w:r>
        <w:r>
          <w:fldChar w:fldCharType="end"/>
        </w:r>
      </w:hyperlink>
    </w:p>
    <w:p>
      <w:pPr>
        <w:pStyle w:val="TOC2"/>
        <w:tabs>
          <w:tab w:val="right" w:leader="dot" w:pos="8306"/>
        </w:tabs>
      </w:pPr>
      <w:hyperlink w:anchor="_Toc66" w:history="1">
        <w:r>
          <w:rPr>
            <w:rFonts w:ascii="仿宋" w:eastAsia="仿宋" w:hAnsi="仿宋" w:cs="仿宋" w:hint="eastAsia"/>
            <w:lang w:eastAsia="zh-CN"/>
          </w:rPr>
          <w:t>(三)、绩效评估周期</w:t>
        </w:r>
        <w:r>
          <w:tab/>
        </w:r>
        <w:r>
          <w:fldChar w:fldCharType="begin"/>
        </w:r>
        <w:r>
          <w:instrText xml:space="preserve"> PAGEREF _Toc66 \h </w:instrText>
        </w:r>
        <w:r>
          <w:fldChar w:fldCharType="separate"/>
        </w:r>
        <w:r>
          <w:t>16</w:t>
        </w:r>
        <w:r>
          <w:fldChar w:fldCharType="end"/>
        </w:r>
      </w:hyperlink>
    </w:p>
    <w:p>
      <w:pPr>
        <w:pStyle w:val="TOC1"/>
        <w:tabs>
          <w:tab w:val="right" w:leader="dot" w:pos="8306"/>
        </w:tabs>
      </w:pPr>
      <w:hyperlink w:anchor="_Toc8994" w:history="1">
        <w:r>
          <w:rPr>
            <w:rFonts w:ascii="仿宋" w:eastAsia="仿宋" w:hAnsi="仿宋" w:cs="仿宋" w:hint="eastAsia"/>
            <w:lang w:eastAsia="zh-CN"/>
          </w:rPr>
          <w:t>五、锅炉及辅助设备项目文档管理</w:t>
        </w:r>
        <w:r>
          <w:tab/>
        </w:r>
        <w:r>
          <w:fldChar w:fldCharType="begin"/>
        </w:r>
        <w:r>
          <w:instrText xml:space="preserve"> PAGEREF _Toc8994 \h </w:instrText>
        </w:r>
        <w:r>
          <w:fldChar w:fldCharType="separate"/>
        </w:r>
        <w:r>
          <w:t>17</w:t>
        </w:r>
        <w:r>
          <w:fldChar w:fldCharType="end"/>
        </w:r>
      </w:hyperlink>
    </w:p>
    <w:p>
      <w:pPr>
        <w:pStyle w:val="TOC2"/>
        <w:tabs>
          <w:tab w:val="right" w:leader="dot" w:pos="8306"/>
        </w:tabs>
      </w:pPr>
      <w:hyperlink w:anchor="_Toc20973" w:history="1">
        <w:r>
          <w:rPr>
            <w:rFonts w:ascii="仿宋" w:eastAsia="仿宋" w:hAnsi="仿宋" w:cs="仿宋" w:hint="eastAsia"/>
            <w:lang w:eastAsia="zh-CN"/>
          </w:rPr>
          <w:t>(一)、文档编制与审查</w:t>
        </w:r>
        <w:r>
          <w:tab/>
        </w:r>
        <w:r>
          <w:fldChar w:fldCharType="begin"/>
        </w:r>
        <w:r>
          <w:instrText xml:space="preserve"> PAGEREF _Toc20973 \h </w:instrText>
        </w:r>
        <w:r>
          <w:fldChar w:fldCharType="separate"/>
        </w:r>
        <w:r>
          <w:t>17</w:t>
        </w:r>
        <w:r>
          <w:fldChar w:fldCharType="end"/>
        </w:r>
      </w:hyperlink>
    </w:p>
    <w:p>
      <w:pPr>
        <w:pStyle w:val="TOC2"/>
        <w:tabs>
          <w:tab w:val="right" w:leader="dot" w:pos="8306"/>
        </w:tabs>
      </w:pPr>
      <w:hyperlink w:anchor="_Toc18805" w:history="1">
        <w:r>
          <w:rPr>
            <w:rFonts w:ascii="仿宋" w:eastAsia="仿宋" w:hAnsi="仿宋" w:cs="仿宋" w:hint="eastAsia"/>
            <w:lang w:eastAsia="zh-CN"/>
          </w:rPr>
          <w:t>(二)、文档发布与分发</w:t>
        </w:r>
        <w:r>
          <w:tab/>
        </w:r>
        <w:r>
          <w:fldChar w:fldCharType="begin"/>
        </w:r>
        <w:r>
          <w:instrText xml:space="preserve"> PAGEREF _Toc18805 \h </w:instrText>
        </w:r>
        <w:r>
          <w:fldChar w:fldCharType="separate"/>
        </w:r>
        <w:r>
          <w:t>18</w:t>
        </w:r>
        <w:r>
          <w:fldChar w:fldCharType="end"/>
        </w:r>
      </w:hyperlink>
    </w:p>
    <w:p>
      <w:pPr>
        <w:pStyle w:val="TOC2"/>
        <w:tabs>
          <w:tab w:val="right" w:leader="dot" w:pos="8306"/>
        </w:tabs>
      </w:pPr>
      <w:hyperlink w:anchor="_Toc14481" w:history="1">
        <w:r>
          <w:rPr>
            <w:rFonts w:ascii="仿宋" w:eastAsia="仿宋" w:hAnsi="仿宋" w:cs="仿宋" w:hint="eastAsia"/>
            <w:lang w:eastAsia="zh-CN"/>
          </w:rPr>
          <w:t>(三)、文档存档与归档</w:t>
        </w:r>
        <w:r>
          <w:tab/>
        </w:r>
        <w:r>
          <w:fldChar w:fldCharType="begin"/>
        </w:r>
        <w:r>
          <w:instrText xml:space="preserve"> PAGEREF _Toc14481 \h </w:instrText>
        </w:r>
        <w:r>
          <w:fldChar w:fldCharType="separate"/>
        </w:r>
        <w:r>
          <w:t>19</w:t>
        </w:r>
        <w:r>
          <w:fldChar w:fldCharType="end"/>
        </w:r>
      </w:hyperlink>
    </w:p>
    <w:p>
      <w:pPr>
        <w:pStyle w:val="TOC1"/>
        <w:tabs>
          <w:tab w:val="right" w:leader="dot" w:pos="8306"/>
        </w:tabs>
      </w:pPr>
      <w:hyperlink w:anchor="_Toc1491" w:history="1">
        <w:r>
          <w:rPr>
            <w:rFonts w:ascii="仿宋" w:eastAsia="仿宋" w:hAnsi="仿宋" w:cs="仿宋" w:hint="eastAsia"/>
            <w:lang w:eastAsia="zh-CN"/>
          </w:rPr>
          <w:t>六、锅炉及辅助设备项目土建工程</w:t>
        </w:r>
        <w:r>
          <w:tab/>
        </w:r>
        <w:r>
          <w:fldChar w:fldCharType="begin"/>
        </w:r>
        <w:r>
          <w:instrText xml:space="preserve"> PAGEREF _Toc1491 \h </w:instrText>
        </w:r>
        <w:r>
          <w:fldChar w:fldCharType="separate"/>
        </w:r>
        <w:r>
          <w:t>20</w:t>
        </w:r>
        <w:r>
          <w:fldChar w:fldCharType="end"/>
        </w:r>
      </w:hyperlink>
    </w:p>
    <w:p>
      <w:pPr>
        <w:pStyle w:val="TOC2"/>
        <w:tabs>
          <w:tab w:val="right" w:leader="dot" w:pos="8306"/>
        </w:tabs>
      </w:pPr>
      <w:hyperlink w:anchor="_Toc15163" w:history="1">
        <w:r>
          <w:rPr>
            <w:rFonts w:ascii="仿宋" w:eastAsia="仿宋" w:hAnsi="仿宋" w:cs="仿宋" w:hint="eastAsia"/>
            <w:lang w:eastAsia="zh-CN"/>
          </w:rPr>
          <w:t>(一)、建筑工程设计原则</w:t>
        </w:r>
        <w:r>
          <w:tab/>
        </w:r>
        <w:r>
          <w:fldChar w:fldCharType="begin"/>
        </w:r>
        <w:r>
          <w:instrText xml:space="preserve"> PAGEREF _Toc15163 \h </w:instrText>
        </w:r>
        <w:r>
          <w:fldChar w:fldCharType="separate"/>
        </w:r>
        <w:r>
          <w:t>20</w:t>
        </w:r>
        <w:r>
          <w:fldChar w:fldCharType="end"/>
        </w:r>
      </w:hyperlink>
    </w:p>
    <w:p>
      <w:pPr>
        <w:pStyle w:val="TOC2"/>
        <w:tabs>
          <w:tab w:val="right" w:leader="dot" w:pos="8306"/>
        </w:tabs>
      </w:pPr>
      <w:hyperlink w:anchor="_Toc15532" w:history="1">
        <w:r>
          <w:rPr>
            <w:rFonts w:ascii="仿宋" w:eastAsia="仿宋" w:hAnsi="仿宋" w:cs="仿宋" w:hint="eastAsia"/>
            <w:lang w:eastAsia="zh-CN"/>
          </w:rPr>
          <w:t>(二)、土建工程设计年限及安全等级</w:t>
        </w:r>
        <w:r>
          <w:tab/>
        </w:r>
        <w:r>
          <w:fldChar w:fldCharType="begin"/>
        </w:r>
        <w:r>
          <w:instrText xml:space="preserve"> PAGEREF _Toc15532 \h </w:instrText>
        </w:r>
        <w:r>
          <w:fldChar w:fldCharType="separate"/>
        </w:r>
        <w:r>
          <w:t>21</w:t>
        </w:r>
        <w:r>
          <w:fldChar w:fldCharType="end"/>
        </w:r>
      </w:hyperlink>
    </w:p>
    <w:p>
      <w:pPr>
        <w:pStyle w:val="TOC2"/>
        <w:tabs>
          <w:tab w:val="right" w:leader="dot" w:pos="8306"/>
        </w:tabs>
      </w:pPr>
      <w:hyperlink w:anchor="_Toc10185" w:history="1">
        <w:r>
          <w:rPr>
            <w:rFonts w:ascii="仿宋" w:eastAsia="仿宋" w:hAnsi="仿宋" w:cs="仿宋" w:hint="eastAsia"/>
            <w:lang w:eastAsia="zh-CN"/>
          </w:rPr>
          <w:t>(三)、建筑工程设计总体要求</w:t>
        </w:r>
        <w:r>
          <w:tab/>
        </w:r>
        <w:r>
          <w:fldChar w:fldCharType="begin"/>
        </w:r>
        <w:r>
          <w:instrText xml:space="preserve"> PAGEREF _Toc10185 \h </w:instrText>
        </w:r>
        <w:r>
          <w:fldChar w:fldCharType="separate"/>
        </w:r>
        <w:r>
          <w:t>23</w:t>
        </w:r>
        <w:r>
          <w:fldChar w:fldCharType="end"/>
        </w:r>
      </w:hyperlink>
    </w:p>
    <w:p>
      <w:pPr>
        <w:pStyle w:val="TOC2"/>
        <w:tabs>
          <w:tab w:val="right" w:leader="dot" w:pos="8306"/>
        </w:tabs>
      </w:pPr>
      <w:hyperlink w:anchor="_Toc23248" w:history="1">
        <w:r>
          <w:rPr>
            <w:rFonts w:ascii="仿宋" w:eastAsia="仿宋" w:hAnsi="仿宋" w:cs="仿宋" w:hint="eastAsia"/>
            <w:lang w:eastAsia="zh-CN"/>
          </w:rPr>
          <w:t>(四)、土建工程建设指标</w:t>
        </w:r>
        <w:r>
          <w:tab/>
        </w:r>
        <w:r>
          <w:fldChar w:fldCharType="begin"/>
        </w:r>
        <w:r>
          <w:instrText xml:space="preserve"> PAGEREF _Toc23248 \h </w:instrText>
        </w:r>
        <w:r>
          <w:fldChar w:fldCharType="separate"/>
        </w:r>
        <w:r>
          <w:t>23</w:t>
        </w:r>
        <w:r>
          <w:fldChar w:fldCharType="end"/>
        </w:r>
      </w:hyperlink>
    </w:p>
    <w:p>
      <w:pPr>
        <w:pStyle w:val="TOC1"/>
        <w:tabs>
          <w:tab w:val="right" w:leader="dot" w:pos="8306"/>
        </w:tabs>
      </w:pPr>
      <w:hyperlink w:anchor="_Toc23699" w:history="1">
        <w:r>
          <w:rPr>
            <w:rFonts w:ascii="仿宋" w:eastAsia="仿宋" w:hAnsi="仿宋" w:cs="仿宋" w:hint="eastAsia"/>
            <w:lang w:eastAsia="zh-CN"/>
          </w:rPr>
          <w:t>七、锅炉及辅助设备项目社会影响</w:t>
        </w:r>
        <w:r>
          <w:tab/>
        </w:r>
        <w:r>
          <w:fldChar w:fldCharType="begin"/>
        </w:r>
        <w:r>
          <w:instrText xml:space="preserve"> PAGEREF _Toc23699 \h </w:instrText>
        </w:r>
        <w:r>
          <w:fldChar w:fldCharType="separate"/>
        </w:r>
        <w:r>
          <w:t>23</w:t>
        </w:r>
        <w:r>
          <w:fldChar w:fldCharType="end"/>
        </w:r>
      </w:hyperlink>
    </w:p>
    <w:p>
      <w:pPr>
        <w:pStyle w:val="TOC2"/>
        <w:tabs>
          <w:tab w:val="right" w:leader="dot" w:pos="8306"/>
        </w:tabs>
      </w:pPr>
      <w:hyperlink w:anchor="_Toc24307" w:history="1">
        <w:r>
          <w:rPr>
            <w:rFonts w:ascii="仿宋" w:eastAsia="仿宋" w:hAnsi="仿宋" w:cs="仿宋" w:hint="eastAsia"/>
            <w:lang w:eastAsia="zh-CN"/>
          </w:rPr>
          <w:t>(一)、社会责任与义务</w:t>
        </w:r>
        <w:r>
          <w:tab/>
        </w:r>
        <w:r>
          <w:fldChar w:fldCharType="begin"/>
        </w:r>
        <w:r>
          <w:instrText xml:space="preserve"> PAGEREF _Toc24307 \h </w:instrText>
        </w:r>
        <w:r>
          <w:fldChar w:fldCharType="separate"/>
        </w:r>
        <w:r>
          <w:t>23</w:t>
        </w:r>
        <w:r>
          <w:fldChar w:fldCharType="end"/>
        </w:r>
      </w:hyperlink>
    </w:p>
    <w:p>
      <w:pPr>
        <w:pStyle w:val="TOC2"/>
        <w:tabs>
          <w:tab w:val="right" w:leader="dot" w:pos="8306"/>
        </w:tabs>
      </w:pPr>
      <w:hyperlink w:anchor="_Toc30796" w:history="1">
        <w:r>
          <w:rPr>
            <w:rFonts w:ascii="仿宋" w:eastAsia="仿宋" w:hAnsi="仿宋" w:cs="仿宋" w:hint="eastAsia"/>
            <w:lang w:eastAsia="zh-CN"/>
          </w:rPr>
          <w:t>(二)、社会参与与沟通</w:t>
        </w:r>
        <w:r>
          <w:tab/>
        </w:r>
        <w:r>
          <w:fldChar w:fldCharType="begin"/>
        </w:r>
        <w:r>
          <w:instrText xml:space="preserve"> PAGEREF _Toc30796 \h </w:instrText>
        </w:r>
        <w:r>
          <w:fldChar w:fldCharType="separate"/>
        </w:r>
        <w:r>
          <w:t>24</w:t>
        </w:r>
        <w:r>
          <w:fldChar w:fldCharType="end"/>
        </w:r>
      </w:hyperlink>
    </w:p>
    <w:p>
      <w:pPr>
        <w:pStyle w:val="TOC1"/>
        <w:tabs>
          <w:tab w:val="right" w:leader="dot" w:pos="8306"/>
        </w:tabs>
      </w:pPr>
      <w:hyperlink w:anchor="_Toc25730" w:history="1">
        <w:r>
          <w:rPr>
            <w:rFonts w:ascii="仿宋" w:eastAsia="仿宋" w:hAnsi="仿宋" w:cs="仿宋" w:hint="eastAsia"/>
            <w:lang w:eastAsia="zh-CN"/>
          </w:rPr>
          <w:t>八、锅炉及辅助设备项目风险管理</w:t>
        </w:r>
        <w:r>
          <w:tab/>
        </w:r>
        <w:r>
          <w:fldChar w:fldCharType="begin"/>
        </w:r>
        <w:r>
          <w:instrText xml:space="preserve"> PAGEREF _Toc25730 \h </w:instrText>
        </w:r>
        <w:r>
          <w:fldChar w:fldCharType="separate"/>
        </w:r>
        <w:r>
          <w:t>25</w:t>
        </w:r>
        <w:r>
          <w:fldChar w:fldCharType="end"/>
        </w:r>
      </w:hyperlink>
    </w:p>
    <w:p>
      <w:pPr>
        <w:pStyle w:val="TOC2"/>
        <w:tabs>
          <w:tab w:val="right" w:leader="dot" w:pos="8306"/>
        </w:tabs>
      </w:pPr>
      <w:hyperlink w:anchor="_Toc27152" w:history="1">
        <w:r>
          <w:rPr>
            <w:rFonts w:ascii="仿宋" w:eastAsia="仿宋" w:hAnsi="仿宋" w:cs="仿宋" w:hint="eastAsia"/>
            <w:lang w:eastAsia="zh-CN"/>
          </w:rPr>
          <w:t>(一)、风险识别与评估</w:t>
        </w:r>
        <w:r>
          <w:tab/>
        </w:r>
        <w:r>
          <w:fldChar w:fldCharType="begin"/>
        </w:r>
        <w:r>
          <w:instrText xml:space="preserve"> PAGEREF _Toc27152 \h </w:instrText>
        </w:r>
        <w:r>
          <w:fldChar w:fldCharType="separate"/>
        </w:r>
        <w:r>
          <w:t>25</w:t>
        </w:r>
        <w:r>
          <w:fldChar w:fldCharType="end"/>
        </w:r>
      </w:hyperlink>
    </w:p>
    <w:p>
      <w:pPr>
        <w:pStyle w:val="TOC2"/>
        <w:tabs>
          <w:tab w:val="right" w:leader="dot" w:pos="8306"/>
        </w:tabs>
      </w:pPr>
      <w:hyperlink w:anchor="_Toc25093" w:history="1">
        <w:r>
          <w:rPr>
            <w:rFonts w:ascii="仿宋" w:eastAsia="仿宋" w:hAnsi="仿宋" w:cs="仿宋" w:hint="eastAsia"/>
            <w:lang w:eastAsia="zh-CN"/>
          </w:rPr>
          <w:t>(二)、风险应对策略</w:t>
        </w:r>
        <w:r>
          <w:tab/>
        </w:r>
        <w:r>
          <w:fldChar w:fldCharType="begin"/>
        </w:r>
        <w:r>
          <w:instrText xml:space="preserve"> PAGEREF _Toc25093 \h </w:instrText>
        </w:r>
        <w:r>
          <w:fldChar w:fldCharType="separate"/>
        </w:r>
        <w:r>
          <w:t>26</w:t>
        </w:r>
        <w:r>
          <w:fldChar w:fldCharType="end"/>
        </w:r>
      </w:hyperlink>
    </w:p>
    <w:p>
      <w:pPr>
        <w:pStyle w:val="TOC2"/>
        <w:tabs>
          <w:tab w:val="right" w:leader="dot" w:pos="8306"/>
        </w:tabs>
      </w:pPr>
      <w:hyperlink w:anchor="_Toc27320" w:history="1">
        <w:r>
          <w:rPr>
            <w:rFonts w:ascii="仿宋" w:eastAsia="仿宋" w:hAnsi="仿宋" w:cs="仿宋" w:hint="eastAsia"/>
            <w:lang w:eastAsia="zh-CN"/>
          </w:rPr>
          <w:t>(三)、风险监控与控制</w:t>
        </w:r>
        <w:r>
          <w:tab/>
        </w:r>
        <w:r>
          <w:fldChar w:fldCharType="begin"/>
        </w:r>
        <w:r>
          <w:instrText xml:space="preserve"> PAGEREF _Toc27320 \h </w:instrText>
        </w:r>
        <w:r>
          <w:fldChar w:fldCharType="separate"/>
        </w:r>
        <w:r>
          <w:t>28</w:t>
        </w:r>
        <w:r>
          <w:fldChar w:fldCharType="end"/>
        </w:r>
      </w:hyperlink>
    </w:p>
    <w:p>
      <w:pPr>
        <w:pStyle w:val="TOC1"/>
        <w:tabs>
          <w:tab w:val="right" w:leader="dot" w:pos="8306"/>
        </w:tabs>
      </w:pPr>
      <w:hyperlink w:anchor="_Toc8092" w:history="1">
        <w:r>
          <w:rPr>
            <w:rFonts w:ascii="仿宋" w:eastAsia="仿宋" w:hAnsi="仿宋" w:cs="仿宋" w:hint="eastAsia"/>
            <w:lang w:eastAsia="zh-CN"/>
          </w:rPr>
          <w:t>九、生产安全保护</w:t>
        </w:r>
        <w:r>
          <w:tab/>
        </w:r>
        <w:r>
          <w:fldChar w:fldCharType="begin"/>
        </w:r>
        <w:r>
          <w:instrText xml:space="preserve"> PAGEREF _Toc8092 \h </w:instrText>
        </w:r>
        <w:r>
          <w:fldChar w:fldCharType="separate"/>
        </w:r>
        <w:r>
          <w:t>29</w:t>
        </w:r>
        <w:r>
          <w:fldChar w:fldCharType="end"/>
        </w:r>
      </w:hyperlink>
    </w:p>
    <w:p>
      <w:pPr>
        <w:pStyle w:val="TOC2"/>
        <w:tabs>
          <w:tab w:val="right" w:leader="dot" w:pos="8306"/>
        </w:tabs>
      </w:pPr>
      <w:hyperlink w:anchor="_Toc29158" w:history="1">
        <w:r>
          <w:rPr>
            <w:rFonts w:ascii="仿宋" w:eastAsia="仿宋" w:hAnsi="仿宋" w:cs="仿宋" w:hint="eastAsia"/>
            <w:lang w:eastAsia="zh-CN"/>
          </w:rPr>
          <w:t>(一)、消防安全</w:t>
        </w:r>
        <w:r>
          <w:tab/>
        </w:r>
        <w:r>
          <w:fldChar w:fldCharType="begin"/>
        </w:r>
        <w:r>
          <w:instrText xml:space="preserve"> PAGEREF _Toc29158 \h </w:instrText>
        </w:r>
        <w:r>
          <w:fldChar w:fldCharType="separate"/>
        </w:r>
        <w:r>
          <w:t>29</w:t>
        </w:r>
        <w:r>
          <w:fldChar w:fldCharType="end"/>
        </w:r>
      </w:hyperlink>
    </w:p>
    <w:p>
      <w:pPr>
        <w:pStyle w:val="TOC2"/>
        <w:tabs>
          <w:tab w:val="right" w:leader="dot" w:pos="8306"/>
        </w:tabs>
      </w:pPr>
      <w:hyperlink w:anchor="_Toc20060" w:history="1">
        <w:r>
          <w:rPr>
            <w:rFonts w:ascii="仿宋" w:eastAsia="仿宋" w:hAnsi="仿宋" w:cs="仿宋" w:hint="eastAsia"/>
            <w:lang w:eastAsia="zh-CN"/>
          </w:rPr>
          <w:t>(二)、防火防爆总图布置措施</w:t>
        </w:r>
        <w:r>
          <w:tab/>
        </w:r>
        <w:r>
          <w:fldChar w:fldCharType="begin"/>
        </w:r>
        <w:r>
          <w:instrText xml:space="preserve"> PAGEREF _Toc20060 \h </w:instrText>
        </w:r>
        <w:r>
          <w:fldChar w:fldCharType="separate"/>
        </w:r>
        <w:r>
          <w:t>31</w:t>
        </w:r>
        <w:r>
          <w:fldChar w:fldCharType="end"/>
        </w:r>
      </w:hyperlink>
    </w:p>
    <w:p>
      <w:pPr>
        <w:pStyle w:val="TOC2"/>
        <w:tabs>
          <w:tab w:val="right" w:leader="dot" w:pos="8306"/>
        </w:tabs>
      </w:pPr>
      <w:hyperlink w:anchor="_Toc3180" w:history="1">
        <w:r>
          <w:rPr>
            <w:rFonts w:ascii="仿宋" w:eastAsia="仿宋" w:hAnsi="仿宋" w:cs="仿宋" w:hint="eastAsia"/>
            <w:lang w:eastAsia="zh-CN"/>
          </w:rPr>
          <w:t>(三)、自然灾害防范措施</w:t>
        </w:r>
        <w:r>
          <w:tab/>
        </w:r>
        <w:r>
          <w:fldChar w:fldCharType="begin"/>
        </w:r>
        <w:r>
          <w:instrText xml:space="preserve"> PAGEREF _Toc3180 \h </w:instrText>
        </w:r>
        <w:r>
          <w:fldChar w:fldCharType="separate"/>
        </w:r>
        <w:r>
          <w:t>32</w:t>
        </w:r>
        <w:r>
          <w:fldChar w:fldCharType="end"/>
        </w:r>
      </w:hyperlink>
    </w:p>
    <w:p>
      <w:pPr>
        <w:pStyle w:val="TOC2"/>
        <w:tabs>
          <w:tab w:val="right" w:leader="dot" w:pos="8306"/>
        </w:tabs>
      </w:pPr>
      <w:hyperlink w:anchor="_Toc12181" w:history="1">
        <w:r>
          <w:rPr>
            <w:rFonts w:ascii="仿宋" w:eastAsia="仿宋" w:hAnsi="仿宋" w:cs="仿宋" w:hint="eastAsia"/>
            <w:lang w:eastAsia="zh-CN"/>
          </w:rPr>
          <w:t>(四)、安全色及安全标志使用要求</w:t>
        </w:r>
        <w:r>
          <w:tab/>
        </w:r>
        <w:r>
          <w:fldChar w:fldCharType="begin"/>
        </w:r>
        <w:r>
          <w:instrText xml:space="preserve"> PAGEREF _Toc12181 \h </w:instrText>
        </w:r>
        <w:r>
          <w:fldChar w:fldCharType="separate"/>
        </w:r>
        <w:r>
          <w:t>33</w:t>
        </w:r>
        <w:r>
          <w:fldChar w:fldCharType="end"/>
        </w:r>
      </w:hyperlink>
    </w:p>
    <w:p>
      <w:pPr>
        <w:pStyle w:val="TOC2"/>
        <w:tabs>
          <w:tab w:val="right" w:leader="dot" w:pos="8306"/>
        </w:tabs>
      </w:pPr>
      <w:hyperlink w:anchor="_Toc26366" w:history="1">
        <w:r>
          <w:rPr>
            <w:rFonts w:ascii="仿宋" w:eastAsia="仿宋" w:hAnsi="仿宋" w:cs="仿宋" w:hint="eastAsia"/>
            <w:lang w:eastAsia="zh-CN"/>
          </w:rPr>
          <w:t>(五)、防尘防毒措施</w:t>
        </w:r>
        <w:r>
          <w:tab/>
        </w:r>
        <w:r>
          <w:fldChar w:fldCharType="begin"/>
        </w:r>
        <w:r>
          <w:instrText xml:space="preserve"> PAGEREF _Toc26366 \h </w:instrText>
        </w:r>
        <w:r>
          <w:fldChar w:fldCharType="separate"/>
        </w:r>
        <w:r>
          <w:t>34</w:t>
        </w:r>
        <w:r>
          <w:fldChar w:fldCharType="end"/>
        </w:r>
      </w:hyperlink>
    </w:p>
    <w:p>
      <w:pPr>
        <w:pStyle w:val="TOC2"/>
        <w:tabs>
          <w:tab w:val="right" w:leader="dot" w:pos="8306"/>
        </w:tabs>
      </w:pPr>
      <w:hyperlink w:anchor="_Toc29513" w:history="1">
        <w:r>
          <w:rPr>
            <w:rFonts w:ascii="仿宋" w:eastAsia="仿宋" w:hAnsi="仿宋" w:cs="仿宋" w:hint="eastAsia"/>
            <w:lang w:eastAsia="zh-CN"/>
          </w:rPr>
          <w:t>(六)、防静电、触电防护及防雷措施</w:t>
        </w:r>
        <w:r>
          <w:tab/>
        </w:r>
        <w:r>
          <w:fldChar w:fldCharType="begin"/>
        </w:r>
        <w:r>
          <w:instrText xml:space="preserve"> PAGEREF _Toc29513 \h </w:instrText>
        </w:r>
        <w:r>
          <w:fldChar w:fldCharType="separate"/>
        </w:r>
        <w:r>
          <w:t>35</w:t>
        </w:r>
        <w:r>
          <w:fldChar w:fldCharType="end"/>
        </w:r>
      </w:hyperlink>
    </w:p>
    <w:p>
      <w:pPr>
        <w:pStyle w:val="TOC2"/>
        <w:tabs>
          <w:tab w:val="right" w:leader="dot" w:pos="8306"/>
        </w:tabs>
      </w:pPr>
      <w:hyperlink w:anchor="_Toc14152" w:history="1">
        <w:r>
          <w:rPr>
            <w:rFonts w:ascii="仿宋" w:eastAsia="仿宋" w:hAnsi="仿宋" w:cs="仿宋" w:hint="eastAsia"/>
            <w:lang w:eastAsia="zh-CN"/>
          </w:rPr>
          <w:t>(七)、机械设备安全保障措施</w:t>
        </w:r>
        <w:r>
          <w:tab/>
        </w:r>
        <w:r>
          <w:fldChar w:fldCharType="begin"/>
        </w:r>
        <w:r>
          <w:instrText xml:space="preserve"> PAGEREF _Toc14152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07" w:history="1">
        <w:r>
          <w:rPr>
            <w:rFonts w:ascii="仿宋" w:eastAsia="仿宋" w:hAnsi="仿宋" w:cs="仿宋" w:hint="eastAsia"/>
            <w:lang w:eastAsia="zh-CN"/>
          </w:rPr>
          <w:t>十、锅炉及辅助设备项目技术管理</w:t>
        </w:r>
        <w:r>
          <w:tab/>
        </w:r>
        <w:r>
          <w:fldChar w:fldCharType="begin"/>
        </w:r>
        <w:r>
          <w:instrText xml:space="preserve"> PAGEREF _Toc28507 \h </w:instrText>
        </w:r>
        <w:r>
          <w:fldChar w:fldCharType="separate"/>
        </w:r>
        <w:r>
          <w:t>37</w:t>
        </w:r>
        <w:r>
          <w:fldChar w:fldCharType="end"/>
        </w:r>
      </w:hyperlink>
    </w:p>
    <w:p>
      <w:pPr>
        <w:pStyle w:val="TOC2"/>
        <w:tabs>
          <w:tab w:val="right" w:leader="dot" w:pos="8306"/>
        </w:tabs>
      </w:pPr>
      <w:hyperlink w:anchor="_Toc16096" w:history="1">
        <w:r>
          <w:rPr>
            <w:rFonts w:ascii="仿宋" w:eastAsia="仿宋" w:hAnsi="仿宋" w:cs="仿宋" w:hint="eastAsia"/>
            <w:lang w:eastAsia="zh-CN"/>
          </w:rPr>
          <w:t>(一)、技术方案选用方向</w:t>
        </w:r>
        <w:r>
          <w:tab/>
        </w:r>
        <w:r>
          <w:fldChar w:fldCharType="begin"/>
        </w:r>
        <w:r>
          <w:instrText xml:space="preserve"> PAGEREF _Toc16096 \h </w:instrText>
        </w:r>
        <w:r>
          <w:fldChar w:fldCharType="separate"/>
        </w:r>
        <w:r>
          <w:t>37</w:t>
        </w:r>
        <w:r>
          <w:fldChar w:fldCharType="end"/>
        </w:r>
      </w:hyperlink>
    </w:p>
    <w:p>
      <w:pPr>
        <w:pStyle w:val="TOC2"/>
        <w:tabs>
          <w:tab w:val="right" w:leader="dot" w:pos="8306"/>
        </w:tabs>
      </w:pPr>
      <w:hyperlink w:anchor="_Toc7491" w:history="1">
        <w:r>
          <w:rPr>
            <w:rFonts w:ascii="仿宋" w:eastAsia="仿宋" w:hAnsi="仿宋" w:cs="仿宋" w:hint="eastAsia"/>
            <w:lang w:eastAsia="zh-CN"/>
          </w:rPr>
          <w:t>(二)、工艺技术方案选用原则</w:t>
        </w:r>
        <w:r>
          <w:tab/>
        </w:r>
        <w:r>
          <w:fldChar w:fldCharType="begin"/>
        </w:r>
        <w:r>
          <w:instrText xml:space="preserve"> PAGEREF _Toc7491 \h </w:instrText>
        </w:r>
        <w:r>
          <w:fldChar w:fldCharType="separate"/>
        </w:r>
        <w:r>
          <w:t>39</w:t>
        </w:r>
        <w:r>
          <w:fldChar w:fldCharType="end"/>
        </w:r>
      </w:hyperlink>
    </w:p>
    <w:p>
      <w:pPr>
        <w:pStyle w:val="TOC2"/>
        <w:tabs>
          <w:tab w:val="right" w:leader="dot" w:pos="8306"/>
        </w:tabs>
      </w:pPr>
      <w:hyperlink w:anchor="_Toc16051" w:history="1">
        <w:r>
          <w:rPr>
            <w:rFonts w:ascii="仿宋" w:eastAsia="仿宋" w:hAnsi="仿宋" w:cs="仿宋" w:hint="eastAsia"/>
            <w:lang w:eastAsia="zh-CN"/>
          </w:rPr>
          <w:t>(三)、工艺技术方案要求</w:t>
        </w:r>
        <w:r>
          <w:tab/>
        </w:r>
        <w:r>
          <w:fldChar w:fldCharType="begin"/>
        </w:r>
        <w:r>
          <w:instrText xml:space="preserve"> PAGEREF _Toc16051 \h </w:instrText>
        </w:r>
        <w:r>
          <w:fldChar w:fldCharType="separate"/>
        </w:r>
        <w:r>
          <w:t>41</w:t>
        </w:r>
        <w:r>
          <w:fldChar w:fldCharType="end"/>
        </w:r>
      </w:hyperlink>
    </w:p>
    <w:p>
      <w:pPr>
        <w:pStyle w:val="TOC1"/>
        <w:tabs>
          <w:tab w:val="right" w:leader="dot" w:pos="8306"/>
        </w:tabs>
      </w:pPr>
      <w:hyperlink w:anchor="_Toc31302" w:history="1">
        <w:r>
          <w:rPr>
            <w:rFonts w:ascii="仿宋" w:eastAsia="仿宋" w:hAnsi="仿宋" w:cs="仿宋" w:hint="eastAsia"/>
            <w:lang w:eastAsia="zh-CN"/>
          </w:rPr>
          <w:t>十一、锅炉及辅助设备项目创新与研发</w:t>
        </w:r>
        <w:r>
          <w:tab/>
        </w:r>
        <w:r>
          <w:fldChar w:fldCharType="begin"/>
        </w:r>
        <w:r>
          <w:instrText xml:space="preserve"> PAGEREF _Toc31302 \h </w:instrText>
        </w:r>
        <w:r>
          <w:fldChar w:fldCharType="separate"/>
        </w:r>
        <w:r>
          <w:t>44</w:t>
        </w:r>
        <w:r>
          <w:fldChar w:fldCharType="end"/>
        </w:r>
      </w:hyperlink>
    </w:p>
    <w:p>
      <w:pPr>
        <w:pStyle w:val="TOC2"/>
        <w:tabs>
          <w:tab w:val="right" w:leader="dot" w:pos="8306"/>
        </w:tabs>
      </w:pPr>
      <w:hyperlink w:anchor="_Toc9942" w:history="1">
        <w:r>
          <w:rPr>
            <w:rFonts w:ascii="仿宋" w:eastAsia="仿宋" w:hAnsi="仿宋" w:cs="仿宋" w:hint="eastAsia"/>
            <w:lang w:eastAsia="zh-CN"/>
          </w:rPr>
          <w:t>(一)、创新策略与方向</w:t>
        </w:r>
        <w:r>
          <w:tab/>
        </w:r>
        <w:r>
          <w:fldChar w:fldCharType="begin"/>
        </w:r>
        <w:r>
          <w:instrText xml:space="preserve"> PAGEREF _Toc9942 \h </w:instrText>
        </w:r>
        <w:r>
          <w:fldChar w:fldCharType="separate"/>
        </w:r>
        <w:r>
          <w:t>44</w:t>
        </w:r>
        <w:r>
          <w:fldChar w:fldCharType="end"/>
        </w:r>
      </w:hyperlink>
    </w:p>
    <w:p>
      <w:pPr>
        <w:pStyle w:val="TOC2"/>
        <w:tabs>
          <w:tab w:val="right" w:leader="dot" w:pos="8306"/>
        </w:tabs>
      </w:pPr>
      <w:hyperlink w:anchor="_Toc1664" w:history="1">
        <w:r>
          <w:rPr>
            <w:rFonts w:ascii="仿宋" w:eastAsia="仿宋" w:hAnsi="仿宋" w:cs="仿宋" w:hint="eastAsia"/>
            <w:lang w:eastAsia="zh-CN"/>
          </w:rPr>
          <w:t>(二)、研发规划与投入</w:t>
        </w:r>
        <w:r>
          <w:tab/>
        </w:r>
        <w:r>
          <w:fldChar w:fldCharType="begin"/>
        </w:r>
        <w:r>
          <w:instrText xml:space="preserve"> PAGEREF _Toc1664 \h </w:instrText>
        </w:r>
        <w:r>
          <w:fldChar w:fldCharType="separate"/>
        </w:r>
        <w:r>
          <w:t>45</w:t>
        </w:r>
        <w:r>
          <w:fldChar w:fldCharType="end"/>
        </w:r>
      </w:hyperlink>
    </w:p>
    <w:p>
      <w:pPr>
        <w:pStyle w:val="TOC1"/>
        <w:tabs>
          <w:tab w:val="right" w:leader="dot" w:pos="8306"/>
        </w:tabs>
      </w:pPr>
      <w:hyperlink w:anchor="_Toc28131" w:history="1">
        <w:r>
          <w:rPr>
            <w:rFonts w:ascii="仿宋" w:eastAsia="仿宋" w:hAnsi="仿宋" w:cs="仿宋" w:hint="eastAsia"/>
            <w:lang w:eastAsia="zh-CN"/>
          </w:rPr>
          <w:t>十二、锅炉及辅助设备项目人力资源管理</w:t>
        </w:r>
        <w:r>
          <w:tab/>
        </w:r>
        <w:r>
          <w:fldChar w:fldCharType="begin"/>
        </w:r>
        <w:r>
          <w:instrText xml:space="preserve"> PAGEREF _Toc28131 \h </w:instrText>
        </w:r>
        <w:r>
          <w:fldChar w:fldCharType="separate"/>
        </w:r>
        <w:r>
          <w:t>47</w:t>
        </w:r>
        <w:r>
          <w:fldChar w:fldCharType="end"/>
        </w:r>
      </w:hyperlink>
    </w:p>
    <w:p>
      <w:pPr>
        <w:pStyle w:val="TOC2"/>
        <w:tabs>
          <w:tab w:val="right" w:leader="dot" w:pos="8306"/>
        </w:tabs>
      </w:pPr>
      <w:hyperlink w:anchor="_Toc16714" w:history="1">
        <w:r>
          <w:rPr>
            <w:rFonts w:ascii="仿宋" w:eastAsia="仿宋" w:hAnsi="仿宋" w:cs="仿宋" w:hint="eastAsia"/>
            <w:lang w:eastAsia="zh-CN"/>
          </w:rPr>
          <w:t>(一)、建立健全的预算管理制度</w:t>
        </w:r>
        <w:r>
          <w:tab/>
        </w:r>
        <w:r>
          <w:fldChar w:fldCharType="begin"/>
        </w:r>
        <w:r>
          <w:instrText xml:space="preserve"> PAGEREF _Toc16714 \h </w:instrText>
        </w:r>
        <w:r>
          <w:fldChar w:fldCharType="separate"/>
        </w:r>
        <w:r>
          <w:t>47</w:t>
        </w:r>
        <w:r>
          <w:fldChar w:fldCharType="end"/>
        </w:r>
      </w:hyperlink>
    </w:p>
    <w:p>
      <w:pPr>
        <w:pStyle w:val="TOC2"/>
        <w:tabs>
          <w:tab w:val="right" w:leader="dot" w:pos="8306"/>
        </w:tabs>
      </w:pPr>
      <w:hyperlink w:anchor="_Toc5198" w:history="1">
        <w:r>
          <w:rPr>
            <w:rFonts w:ascii="仿宋" w:eastAsia="仿宋" w:hAnsi="仿宋" w:cs="仿宋" w:hint="eastAsia"/>
            <w:lang w:eastAsia="zh-CN"/>
          </w:rPr>
          <w:t>(二)、加强资金流动监控</w:t>
        </w:r>
        <w:r>
          <w:tab/>
        </w:r>
        <w:r>
          <w:fldChar w:fldCharType="begin"/>
        </w:r>
        <w:r>
          <w:instrText xml:space="preserve"> PAGEREF _Toc5198 \h </w:instrText>
        </w:r>
        <w:r>
          <w:fldChar w:fldCharType="separate"/>
        </w:r>
        <w:r>
          <w:t>49</w:t>
        </w:r>
        <w:r>
          <w:fldChar w:fldCharType="end"/>
        </w:r>
      </w:hyperlink>
    </w:p>
    <w:p>
      <w:pPr>
        <w:pStyle w:val="TOC2"/>
        <w:tabs>
          <w:tab w:val="right" w:leader="dot" w:pos="8306"/>
        </w:tabs>
      </w:pPr>
      <w:hyperlink w:anchor="_Toc13762" w:history="1">
        <w:r>
          <w:rPr>
            <w:rFonts w:ascii="仿宋" w:eastAsia="仿宋" w:hAnsi="仿宋" w:cs="仿宋" w:hint="eastAsia"/>
            <w:lang w:eastAsia="zh-CN"/>
          </w:rPr>
          <w:t>(三)、制定完善的风险控制机制</w:t>
        </w:r>
        <w:r>
          <w:tab/>
        </w:r>
        <w:r>
          <w:fldChar w:fldCharType="begin"/>
        </w:r>
        <w:r>
          <w:instrText xml:space="preserve"> PAGEREF _Toc13762 \h </w:instrText>
        </w:r>
        <w:r>
          <w:fldChar w:fldCharType="separate"/>
        </w:r>
        <w:r>
          <w:t>50</w:t>
        </w:r>
        <w:r>
          <w:fldChar w:fldCharType="end"/>
        </w:r>
      </w:hyperlink>
    </w:p>
    <w:p>
      <w:pPr>
        <w:pStyle w:val="TOC2"/>
        <w:tabs>
          <w:tab w:val="right" w:leader="dot" w:pos="8306"/>
        </w:tabs>
      </w:pPr>
      <w:hyperlink w:anchor="_Toc15193" w:history="1">
        <w:r>
          <w:rPr>
            <w:rFonts w:ascii="仿宋" w:eastAsia="仿宋" w:hAnsi="仿宋" w:cs="仿宋" w:hint="eastAsia"/>
            <w:lang w:eastAsia="zh-CN"/>
          </w:rPr>
          <w:t>(四)、优化成本管理</w:t>
        </w:r>
        <w:r>
          <w:tab/>
        </w:r>
        <w:r>
          <w:fldChar w:fldCharType="begin"/>
        </w:r>
        <w:r>
          <w:instrText xml:space="preserve"> PAGEREF _Toc15193 \h </w:instrText>
        </w:r>
        <w:r>
          <w:fldChar w:fldCharType="separate"/>
        </w:r>
        <w:r>
          <w:t>51</w:t>
        </w:r>
        <w:r>
          <w:fldChar w:fldCharType="end"/>
        </w:r>
      </w:hyperlink>
    </w:p>
    <w:p>
      <w:pPr>
        <w:pStyle w:val="TOC1"/>
        <w:tabs>
          <w:tab w:val="right" w:leader="dot" w:pos="8306"/>
        </w:tabs>
      </w:pPr>
      <w:hyperlink w:anchor="_Toc114" w:history="1">
        <w:r>
          <w:rPr>
            <w:rFonts w:ascii="仿宋" w:eastAsia="仿宋" w:hAnsi="仿宋" w:cs="仿宋" w:hint="eastAsia"/>
            <w:lang w:eastAsia="zh-CN"/>
          </w:rPr>
          <w:t>十三、风险识别与分类</w:t>
        </w:r>
        <w:r>
          <w:tab/>
        </w:r>
        <w:r>
          <w:fldChar w:fldCharType="begin"/>
        </w:r>
        <w:r>
          <w:instrText xml:space="preserve"> PAGEREF _Toc114 \h </w:instrText>
        </w:r>
        <w:r>
          <w:fldChar w:fldCharType="separate"/>
        </w:r>
        <w:r>
          <w:t>52</w:t>
        </w:r>
        <w:r>
          <w:fldChar w:fldCharType="end"/>
        </w:r>
      </w:hyperlink>
    </w:p>
    <w:p>
      <w:pPr>
        <w:pStyle w:val="TOC2"/>
        <w:tabs>
          <w:tab w:val="right" w:leader="dot" w:pos="8306"/>
        </w:tabs>
      </w:pPr>
      <w:hyperlink w:anchor="_Toc13441" w:history="1">
        <w:r>
          <w:rPr>
            <w:rFonts w:ascii="仿宋" w:eastAsia="仿宋" w:hAnsi="仿宋" w:cs="仿宋" w:hint="eastAsia"/>
            <w:lang w:eastAsia="zh-CN"/>
          </w:rPr>
          <w:t>(一)、风险识别</w:t>
        </w:r>
        <w:r>
          <w:tab/>
        </w:r>
        <w:r>
          <w:fldChar w:fldCharType="begin"/>
        </w:r>
        <w:r>
          <w:instrText xml:space="preserve"> PAGEREF _Toc13441 \h </w:instrText>
        </w:r>
        <w:r>
          <w:fldChar w:fldCharType="separate"/>
        </w:r>
        <w:r>
          <w:t>52</w:t>
        </w:r>
        <w:r>
          <w:fldChar w:fldCharType="end"/>
        </w:r>
      </w:hyperlink>
    </w:p>
    <w:p>
      <w:pPr>
        <w:pStyle w:val="TOC2"/>
        <w:tabs>
          <w:tab w:val="right" w:leader="dot" w:pos="8306"/>
        </w:tabs>
      </w:pPr>
      <w:hyperlink w:anchor="_Toc16244" w:history="1">
        <w:r>
          <w:rPr>
            <w:rFonts w:ascii="仿宋" w:eastAsia="仿宋" w:hAnsi="仿宋" w:cs="仿宋" w:hint="eastAsia"/>
            <w:lang w:eastAsia="zh-CN"/>
          </w:rPr>
          <w:t>(二)、风险分类</w:t>
        </w:r>
        <w:r>
          <w:tab/>
        </w:r>
        <w:r>
          <w:fldChar w:fldCharType="begin"/>
        </w:r>
        <w:r>
          <w:instrText xml:space="preserve"> PAGEREF _Toc16244 \h </w:instrText>
        </w:r>
        <w:r>
          <w:fldChar w:fldCharType="separate"/>
        </w:r>
        <w:r>
          <w:t>54</w:t>
        </w:r>
        <w:r>
          <w:fldChar w:fldCharType="end"/>
        </w:r>
      </w:hyperlink>
    </w:p>
    <w:p>
      <w:pPr>
        <w:pStyle w:val="TOC1"/>
        <w:tabs>
          <w:tab w:val="right" w:leader="dot" w:pos="8306"/>
        </w:tabs>
      </w:pPr>
      <w:hyperlink w:anchor="_Toc21930" w:history="1">
        <w:r>
          <w:rPr>
            <w:rFonts w:ascii="仿宋" w:eastAsia="仿宋" w:hAnsi="仿宋" w:cs="仿宋" w:hint="eastAsia"/>
            <w:lang w:eastAsia="zh-CN"/>
          </w:rPr>
          <w:t>十四、利益相关者分析与沟通计划</w:t>
        </w:r>
        <w:r>
          <w:tab/>
        </w:r>
        <w:r>
          <w:fldChar w:fldCharType="begin"/>
        </w:r>
        <w:r>
          <w:instrText xml:space="preserve"> PAGEREF _Toc21930 \h </w:instrText>
        </w:r>
        <w:r>
          <w:fldChar w:fldCharType="separate"/>
        </w:r>
        <w:r>
          <w:t>56</w:t>
        </w:r>
        <w:r>
          <w:fldChar w:fldCharType="end"/>
        </w:r>
      </w:hyperlink>
    </w:p>
    <w:p>
      <w:pPr>
        <w:pStyle w:val="TOC2"/>
        <w:tabs>
          <w:tab w:val="right" w:leader="dot" w:pos="8306"/>
        </w:tabs>
      </w:pPr>
      <w:hyperlink w:anchor="_Toc10377" w:history="1">
        <w:r>
          <w:rPr>
            <w:rFonts w:ascii="仿宋" w:eastAsia="仿宋" w:hAnsi="仿宋" w:cs="仿宋" w:hint="eastAsia"/>
            <w:lang w:eastAsia="zh-CN"/>
          </w:rPr>
          <w:t>(一)、利益相关者分析</w:t>
        </w:r>
        <w:r>
          <w:tab/>
        </w:r>
        <w:r>
          <w:fldChar w:fldCharType="begin"/>
        </w:r>
        <w:r>
          <w:instrText xml:space="preserve"> PAGEREF _Toc10377 \h </w:instrText>
        </w:r>
        <w:r>
          <w:fldChar w:fldCharType="separate"/>
        </w:r>
        <w:r>
          <w:t>56</w:t>
        </w:r>
        <w:r>
          <w:fldChar w:fldCharType="end"/>
        </w:r>
      </w:hyperlink>
    </w:p>
    <w:p>
      <w:pPr>
        <w:pStyle w:val="TOC2"/>
        <w:tabs>
          <w:tab w:val="right" w:leader="dot" w:pos="8306"/>
        </w:tabs>
      </w:pPr>
      <w:hyperlink w:anchor="_Toc32594" w:history="1">
        <w:r>
          <w:rPr>
            <w:rFonts w:ascii="仿宋" w:eastAsia="仿宋" w:hAnsi="仿宋" w:cs="仿宋" w:hint="eastAsia"/>
            <w:lang w:eastAsia="zh-CN"/>
          </w:rPr>
          <w:t>(二)、沟通计划</w:t>
        </w:r>
        <w:r>
          <w:tab/>
        </w:r>
        <w:r>
          <w:fldChar w:fldCharType="begin"/>
        </w:r>
        <w:r>
          <w:instrText xml:space="preserve"> PAGEREF _Toc32594 \h </w:instrText>
        </w:r>
        <w:r>
          <w:fldChar w:fldCharType="separate"/>
        </w:r>
        <w:r>
          <w:t>57</w:t>
        </w:r>
        <w:r>
          <w:fldChar w:fldCharType="end"/>
        </w:r>
      </w:hyperlink>
    </w:p>
    <w:p>
      <w:pPr>
        <w:pStyle w:val="TOC1"/>
        <w:tabs>
          <w:tab w:val="right" w:leader="dot" w:pos="8306"/>
        </w:tabs>
      </w:pPr>
      <w:hyperlink w:anchor="_Toc7413" w:history="1">
        <w:r>
          <w:rPr>
            <w:rFonts w:ascii="仿宋" w:eastAsia="仿宋" w:hAnsi="仿宋" w:cs="仿宋" w:hint="eastAsia"/>
            <w:lang w:eastAsia="zh-CN"/>
          </w:rPr>
          <w:t>十五、营销与推广策略</w:t>
        </w:r>
        <w:r>
          <w:tab/>
        </w:r>
        <w:r>
          <w:fldChar w:fldCharType="begin"/>
        </w:r>
        <w:r>
          <w:instrText xml:space="preserve"> PAGEREF _Toc7413 \h </w:instrText>
        </w:r>
        <w:r>
          <w:fldChar w:fldCharType="separate"/>
        </w:r>
        <w:r>
          <w:t>58</w:t>
        </w:r>
        <w:r>
          <w:fldChar w:fldCharType="end"/>
        </w:r>
      </w:hyperlink>
    </w:p>
    <w:p>
      <w:pPr>
        <w:pStyle w:val="TOC2"/>
        <w:tabs>
          <w:tab w:val="right" w:leader="dot" w:pos="8306"/>
        </w:tabs>
      </w:pPr>
      <w:hyperlink w:anchor="_Toc28037" w:history="1">
        <w:r>
          <w:rPr>
            <w:rFonts w:ascii="仿宋" w:eastAsia="仿宋" w:hAnsi="仿宋" w:cs="仿宋" w:hint="eastAsia"/>
            <w:lang w:eastAsia="zh-CN"/>
          </w:rPr>
          <w:t>(一)、产品/服务定位与特点</w:t>
        </w:r>
        <w:r>
          <w:tab/>
        </w:r>
        <w:r>
          <w:fldChar w:fldCharType="begin"/>
        </w:r>
        <w:r>
          <w:instrText xml:space="preserve"> PAGEREF _Toc28037 \h </w:instrText>
        </w:r>
        <w:r>
          <w:fldChar w:fldCharType="separate"/>
        </w:r>
        <w:r>
          <w:t>58</w:t>
        </w:r>
        <w:r>
          <w:fldChar w:fldCharType="end"/>
        </w:r>
      </w:hyperlink>
    </w:p>
    <w:p>
      <w:pPr>
        <w:pStyle w:val="TOC2"/>
        <w:tabs>
          <w:tab w:val="right" w:leader="dot" w:pos="8306"/>
        </w:tabs>
      </w:pPr>
      <w:hyperlink w:anchor="_Toc4378" w:history="1">
        <w:r>
          <w:rPr>
            <w:rFonts w:ascii="仿宋" w:eastAsia="仿宋" w:hAnsi="仿宋" w:cs="仿宋" w:hint="eastAsia"/>
            <w:lang w:eastAsia="zh-CN"/>
          </w:rPr>
          <w:t>(二)、市场定位与竞争分析</w:t>
        </w:r>
        <w:r>
          <w:tab/>
        </w:r>
        <w:r>
          <w:fldChar w:fldCharType="begin"/>
        </w:r>
        <w:r>
          <w:instrText xml:space="preserve"> PAGEREF _Toc4378 \h </w:instrText>
        </w:r>
        <w:r>
          <w:fldChar w:fldCharType="separate"/>
        </w:r>
        <w:r>
          <w:t>59</w:t>
        </w:r>
        <w:r>
          <w:fldChar w:fldCharType="end"/>
        </w:r>
      </w:hyperlink>
    </w:p>
    <w:p>
      <w:pPr>
        <w:pStyle w:val="TOC2"/>
        <w:tabs>
          <w:tab w:val="right" w:leader="dot" w:pos="8306"/>
        </w:tabs>
      </w:pPr>
      <w:hyperlink w:anchor="_Toc29049" w:history="1">
        <w:r>
          <w:rPr>
            <w:rFonts w:ascii="仿宋" w:eastAsia="仿宋" w:hAnsi="仿宋" w:cs="仿宋" w:hint="eastAsia"/>
            <w:lang w:eastAsia="zh-CN"/>
          </w:rPr>
          <w:t>(三)、营销渠道与策略</w:t>
        </w:r>
        <w:r>
          <w:tab/>
        </w:r>
        <w:r>
          <w:fldChar w:fldCharType="begin"/>
        </w:r>
        <w:r>
          <w:instrText xml:space="preserve"> PAGEREF _Toc29049 \h </w:instrText>
        </w:r>
        <w:r>
          <w:fldChar w:fldCharType="separate"/>
        </w:r>
        <w:r>
          <w:t>61</w:t>
        </w:r>
        <w:r>
          <w:fldChar w:fldCharType="end"/>
        </w:r>
      </w:hyperlink>
    </w:p>
    <w:p>
      <w:pPr>
        <w:pStyle w:val="TOC2"/>
        <w:tabs>
          <w:tab w:val="right" w:leader="dot" w:pos="8306"/>
        </w:tabs>
      </w:pPr>
      <w:hyperlink w:anchor="_Toc3636" w:history="1">
        <w:r>
          <w:rPr>
            <w:rFonts w:ascii="仿宋" w:eastAsia="仿宋" w:hAnsi="仿宋" w:cs="仿宋" w:hint="eastAsia"/>
            <w:lang w:eastAsia="zh-CN"/>
          </w:rPr>
          <w:t>(四)、推广与宣传活动</w:t>
        </w:r>
        <w:r>
          <w:tab/>
        </w:r>
        <w:r>
          <w:fldChar w:fldCharType="begin"/>
        </w:r>
        <w:r>
          <w:instrText xml:space="preserve"> PAGEREF _Toc3636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21"/>
      <w:r>
        <w:rPr>
          <w:rFonts w:ascii="仿宋" w:eastAsia="仿宋" w:hAnsi="仿宋" w:cs="仿宋" w:hint="eastAsia"/>
          <w:sz w:val="28"/>
          <w:lang w:eastAsia="zh-CN"/>
        </w:rPr>
        <w:t>一、锅炉及辅助设备项目选址可行性分析</w:t>
      </w:r>
      <w:bookmarkEnd w:id="2"/>
    </w:p>
    <w:p>
      <w:pPr>
        <w:pStyle w:val="Heading2"/>
        <w:rPr>
          <w:rFonts w:ascii="仿宋" w:eastAsia="仿宋" w:hAnsi="仿宋" w:cs="仿宋" w:hint="eastAsia"/>
          <w:lang w:eastAsia="zh-CN"/>
        </w:rPr>
      </w:pPr>
      <w:bookmarkStart w:id="3" w:name="_Toc30956"/>
      <w:r>
        <w:rPr>
          <w:rFonts w:ascii="仿宋" w:eastAsia="仿宋" w:hAnsi="仿宋" w:cs="仿宋" w:hint="eastAsia"/>
          <w:lang w:eastAsia="zh-CN"/>
        </w:rPr>
        <w:t>(一)、锅炉及辅助设备项目选址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该锅炉及辅助设备项目选址位于XX省XX市XX区XXX街道</w:t>
      </w:r>
    </w:p>
    <w:p>
      <w:pPr>
        <w:pStyle w:val="Heading2"/>
        <w:ind w:firstLine="560" w:firstLineChars="200"/>
        <w:rPr>
          <w:rFonts w:ascii="仿宋" w:eastAsia="仿宋" w:hAnsi="仿宋" w:cs="仿宋" w:hint="eastAsia"/>
          <w:sz w:val="28"/>
          <w:lang w:eastAsia="zh-CN"/>
        </w:rPr>
      </w:pPr>
      <w:bookmarkStart w:id="4" w:name="_Toc136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锅炉及辅助设备项目的征地面积将根据锅炉及辅助设备项目的实际规模和需求进行精确规划。具体面积XXX平方米，旨在确保锅炉及辅助设备项目不仅能够满足当前的发展需求，还能够预留空间以适应未来的扩展。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净用地面积是在征地面积基础上去除不可利用面积后的实际可开发用地。具体面积XXX平方米，考虑到环保、交通、安全等多方面因素，以确保锅炉及辅助设备项目在整体利用效率上达到最优。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锅炉及辅助设备项目计划建设的建筑总规模具体面积XXX平方米。这一规模的确定综合考虑了锅炉及辅助设备项目的性质、规模，以及城市规划的相关要求，确保建筑布局与周边环境协调一致。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绿地率是锅炉及辅助设备项目用地中被规划为绿地的比例。具体面积XXX平方米，旨在通过合理规划绿地，改善锅炉及辅助设备项目周边环境，提升居民生活质量，并符合城市整体绿化规划。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容积率是用地上可以建设的建筑总体积与用地面积之比。具体面积XXX，通过合理的容积率规划，确保锅炉及辅助设备项目建筑规模与周边环境和谐共生。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及辅助设备项目选址与当地城市规划相一致，具体面积XXX平方米。通过与城市规划部门深入沟通，确保锅炉及辅助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及辅助设备项目选址符合当地产业政策，具体面积XXX平方米。这包括锅炉及辅助设备项目对当地经济的促进作用，以及对相关产业的带动效应，确保锅炉及辅助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用地总体要求必须符合环保和可持续发展的原则，具体面积XXX平方米。通过采用绿色建筑设计、节能减排等措施，确保锅炉及辅助设备项目在建设和运营过程中对环境的影响最小化，达到可持续发展的要求。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确保锅炉及辅助设备项目选址具备必要的公共设施配套，具体面积XXX平方米。这包括交通便利性、教育、医疗等基础设施，以提高居民生活品质，使得锅炉及辅助设备项目选址更具吸引力。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考虑用地总体要求对当地社会稳定性的影响，具体面积XXX平方米。通过深入了解当地社区反馈，确保锅炉及辅助设备项目的选址和建设过程对当地社会和谐稳定产生积极作用。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及辅助设备项目选址不仅符合法规和规划，还在实际操作中具有可行性。这一全面规划将为锅炉及辅助设备项目的成功实施提供坚实的基础，确保锅炉及辅助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及辅助设备项目的设备规划和空间设计中，我们将采取灵活设备布局的措施。设备布局将根据实际需求进行灵活设计，避免不必要的浪费。通过合理规划设备摆放位置，我们将提高设备的利用率，减少设备间距，以确保锅炉及辅助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及辅助设备项目内部引入共享设施的概念，例如共享会议室、办公区等。通过这种方式，我们可以减少对资源的重复建设，提高资源共享效率，从而减小锅炉及辅助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9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锅炉及辅助设备项目的总图布置中，我们将不同功能区域进行明确的规划，以最大程度满足锅炉及辅助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0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及辅助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锅炉及辅助设备项目对环境的影响是综合评价的重要因素之一。我们将详细考虑选址周边的自然环境、生态保护区、水源地等情况，确保锅炉及辅助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对选址的评价还需充分考虑当地政府的产业政策和法规。我们将详细了解锅炉及辅助设备项目所在地的相关政策，确保锅炉及辅助设备项目的规划和运营与当地法规相符，降低不必要的法律风险。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考虑到社会稳定性对企业运营的重要性，我们将评估选址地区的社会安全情况、劳工关系、社区反馈等方面，以确保锅炉及辅助设备项目的建设和运营不会受到社会稳定性的负面影响。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最后，我们将综合考虑用地成本，包括土地购置费用、土地开发成本等。通过对用地成本的详细评估，我们能够做出更为精确的经济效益分析，为锅炉及辅助设备项目的投资决策提供有力支持。</w:t>
      </w:r>
    </w:p>
    <w:p>
      <w:pPr>
        <w:pStyle w:val="Heading1"/>
        <w:ind w:firstLine="560" w:firstLineChars="200"/>
        <w:rPr>
          <w:rFonts w:ascii="仿宋" w:eastAsia="仿宋" w:hAnsi="仿宋" w:cs="仿宋" w:hint="eastAsia"/>
          <w:sz w:val="28"/>
          <w:lang w:eastAsia="zh-CN"/>
        </w:rPr>
      </w:pPr>
      <w:bookmarkStart w:id="8" w:name="_Toc703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4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锅炉及辅助设备项目的主要产品是XXXX，预计年产值为XXX万元。这一产品在市场中占据着重要的地位，其广泛的应用范围使得该锅炉及辅助设备项目的市场前景非常广阔。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及辅助设备项目的xxx产品作为重要的原材料之一，将在多个领域发挥关键作用。其在建筑、交通、能源等方面的广泛应用将为整个产业链提供强大的支持，形成产业协同效应。锅炉及辅助设备项目的年产值XXX万XXX万XXX万万元不仅反映了其在市场上的巨大潜力，更预示着它对国民经济的积极贡献。这种关联度高、涉及面广的产业关系，使得该锅炉及辅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9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总征地面积为XXXX平方米，相当于约XX.XX亩，其中净用地面积为XXXX平方米，红线范围内相当于约XX.XX亩。这一用地规模充分考虑了锅炉及辅助设备项目的建设需求，保障了锅炉及辅助设备项目在合适的空间内得以充分发展。锅炉及辅助设备项目规划的总建筑面积为XXXX平方米，其中主体工程建设占XXXX平方米，计容建筑面积达XXXX平方米。预计建筑工程的投资将达到XXXX万元，为锅炉及辅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计划购置的设备共计XXXX台（套），设备购置费用为XXXX万元。这一设备购置计划充分考虑到锅炉及辅助设备项目的生产需求和技术要求，确保了锅炉及辅助设备项目在生产运营中具备先进的技术装备和高效的生产能力。设备的合理配置将为锅炉及辅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计划总投资为XXXX万元，预计年实现营业收入为XXXX万元。这一产能规模的设定旨在确保锅炉及辅助设备项目能够在投资与回报之间取得平衡，实现长期可持续的发展。锅炉及辅助设备项目的总投资充分考虑到各个方面的需求，包括用地建设、设备购置等多个环节，以确保锅炉及辅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1"/>
      <w:r>
        <w:rPr>
          <w:rFonts w:ascii="仿宋" w:eastAsia="仿宋" w:hAnsi="仿宋" w:cs="仿宋" w:hint="eastAsia"/>
          <w:sz w:val="28"/>
          <w:lang w:eastAsia="zh-CN"/>
        </w:rPr>
        <w:t>三、锅炉及辅助设备项目建设背景及必要性分析</w:t>
      </w:r>
      <w:bookmarkEnd w:id="11"/>
    </w:p>
    <w:p>
      <w:pPr>
        <w:pStyle w:val="Heading2"/>
        <w:rPr>
          <w:rFonts w:ascii="仿宋" w:eastAsia="仿宋" w:hAnsi="仿宋" w:cs="仿宋" w:hint="eastAsia"/>
          <w:lang w:eastAsia="zh-CN"/>
        </w:rPr>
      </w:pPr>
      <w:bookmarkStart w:id="12" w:name="_Toc18000"/>
      <w:r>
        <w:rPr>
          <w:rFonts w:ascii="仿宋" w:eastAsia="仿宋" w:hAnsi="仿宋" w:cs="仿宋" w:hint="eastAsia"/>
          <w:lang w:eastAsia="zh-CN"/>
        </w:rPr>
        <w:t>(一)、锅炉及辅助设备项目背景分析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锅炉及辅助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锅炉及辅助设备项目在这个潮流中的定位。同时，我们将关注行业内涌现的新兴机遇，以便锅炉及辅助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锅炉及辅助设备项目提供了强大的发展动力。我们将聚焦于行业内最新的技术发展趋势，包括但不限于人工智能、大数据分析、物联网等领域。通过深度的技术研究，我们将确保锅炉及辅助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锅炉及辅助设备项目发展的源泉。我们将投入更多的精力对市场需求进行深入剖析，超越表面的需求，深入挖掘潜在的市场痛点和机遇。通过对市场需求的细致了解，锅炉及辅助设备项目将更有针对性地设计解决方案，满足市场的多样化需求，从而更好地促进锅炉及辅助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锅炉及辅助设备项目战略至关重要。我们将对竞争态势进行更为深入的分析，包括但不限于市场份额、产品特点、客户满意度等多个维度。通过深度的竞争分析，锅炉及辅助设备项目将能够更准确地把握市场脉搏，制定具有竞争力的锅炉及辅助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锅炉及辅助设备项目的发展具有直接的影响。我们将进行更为全面的法规和政策分析，了解行业发展中的潜在法律风险和合规挑战。通过充分了解和遵守相关法规，锅炉及辅助设备项目将确保在法律框架内合法合规运营，为锅炉及辅助设备项目的稳健发展提供有力支持。</w:t>
      </w:r>
    </w:p>
    <w:p>
      <w:pPr>
        <w:pStyle w:val="Heading2"/>
        <w:ind w:firstLine="560" w:firstLineChars="200"/>
        <w:rPr>
          <w:rFonts w:ascii="仿宋" w:eastAsia="仿宋" w:hAnsi="仿宋" w:cs="仿宋" w:hint="eastAsia"/>
          <w:sz w:val="28"/>
          <w:lang w:eastAsia="zh-CN"/>
        </w:rPr>
      </w:pPr>
      <w:bookmarkStart w:id="13" w:name="_Toc22894"/>
      <w:r>
        <w:rPr>
          <w:rFonts w:ascii="仿宋" w:eastAsia="仿宋" w:hAnsi="仿宋" w:cs="仿宋" w:hint="eastAsia"/>
          <w:sz w:val="28"/>
          <w:lang w:eastAsia="zh-CN"/>
        </w:rPr>
        <w:t>(二)、锅炉及辅助设备项目建设必要性分析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建设的迫切性源于对行业发展趋势的深刻洞察。我们正处于一个行业变革的时代，科技创新、数字化转型成为企业发展的关键动力。锅炉及辅助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锅炉及辅助设备项目建设不仅仅是为了跟上潮流，更是为了通过技术创新推动企业的持续发展。通过引入先进的技术和解决方案，锅炉及辅助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锅炉及辅助设备项目的建设成为必然选择，通过提高产品质量、拓展服务领域，从而在竞争中获得更多的机会。锅炉及辅助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锅炉及辅助设备项目建设的必要性体现在对客户需求更精准的满足。通过锅炉及辅助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建设的背后是对企业持续创新的追求。只有通过不断创新，企业才能在竞争中立于不败之地。锅炉及辅助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082"/>
      <w:r>
        <w:rPr>
          <w:rFonts w:ascii="仿宋" w:eastAsia="仿宋" w:hAnsi="仿宋" w:cs="仿宋" w:hint="eastAsia"/>
          <w:sz w:val="28"/>
          <w:lang w:eastAsia="zh-CN"/>
        </w:rPr>
        <w:t>四、锅炉及辅助设备项目绩效评估</w:t>
      </w:r>
      <w:bookmarkEnd w:id="14"/>
    </w:p>
    <w:p>
      <w:pPr>
        <w:pStyle w:val="Heading2"/>
        <w:rPr>
          <w:rFonts w:ascii="仿宋" w:eastAsia="仿宋" w:hAnsi="仿宋" w:cs="仿宋" w:hint="eastAsia"/>
          <w:lang w:eastAsia="zh-CN"/>
        </w:rPr>
      </w:pPr>
      <w:bookmarkStart w:id="15" w:name="_Toc287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项目中，我们设计了一套全面的绩效评估指标，以确保锅炉及辅助设备项目的可控和成功交付。这些指标跨足锅炉及辅助设备项目目标、成本、进度和质量等多个维度，为我们提供了全面洞察锅炉及辅助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目标达成率是我们关注的首要指标。我们设定了明确的目标，并通过定期监测和评估，迅速发现并应对潜在的目标偏差。这为锅炉及辅助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成本绩效是另一个核心关注点。通过实际成本与预算成本的对比分析，我们深入了解成本差异的原因，及时调整资源分配，保持锅炉及辅助设备项目在经济效益方面的合理水平。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进度作为关键的绩效指标之一，得到了精心的关注。我们制定了详细的锅炉及辅助设备项目进度计划，并设立了进度符合度指标，确保实际进度与计划进度保持一致。这使我们能够快速发现和解决潜在的进度问题，保持锅炉及辅助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锅炉及辅助设备项目绩效的不可或缺的一环。我们引入了一系列的质量标准和客户满意度指标，以确保锅炉及辅助设备项目交付的成果在质量上达到或超越预期水平。通过持续监测这些指标，我们努力提升锅炉及辅助设备项目整体质量水平，为锅炉及辅助设备项目的成功交付提供有力保障。通过这些科学且全面的绩效评估，我们能够更好地引导锅炉及辅助设备项目的持续改进，确保锅炉及辅助设备项目目标的顺利达成。</w:t>
      </w:r>
    </w:p>
    <w:p>
      <w:pPr>
        <w:pStyle w:val="Heading2"/>
        <w:ind w:firstLine="560" w:firstLineChars="200"/>
        <w:rPr>
          <w:rFonts w:ascii="仿宋" w:eastAsia="仿宋" w:hAnsi="仿宋" w:cs="仿宋" w:hint="eastAsia"/>
          <w:sz w:val="28"/>
          <w:lang w:eastAsia="zh-CN"/>
        </w:rPr>
      </w:pPr>
      <w:bookmarkStart w:id="16" w:name="_Toc1958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绩效评估是锅炉及辅助设备项目中的关键环节，为确保锅炉及辅助设备项目达到预期目标，我们采用了多层次、多维度的绩效评估方法。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锅炉及辅助设备项目的战略目标对齐，确保每个决策和行动都与锅炉及辅助设备项目整体目标保持一致。团队会定期召开战略对齐会议，审视当前工作与锅炉及辅助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锅炉及辅助设备项目进度、质量、成本和风险等方面。这些指标通过数据收集和分析，为锅炉及辅助设备项目管理团队提供了客观的评估依据。例如，我们通过锅炉及辅助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锅炉及辅助设备项目内部，还考虑了锅炉及辅助设备项目对外部环境的影响。我们定期进行干系人满意度调查，以了解各利益相关方对锅炉及辅助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这种多层次、多角度的绩效评估方法，使得我们能够全面了解锅炉及辅助设备项目的运行状态，及时做出调整，确保锅炉及辅助设备项目在不断变化的环境中保持稳健前行。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6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为了确保锅炉及辅助设备项目的有效管理和不断优化，我们采用了精心设计的绩效评估周期。这个周期旨在实现灵活、实时和全面的评估，以适应锅炉及辅助设备项目执行中的各种挑战。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锅炉及辅助设备项目的不同需求，分为短期、中期和长期。短期评估关注每个迭代或工作周期，以及时发现和解决当前任务中的问题。中期评估涵盖几个迭代，深入了解整体锅炉及辅助设备项目的趋势和性能。长期评估则着眼于整个锅炉及辅助设备项目阶段，确保锅炉及辅助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锅炉及辅助设备项目管理工具和协作平台，团队成员能够随时更新和分享锅炉及辅助设备项目数据。这种实时性的反馈机制使我们能够及时察觉潜在问题，快速调整，保持锅炉及辅助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锅炉及辅助设备项目的决策制定密不可分。每个周期的锅炉及辅助设备项目回顾会议成为集体总结经验、识别问题深层次原因并找到创新解决方案的平台。这种定期的反思与调整机制使锅炉及辅助设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https://d.book118.com/988015036006006047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835F0"/>
    <w:rsid w:val="1F6835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150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2024-03-05T04:43:00Z</dcterms:created>
  <dcterms:modified xsi:type="dcterms:W3CDTF">2024-03-05T04:43:43Z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6F46C0F4511E47BCA70C886EEF38AD8F_11</vt:lpwstr>
  </property>
  <property fmtid="{D5CDD505-2E9C-101B-9397-08002B2CF9AE}" pid="3" name="KSOProductBuildVer">
    <vt:lpwstr>2052-12.1.0.16388</vt:lpwstr>
  </property>
</Properties>
</file>