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油份测定仪相关行业公司成立报告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8207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_Toc18207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31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_Toc16231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39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_Toc12839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94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_Toc29394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62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_Toc8962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80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_Toc17680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14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_Toc27514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18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_Toc9518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38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_Toc14638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13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_Toc8713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_Toc85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40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_Toc17540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96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_Toc7596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18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_Toc6218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37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_Toc28837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94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_Toc16294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09" w:history="1">
        <w:r>
          <w:rPr>
            <w:rFonts w:ascii="仿宋" w:eastAsia="仿宋" w:hAnsi="仿宋" w:cs="仿宋" w:hint="eastAsia"/>
            <w:lang w:eastAsia="zh-CN"/>
          </w:rPr>
          <w:t>(七)、油份测定仪项目建设必要性分析</w:t>
        </w:r>
        <w:r>
          <w:tab/>
        </w:r>
        <w:r>
          <w:fldChar w:fldCharType="begin"/>
        </w:r>
        <w:r>
          <w:instrText xml:space="preserve"> PAGEREF _Toc30809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937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_Toc4937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05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_Toc4305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50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_Toc5350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53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_Toc7053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14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_Toc29714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86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_Toc30086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86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_Toc7886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55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_Toc28155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98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_Toc25498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42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_Toc19642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17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_Toc6417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24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_Toc11224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16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_Toc8016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11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_Toc18411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20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_Toc29120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16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_Toc17216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86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_Toc29686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56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_Toc31656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41" w:history="1">
        <w:r>
          <w:rPr>
            <w:rFonts w:ascii="仿宋" w:eastAsia="仿宋" w:hAnsi="仿宋" w:cs="仿宋" w:hint="eastAsia"/>
            <w:lang w:eastAsia="zh-CN"/>
          </w:rPr>
          <w:t>(一)、油份测定仪项目背景分析</w:t>
        </w:r>
        <w:r>
          <w:tab/>
        </w:r>
        <w:r>
          <w:fldChar w:fldCharType="begin"/>
        </w:r>
        <w:r>
          <w:instrText xml:space="preserve"> PAGEREF _Toc15041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37" w:history="1">
        <w:r>
          <w:rPr>
            <w:rFonts w:ascii="仿宋" w:eastAsia="仿宋" w:hAnsi="仿宋" w:cs="仿宋" w:hint="eastAsia"/>
            <w:lang w:eastAsia="zh-CN"/>
          </w:rPr>
          <w:t>(二)、油份测定仪项目建设必要性分析</w:t>
        </w:r>
        <w:r>
          <w:tab/>
        </w:r>
        <w:r>
          <w:fldChar w:fldCharType="begin"/>
        </w:r>
        <w:r>
          <w:instrText xml:space="preserve"> PAGEREF _Toc20437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15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_Toc23215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11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_Toc22611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50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_Toc20350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45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_Toc31145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7737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_Toc27737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29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_Toc8229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0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_Toc730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98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_Toc15198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64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_Toc7964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70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_Toc32370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85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_Toc26985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87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_Toc21387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9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_Toc579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63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_Toc9263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88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_Toc5088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54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_Toc25954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23" w:history="1">
        <w:r>
          <w:rPr>
            <w:rFonts w:ascii="仿宋" w:eastAsia="仿宋" w:hAnsi="仿宋" w:cs="仿宋" w:hint="eastAsia"/>
            <w:lang w:eastAsia="zh-CN"/>
          </w:rPr>
          <w:t>九、油份测定仪项目风险分析</w:t>
        </w:r>
        <w:r>
          <w:tab/>
        </w:r>
        <w:r>
          <w:fldChar w:fldCharType="begin"/>
        </w:r>
        <w:r>
          <w:instrText xml:space="preserve"> PAGEREF _Toc27723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05" w:history="1">
        <w:r>
          <w:rPr>
            <w:rFonts w:ascii="仿宋" w:eastAsia="仿宋" w:hAnsi="仿宋" w:cs="仿宋" w:hint="eastAsia"/>
            <w:lang w:eastAsia="zh-CN"/>
          </w:rPr>
          <w:t>(一)、油份测定仪项目风险分析</w:t>
        </w:r>
        <w:r>
          <w:tab/>
        </w:r>
        <w:r>
          <w:fldChar w:fldCharType="begin"/>
        </w:r>
        <w:r>
          <w:instrText xml:space="preserve"> PAGEREF _Toc3505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14" w:history="1">
        <w:r>
          <w:rPr>
            <w:rFonts w:ascii="仿宋" w:eastAsia="仿宋" w:hAnsi="仿宋" w:cs="仿宋" w:hint="eastAsia"/>
            <w:lang w:eastAsia="zh-CN"/>
          </w:rPr>
          <w:t>(二)、油份测定仪项目风险对策</w:t>
        </w:r>
        <w:r>
          <w:tab/>
        </w:r>
        <w:r>
          <w:fldChar w:fldCharType="begin"/>
        </w:r>
        <w:r>
          <w:instrText xml:space="preserve"> PAGEREF _Toc19914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6" w:history="1">
        <w:r>
          <w:rPr>
            <w:rFonts w:ascii="仿宋" w:eastAsia="仿宋" w:hAnsi="仿宋" w:cs="仿宋" w:hint="eastAsia"/>
            <w:lang w:eastAsia="zh-CN"/>
          </w:rPr>
          <w:t>十、投资方案分析</w:t>
        </w:r>
        <w:r>
          <w:tab/>
        </w:r>
        <w:r>
          <w:fldChar w:fldCharType="begin"/>
        </w:r>
        <w:r>
          <w:instrText xml:space="preserve"> PAGEREF _Toc3216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82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_Toc20282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43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_Toc21943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37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_Toc13437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25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_Toc26725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35" w:history="1">
        <w:r>
          <w:rPr>
            <w:rFonts w:ascii="仿宋" w:eastAsia="仿宋" w:hAnsi="仿宋" w:cs="仿宋" w:hint="eastAsia"/>
            <w:lang w:eastAsia="zh-CN"/>
          </w:rPr>
          <w:t>(五)、油份测定仪项目总投资</w:t>
        </w:r>
        <w:r>
          <w:tab/>
        </w:r>
        <w:r>
          <w:fldChar w:fldCharType="begin"/>
        </w:r>
        <w:r>
          <w:instrText xml:space="preserve"> PAGEREF _Toc10035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63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_Toc14763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25" w:history="1">
        <w:r>
          <w:rPr>
            <w:rFonts w:ascii="仿宋" w:eastAsia="仿宋" w:hAnsi="仿宋" w:cs="仿宋" w:hint="eastAsia"/>
            <w:lang w:eastAsia="zh-CN"/>
          </w:rPr>
          <w:t>十一、油份测定仪项目总结分析</w:t>
        </w:r>
        <w:r>
          <w:tab/>
        </w:r>
        <w:r>
          <w:fldChar w:fldCharType="begin"/>
        </w:r>
        <w:r>
          <w:instrText xml:space="preserve"> PAGEREF _Toc14925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8207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6231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2839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9394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https://d.book118.com/988026142060006032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油份测定仪相关行业公司成立报告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油份测定仪相关行业公司成立报告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油份测定仪相关行业公司成立报告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油份测定仪相关行业公司成立报告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油份测定仪相关行业公司成立报告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8802614206000603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2024-01-21T22:43:00Z</dcterms:created>
  <dcterms:modified xsi:type="dcterms:W3CDTF">2024-01-21T22:43:36Z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338D7958F5F04305A0F2F37D1090F8AD_11</vt:lpwstr>
  </property>
  <property fmtid="{D5CDD505-2E9C-101B-9397-08002B2CF9AE}" pid="3" name="KSOProductBuildVer">
    <vt:lpwstr>2052-12.1.0.16120</vt:lpwstr>
  </property>
</Properties>
</file>