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中小型电动机相关行业公司成立报告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3" w:history="1">
        <w:r>
          <w:rPr>
            <w:rFonts w:ascii="仿宋" w:eastAsia="仿宋" w:hAnsi="仿宋" w:cs="仿宋" w:hint="eastAsia"/>
            <w:lang w:eastAsia="zh-CN"/>
          </w:rPr>
          <w:t>一、中小型电动机项目概况</w:t>
        </w:r>
        <w:r>
          <w:tab/>
        </w:r>
        <w:r>
          <w:fldChar w:fldCharType="begin"/>
        </w:r>
        <w:r>
          <w:instrText xml:space="preserve"> PAGEREF _Toc28283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9" w:history="1">
        <w:r>
          <w:rPr>
            <w:rFonts w:ascii="仿宋" w:eastAsia="仿宋" w:hAnsi="仿宋" w:cs="仿宋" w:hint="eastAsia"/>
            <w:lang w:eastAsia="zh-CN"/>
          </w:rPr>
          <w:t>(二)、中小型电动机项目提出的理由</w:t>
        </w:r>
        <w:r>
          <w:tab/>
        </w:r>
        <w:r>
          <w:fldChar w:fldCharType="begin"/>
        </w:r>
        <w:r>
          <w:instrText xml:space="preserve"> PAGEREF _Toc20849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4" w:history="1">
        <w:r>
          <w:rPr>
            <w:rFonts w:ascii="仿宋" w:eastAsia="仿宋" w:hAnsi="仿宋" w:cs="仿宋" w:hint="eastAsia"/>
            <w:lang w:eastAsia="zh-CN"/>
          </w:rPr>
          <w:t>(三)、中小型电动机项目选址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eastAsia="zh-CN"/>
          </w:rPr>
          <w:t>(六)、中小型电动机项目投资</w:t>
        </w:r>
        <w:r>
          <w:tab/>
        </w:r>
        <w:r>
          <w:fldChar w:fldCharType="begin"/>
        </w:r>
        <w:r>
          <w:instrText xml:space="preserve"> PAGEREF _Toc9420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" w:history="1">
        <w:r>
          <w:rPr>
            <w:rFonts w:ascii="仿宋" w:eastAsia="仿宋" w:hAnsi="仿宋" w:cs="仿宋" w:hint="eastAsia"/>
            <w:lang w:eastAsia="zh-CN"/>
          </w:rPr>
          <w:t>(七)、中小型电动机项目进度规划</w:t>
        </w:r>
        <w:r>
          <w:tab/>
        </w:r>
        <w:r>
          <w:fldChar w:fldCharType="begin"/>
        </w:r>
        <w:r>
          <w:instrText xml:space="preserve"> PAGEREF _Toc3214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_Toc19861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7" w:history="1">
        <w:r>
          <w:rPr>
            <w:rFonts w:ascii="仿宋" w:eastAsia="仿宋" w:hAnsi="仿宋" w:cs="仿宋" w:hint="eastAsia"/>
            <w:lang w:eastAsia="zh-CN"/>
          </w:rPr>
          <w:t>(九)、中小型电动机项目综合评价</w:t>
        </w:r>
        <w:r>
          <w:tab/>
        </w:r>
        <w:r>
          <w:fldChar w:fldCharType="begin"/>
        </w:r>
        <w:r>
          <w:instrText xml:space="preserve"> PAGEREF _Toc14217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二、中小型电动机筹建公司基本信息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_Toc18076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_Toc22597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_Toc30415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_Toc7521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_Toc16542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_Toc12807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_Toc14878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_Toc25202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_Toc22328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_Toc440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(一)、中小型电动机项目选址原则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_Toc13310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(五)、中小型电动机项目选址综合评价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_Toc12072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8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_Toc8880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9" w:history="1">
        <w:r>
          <w:rPr>
            <w:rFonts w:ascii="仿宋" w:eastAsia="仿宋" w:hAnsi="仿宋" w:cs="仿宋" w:hint="eastAsia"/>
            <w:lang w:eastAsia="zh-CN"/>
          </w:rPr>
          <w:t>(五)、中小型电动机项目总投资</w:t>
        </w:r>
        <w:r>
          <w:tab/>
        </w:r>
        <w:r>
          <w:fldChar w:fldCharType="begin"/>
        </w:r>
        <w:r>
          <w:instrText xml:space="preserve"> PAGEREF _Toc20949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_Toc19833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_Toc19682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八、中小型电动机项目风险分析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2" w:history="1">
        <w:r>
          <w:rPr>
            <w:rFonts w:ascii="仿宋" w:eastAsia="仿宋" w:hAnsi="仿宋" w:cs="仿宋" w:hint="eastAsia"/>
            <w:lang w:eastAsia="zh-CN"/>
          </w:rPr>
          <w:t>(一)、中小型电动机项目风险分析</w:t>
        </w:r>
        <w:r>
          <w:tab/>
        </w:r>
        <w:r>
          <w:fldChar w:fldCharType="begin"/>
        </w:r>
        <w:r>
          <w:instrText xml:space="preserve"> PAGEREF _Toc10512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1" w:history="1">
        <w:r>
          <w:rPr>
            <w:rFonts w:ascii="仿宋" w:eastAsia="仿宋" w:hAnsi="仿宋" w:cs="仿宋" w:hint="eastAsia"/>
            <w:lang w:eastAsia="zh-CN"/>
          </w:rPr>
          <w:t>(二)、中小型电动机项目风险对策</w:t>
        </w:r>
        <w:r>
          <w:tab/>
        </w:r>
        <w:r>
          <w:fldChar w:fldCharType="begin"/>
        </w:r>
        <w:r>
          <w:instrText xml:space="preserve"> PAGEREF _Toc28361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_Toc21018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_Toc25394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_Toc8615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_Toc17958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_Toc26679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_Toc11032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(一)、中小型电动机项目背景分析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4" w:history="1">
        <w:r>
          <w:rPr>
            <w:rFonts w:ascii="仿宋" w:eastAsia="仿宋" w:hAnsi="仿宋" w:cs="仿宋" w:hint="eastAsia"/>
            <w:lang w:eastAsia="zh-CN"/>
          </w:rPr>
          <w:t>(二)、中小型电动机项目建设必要性分析</w:t>
        </w:r>
        <w:r>
          <w:tab/>
        </w:r>
        <w:r>
          <w:fldChar w:fldCharType="begin"/>
        </w:r>
        <w:r>
          <w:instrText xml:space="preserve"> PAGEREF _Toc28424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_Toc18834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_Toc12400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_Toc14864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_Toc15730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_Toc31769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83"/>
      <w:r>
        <w:rPr>
          <w:rFonts w:ascii="仿宋" w:eastAsia="仿宋" w:hAnsi="仿宋" w:cs="仿宋" w:hint="eastAsia"/>
          <w:sz w:val="28"/>
          <w:lang w:eastAsia="zh-CN"/>
        </w:rPr>
        <w:t>一、中小型电动机项目概况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25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0849"/>
      <w:r>
        <w:rPr>
          <w:rFonts w:ascii="仿宋" w:eastAsia="仿宋" w:hAnsi="仿宋" w:cs="仿宋" w:hint="eastAsia"/>
          <w:sz w:val="28"/>
          <w:lang w:eastAsia="zh-CN"/>
        </w:rPr>
        <w:t>(二)、中小型电动机项目提出的理由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中小型电动机项目提出的理由可能包括以下几个方面：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市场需求：随着人们对生活品质的追求，对中小型电动机的需求也在不断增加。市场上对于高品质、符合个性化需求的中小型电动机需求量大，因此中小型电动机项目可以满足这一市场需求。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利润空间：中小型电动机行业的利润空间较大，通过生产和销售高品质的中小型电动机，可以获得可观的利润。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中小型电动机行业是一个不断创新和发展的行业，随着人们生活方式和审美观念的改变，对中小型电动机的需求也在不断变化。因此，在中小型电动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环保和可持续发展：人们越来越关注环保和可持续发展，中小型电动机行业也开始注重环保和可持续性发展。通过使用环保材料和生产工艺，中小型电动机项目可以减少对环境的影响，并提高产品的可持续性。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个人兴趣和激情：一些人可能对中小型电动机设计和制造有着浓厚的兴趣和激情，他们希望通过自己的努力和创新，提供更好的中小型电动机产品和服务，满足消费者的需求。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中小型电动机项目的理由可能因具体情况而异，不同的中小型电动机项目可能有不同的原因和背景。因此，在选择中小型电动机项目时，我们需要根据自己的实际情况和需求来综合考虑各种因素，并选择最适合自己的中小型电动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624"/>
      <w:r>
        <w:rPr>
          <w:rFonts w:ascii="仿宋" w:eastAsia="仿宋" w:hAnsi="仿宋" w:cs="仿宋" w:hint="eastAsia"/>
          <w:sz w:val="28"/>
          <w:lang w:eastAsia="zh-CN"/>
        </w:rPr>
        <w:t>(三)、中小型电动机项目选址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该中小型电动机项目计划选址于xx园区，占地面积约XXX亩。所选地理位置得天独厚，交通便捷，同时享有完善的电力、供水、排水、通讯等公用设施，非常适合本中小型电动机项目的建设需求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https://d.book118.com/988033023055006032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中小型电动机相关行业公司成立报告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中小型电动机相关行业公司成立报告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中小型电动机相关行业公司成立报告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中小型电动机相关行业公司成立报告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中小型电动机相关行业公司成立报告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8033023055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2024-01-17T21:27:00Z</dcterms:created>
  <dcterms:modified xsi:type="dcterms:W3CDTF">2024-01-17T21:27:52Z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E0AA6CE687D244829D0D576420486DB3_11</vt:lpwstr>
  </property>
  <property fmtid="{D5CDD505-2E9C-101B-9397-08002B2CF9AE}" pid="3" name="KSOProductBuildVer">
    <vt:lpwstr>2052-12.1.0.16120</vt:lpwstr>
  </property>
</Properties>
</file>