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皮辊磨床项目规划设计纲要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3" w:history="1">
        <w:r>
          <w:rPr>
            <w:rFonts w:ascii="仿宋" w:eastAsia="仿宋" w:hAnsi="仿宋" w:cs="仿宋" w:hint="eastAsia"/>
            <w:lang w:eastAsia="zh-CN"/>
          </w:rPr>
          <w:t>序言</w:t>
        </w:r>
        <w:r>
          <w:tab/>
        </w:r>
        <w:r>
          <w:fldChar w:fldCharType="begin"/>
        </w:r>
        <w:r>
          <w:instrText xml:space="preserve"> PAGEREF _Toc12623 \h </w:instrText>
        </w:r>
        <w:r>
          <w:fldChar w:fldCharType="separate"/>
        </w:r>
        <w:r>
          <w:t>3</w:t>
        </w:r>
        <w:r>
          <w:fldChar w:fldCharType="end"/>
        </w:r>
      </w:hyperlink>
    </w:p>
    <w:p>
      <w:pPr>
        <w:pStyle w:val="TOC1"/>
        <w:tabs>
          <w:tab w:val="right" w:leader="dot" w:pos="8306"/>
        </w:tabs>
      </w:pPr>
      <w:hyperlink w:anchor="_Toc28610" w:history="1">
        <w:r>
          <w:rPr>
            <w:rFonts w:ascii="仿宋" w:eastAsia="仿宋" w:hAnsi="仿宋" w:cs="仿宋" w:hint="eastAsia"/>
            <w:lang w:eastAsia="zh-CN"/>
          </w:rPr>
          <w:t>一、市场分析、调研</w:t>
        </w:r>
        <w:r>
          <w:tab/>
        </w:r>
        <w:r>
          <w:fldChar w:fldCharType="begin"/>
        </w:r>
        <w:r>
          <w:instrText xml:space="preserve"> PAGEREF _Toc28610 \h </w:instrText>
        </w:r>
        <w:r>
          <w:fldChar w:fldCharType="separate"/>
        </w:r>
        <w:r>
          <w:t>3</w:t>
        </w:r>
        <w:r>
          <w:fldChar w:fldCharType="end"/>
        </w:r>
      </w:hyperlink>
    </w:p>
    <w:p>
      <w:pPr>
        <w:pStyle w:val="TOC2"/>
        <w:tabs>
          <w:tab w:val="right" w:leader="dot" w:pos="8306"/>
        </w:tabs>
      </w:pPr>
      <w:hyperlink w:anchor="_Toc1736" w:history="1">
        <w:r>
          <w:rPr>
            <w:rFonts w:ascii="仿宋" w:eastAsia="仿宋" w:hAnsi="仿宋" w:cs="仿宋" w:hint="eastAsia"/>
            <w:lang w:eastAsia="zh-CN"/>
          </w:rPr>
          <w:t>(一)、皮辊磨床行业分析</w:t>
        </w:r>
        <w:r>
          <w:tab/>
        </w:r>
        <w:r>
          <w:fldChar w:fldCharType="begin"/>
        </w:r>
        <w:r>
          <w:instrText xml:space="preserve"> PAGEREF _Toc1736 \h </w:instrText>
        </w:r>
        <w:r>
          <w:fldChar w:fldCharType="separate"/>
        </w:r>
        <w:r>
          <w:t>3</w:t>
        </w:r>
        <w:r>
          <w:fldChar w:fldCharType="end"/>
        </w:r>
      </w:hyperlink>
    </w:p>
    <w:p>
      <w:pPr>
        <w:pStyle w:val="TOC2"/>
        <w:tabs>
          <w:tab w:val="right" w:leader="dot" w:pos="8306"/>
        </w:tabs>
      </w:pPr>
      <w:hyperlink w:anchor="_Toc27783" w:history="1">
        <w:r>
          <w:rPr>
            <w:rFonts w:ascii="仿宋" w:eastAsia="仿宋" w:hAnsi="仿宋" w:cs="仿宋" w:hint="eastAsia"/>
            <w:lang w:eastAsia="zh-CN"/>
          </w:rPr>
          <w:t>(二)、皮辊磨床市场分析预测</w:t>
        </w:r>
        <w:r>
          <w:tab/>
        </w:r>
        <w:r>
          <w:fldChar w:fldCharType="begin"/>
        </w:r>
        <w:r>
          <w:instrText xml:space="preserve"> PAGEREF _Toc27783 \h </w:instrText>
        </w:r>
        <w:r>
          <w:fldChar w:fldCharType="separate"/>
        </w:r>
        <w:r>
          <w:t>4</w:t>
        </w:r>
        <w:r>
          <w:fldChar w:fldCharType="end"/>
        </w:r>
      </w:hyperlink>
    </w:p>
    <w:p>
      <w:pPr>
        <w:pStyle w:val="TOC1"/>
        <w:tabs>
          <w:tab w:val="right" w:leader="dot" w:pos="8306"/>
        </w:tabs>
      </w:pPr>
      <w:hyperlink w:anchor="_Toc5384" w:history="1">
        <w:r>
          <w:rPr>
            <w:rFonts w:ascii="仿宋" w:eastAsia="仿宋" w:hAnsi="仿宋" w:cs="仿宋" w:hint="eastAsia"/>
            <w:lang w:eastAsia="zh-CN"/>
          </w:rPr>
          <w:t>二、皮辊磨床项目概论</w:t>
        </w:r>
        <w:r>
          <w:tab/>
        </w:r>
        <w:r>
          <w:fldChar w:fldCharType="begin"/>
        </w:r>
        <w:r>
          <w:instrText xml:space="preserve"> PAGEREF _Toc5384 \h </w:instrText>
        </w:r>
        <w:r>
          <w:fldChar w:fldCharType="separate"/>
        </w:r>
        <w:r>
          <w:t>4</w:t>
        </w:r>
        <w:r>
          <w:fldChar w:fldCharType="end"/>
        </w:r>
      </w:hyperlink>
    </w:p>
    <w:p>
      <w:pPr>
        <w:pStyle w:val="TOC2"/>
        <w:tabs>
          <w:tab w:val="right" w:leader="dot" w:pos="8306"/>
        </w:tabs>
      </w:pPr>
      <w:hyperlink w:anchor="_Toc16315" w:history="1">
        <w:r>
          <w:rPr>
            <w:rFonts w:ascii="仿宋" w:eastAsia="仿宋" w:hAnsi="仿宋" w:cs="仿宋" w:hint="eastAsia"/>
            <w:lang w:eastAsia="zh-CN"/>
          </w:rPr>
          <w:t>(一)、皮辊磨床项目概况</w:t>
        </w:r>
        <w:r>
          <w:tab/>
        </w:r>
        <w:r>
          <w:fldChar w:fldCharType="begin"/>
        </w:r>
        <w:r>
          <w:instrText xml:space="preserve"> PAGEREF _Toc16315 \h </w:instrText>
        </w:r>
        <w:r>
          <w:fldChar w:fldCharType="separate"/>
        </w:r>
        <w:r>
          <w:t>4</w:t>
        </w:r>
        <w:r>
          <w:fldChar w:fldCharType="end"/>
        </w:r>
      </w:hyperlink>
    </w:p>
    <w:p>
      <w:pPr>
        <w:pStyle w:val="TOC2"/>
        <w:tabs>
          <w:tab w:val="right" w:leader="dot" w:pos="8306"/>
        </w:tabs>
      </w:pPr>
      <w:hyperlink w:anchor="_Toc32429" w:history="1">
        <w:r>
          <w:rPr>
            <w:rFonts w:ascii="仿宋" w:eastAsia="仿宋" w:hAnsi="仿宋" w:cs="仿宋" w:hint="eastAsia"/>
            <w:lang w:eastAsia="zh-CN"/>
          </w:rPr>
          <w:t>(二)、皮辊磨床项目目标</w:t>
        </w:r>
        <w:r>
          <w:tab/>
        </w:r>
        <w:r>
          <w:fldChar w:fldCharType="begin"/>
        </w:r>
        <w:r>
          <w:instrText xml:space="preserve"> PAGEREF _Toc32429 \h </w:instrText>
        </w:r>
        <w:r>
          <w:fldChar w:fldCharType="separate"/>
        </w:r>
        <w:r>
          <w:t>7</w:t>
        </w:r>
        <w:r>
          <w:fldChar w:fldCharType="end"/>
        </w:r>
      </w:hyperlink>
    </w:p>
    <w:p>
      <w:pPr>
        <w:pStyle w:val="TOC2"/>
        <w:tabs>
          <w:tab w:val="right" w:leader="dot" w:pos="8306"/>
        </w:tabs>
      </w:pPr>
      <w:hyperlink w:anchor="_Toc16808" w:history="1">
        <w:r>
          <w:rPr>
            <w:rFonts w:ascii="仿宋" w:eastAsia="仿宋" w:hAnsi="仿宋" w:cs="仿宋" w:hint="eastAsia"/>
            <w:lang w:eastAsia="zh-CN"/>
          </w:rPr>
          <w:t>(三)、皮辊磨床项目提出的理由</w:t>
        </w:r>
        <w:r>
          <w:tab/>
        </w:r>
        <w:r>
          <w:fldChar w:fldCharType="begin"/>
        </w:r>
        <w:r>
          <w:instrText xml:space="preserve"> PAGEREF _Toc16808 \h </w:instrText>
        </w:r>
        <w:r>
          <w:fldChar w:fldCharType="separate"/>
        </w:r>
        <w:r>
          <w:t>7</w:t>
        </w:r>
        <w:r>
          <w:fldChar w:fldCharType="end"/>
        </w:r>
      </w:hyperlink>
    </w:p>
    <w:p>
      <w:pPr>
        <w:pStyle w:val="TOC2"/>
        <w:tabs>
          <w:tab w:val="right" w:leader="dot" w:pos="8306"/>
        </w:tabs>
      </w:pPr>
      <w:hyperlink w:anchor="_Toc629" w:history="1">
        <w:r>
          <w:rPr>
            <w:rFonts w:ascii="仿宋" w:eastAsia="仿宋" w:hAnsi="仿宋" w:cs="仿宋" w:hint="eastAsia"/>
            <w:lang w:eastAsia="zh-CN"/>
          </w:rPr>
          <w:t>(四)、皮辊磨床项目意义</w:t>
        </w:r>
        <w:r>
          <w:tab/>
        </w:r>
        <w:r>
          <w:fldChar w:fldCharType="begin"/>
        </w:r>
        <w:r>
          <w:instrText xml:space="preserve"> PAGEREF _Toc629 \h </w:instrText>
        </w:r>
        <w:r>
          <w:fldChar w:fldCharType="separate"/>
        </w:r>
        <w:r>
          <w:t>9</w:t>
        </w:r>
        <w:r>
          <w:fldChar w:fldCharType="end"/>
        </w:r>
      </w:hyperlink>
    </w:p>
    <w:p>
      <w:pPr>
        <w:pStyle w:val="TOC2"/>
        <w:tabs>
          <w:tab w:val="right" w:leader="dot" w:pos="8306"/>
        </w:tabs>
      </w:pPr>
      <w:hyperlink w:anchor="_Toc18244" w:history="1">
        <w:r>
          <w:rPr>
            <w:rFonts w:ascii="仿宋" w:eastAsia="仿宋" w:hAnsi="仿宋" w:cs="仿宋" w:hint="eastAsia"/>
            <w:lang w:eastAsia="zh-CN"/>
          </w:rPr>
          <w:t>(五)、皮辊磨床项目背景</w:t>
        </w:r>
        <w:r>
          <w:tab/>
        </w:r>
        <w:r>
          <w:fldChar w:fldCharType="begin"/>
        </w:r>
        <w:r>
          <w:instrText xml:space="preserve"> PAGEREF _Toc18244 \h </w:instrText>
        </w:r>
        <w:r>
          <w:fldChar w:fldCharType="separate"/>
        </w:r>
        <w:r>
          <w:t>10</w:t>
        </w:r>
        <w:r>
          <w:fldChar w:fldCharType="end"/>
        </w:r>
      </w:hyperlink>
    </w:p>
    <w:p>
      <w:pPr>
        <w:pStyle w:val="TOC1"/>
        <w:tabs>
          <w:tab w:val="right" w:leader="dot" w:pos="8306"/>
        </w:tabs>
      </w:pPr>
      <w:hyperlink w:anchor="_Toc13799" w:history="1">
        <w:r>
          <w:rPr>
            <w:rFonts w:ascii="仿宋" w:eastAsia="仿宋" w:hAnsi="仿宋" w:cs="仿宋" w:hint="eastAsia"/>
            <w:lang w:eastAsia="zh-CN"/>
          </w:rPr>
          <w:t>三、皮辊磨床项目建设单位说明</w:t>
        </w:r>
        <w:r>
          <w:tab/>
        </w:r>
        <w:r>
          <w:fldChar w:fldCharType="begin"/>
        </w:r>
        <w:r>
          <w:instrText xml:space="preserve"> PAGEREF _Toc13799 \h </w:instrText>
        </w:r>
        <w:r>
          <w:fldChar w:fldCharType="separate"/>
        </w:r>
        <w:r>
          <w:t>11</w:t>
        </w:r>
        <w:r>
          <w:fldChar w:fldCharType="end"/>
        </w:r>
      </w:hyperlink>
    </w:p>
    <w:p>
      <w:pPr>
        <w:pStyle w:val="TOC2"/>
        <w:tabs>
          <w:tab w:val="right" w:leader="dot" w:pos="8306"/>
        </w:tabs>
      </w:pPr>
      <w:hyperlink w:anchor="_Toc31417" w:history="1">
        <w:r>
          <w:rPr>
            <w:rFonts w:ascii="仿宋" w:eastAsia="仿宋" w:hAnsi="仿宋" w:cs="仿宋" w:hint="eastAsia"/>
            <w:lang w:eastAsia="zh-CN"/>
          </w:rPr>
          <w:t>(一)、皮辊磨床项目承办单位基本情况</w:t>
        </w:r>
        <w:r>
          <w:tab/>
        </w:r>
        <w:r>
          <w:fldChar w:fldCharType="begin"/>
        </w:r>
        <w:r>
          <w:instrText xml:space="preserve"> PAGEREF _Toc31417 \h </w:instrText>
        </w:r>
        <w:r>
          <w:fldChar w:fldCharType="separate"/>
        </w:r>
        <w:r>
          <w:t>11</w:t>
        </w:r>
        <w:r>
          <w:fldChar w:fldCharType="end"/>
        </w:r>
      </w:hyperlink>
    </w:p>
    <w:p>
      <w:pPr>
        <w:pStyle w:val="TOC2"/>
        <w:tabs>
          <w:tab w:val="right" w:leader="dot" w:pos="8306"/>
        </w:tabs>
      </w:pPr>
      <w:hyperlink w:anchor="_Toc25151" w:history="1">
        <w:r>
          <w:rPr>
            <w:rFonts w:ascii="仿宋" w:eastAsia="仿宋" w:hAnsi="仿宋" w:cs="仿宋" w:hint="eastAsia"/>
            <w:lang w:eastAsia="zh-CN"/>
          </w:rPr>
          <w:t>(二)、公司经济效益分析</w:t>
        </w:r>
        <w:r>
          <w:tab/>
        </w:r>
        <w:r>
          <w:fldChar w:fldCharType="begin"/>
        </w:r>
        <w:r>
          <w:instrText xml:space="preserve"> PAGEREF _Toc25151 \h </w:instrText>
        </w:r>
        <w:r>
          <w:fldChar w:fldCharType="separate"/>
        </w:r>
        <w:r>
          <w:t>11</w:t>
        </w:r>
        <w:r>
          <w:fldChar w:fldCharType="end"/>
        </w:r>
      </w:hyperlink>
    </w:p>
    <w:p>
      <w:pPr>
        <w:pStyle w:val="TOC1"/>
        <w:tabs>
          <w:tab w:val="right" w:leader="dot" w:pos="8306"/>
        </w:tabs>
      </w:pPr>
      <w:hyperlink w:anchor="_Toc4396" w:history="1">
        <w:r>
          <w:rPr>
            <w:rFonts w:ascii="仿宋" w:eastAsia="仿宋" w:hAnsi="仿宋" w:cs="仿宋" w:hint="eastAsia"/>
            <w:lang w:eastAsia="zh-CN"/>
          </w:rPr>
          <w:t>四、皮辊磨床项目绩效评估</w:t>
        </w:r>
        <w:r>
          <w:tab/>
        </w:r>
        <w:r>
          <w:fldChar w:fldCharType="begin"/>
        </w:r>
        <w:r>
          <w:instrText xml:space="preserve"> PAGEREF _Toc4396 \h </w:instrText>
        </w:r>
        <w:r>
          <w:fldChar w:fldCharType="separate"/>
        </w:r>
        <w:r>
          <w:t>12</w:t>
        </w:r>
        <w:r>
          <w:fldChar w:fldCharType="end"/>
        </w:r>
      </w:hyperlink>
    </w:p>
    <w:p>
      <w:pPr>
        <w:pStyle w:val="TOC2"/>
        <w:tabs>
          <w:tab w:val="right" w:leader="dot" w:pos="8306"/>
        </w:tabs>
      </w:pPr>
      <w:hyperlink w:anchor="_Toc32154" w:history="1">
        <w:r>
          <w:rPr>
            <w:rFonts w:ascii="仿宋" w:eastAsia="仿宋" w:hAnsi="仿宋" w:cs="仿宋" w:hint="eastAsia"/>
            <w:lang w:eastAsia="zh-CN"/>
          </w:rPr>
          <w:t>(一)、绩效评估指标</w:t>
        </w:r>
        <w:r>
          <w:tab/>
        </w:r>
        <w:r>
          <w:fldChar w:fldCharType="begin"/>
        </w:r>
        <w:r>
          <w:instrText xml:space="preserve"> PAGEREF _Toc32154 \h </w:instrText>
        </w:r>
        <w:r>
          <w:fldChar w:fldCharType="separate"/>
        </w:r>
        <w:r>
          <w:t>12</w:t>
        </w:r>
        <w:r>
          <w:fldChar w:fldCharType="end"/>
        </w:r>
      </w:hyperlink>
    </w:p>
    <w:p>
      <w:pPr>
        <w:pStyle w:val="TOC2"/>
        <w:tabs>
          <w:tab w:val="right" w:leader="dot" w:pos="8306"/>
        </w:tabs>
      </w:pPr>
      <w:hyperlink w:anchor="_Toc4002" w:history="1">
        <w:r>
          <w:rPr>
            <w:rFonts w:ascii="仿宋" w:eastAsia="仿宋" w:hAnsi="仿宋" w:cs="仿宋" w:hint="eastAsia"/>
            <w:lang w:eastAsia="zh-CN"/>
          </w:rPr>
          <w:t>(二)、绩效评估方法</w:t>
        </w:r>
        <w:r>
          <w:tab/>
        </w:r>
        <w:r>
          <w:fldChar w:fldCharType="begin"/>
        </w:r>
        <w:r>
          <w:instrText xml:space="preserve"> PAGEREF _Toc4002 \h </w:instrText>
        </w:r>
        <w:r>
          <w:fldChar w:fldCharType="separate"/>
        </w:r>
        <w:r>
          <w:t>14</w:t>
        </w:r>
        <w:r>
          <w:fldChar w:fldCharType="end"/>
        </w:r>
      </w:hyperlink>
    </w:p>
    <w:p>
      <w:pPr>
        <w:pStyle w:val="TOC2"/>
        <w:tabs>
          <w:tab w:val="right" w:leader="dot" w:pos="8306"/>
        </w:tabs>
      </w:pPr>
      <w:hyperlink w:anchor="_Toc19135" w:history="1">
        <w:r>
          <w:rPr>
            <w:rFonts w:ascii="仿宋" w:eastAsia="仿宋" w:hAnsi="仿宋" w:cs="仿宋" w:hint="eastAsia"/>
            <w:lang w:eastAsia="zh-CN"/>
          </w:rPr>
          <w:t>(三)、绩效评估周期</w:t>
        </w:r>
        <w:r>
          <w:tab/>
        </w:r>
        <w:r>
          <w:fldChar w:fldCharType="begin"/>
        </w:r>
        <w:r>
          <w:instrText xml:space="preserve"> PAGEREF _Toc19135 \h </w:instrText>
        </w:r>
        <w:r>
          <w:fldChar w:fldCharType="separate"/>
        </w:r>
        <w:r>
          <w:t>15</w:t>
        </w:r>
        <w:r>
          <w:fldChar w:fldCharType="end"/>
        </w:r>
      </w:hyperlink>
    </w:p>
    <w:p>
      <w:pPr>
        <w:pStyle w:val="TOC1"/>
        <w:tabs>
          <w:tab w:val="right" w:leader="dot" w:pos="8306"/>
        </w:tabs>
      </w:pPr>
      <w:hyperlink w:anchor="_Toc8252" w:history="1">
        <w:r>
          <w:rPr>
            <w:rFonts w:ascii="仿宋" w:eastAsia="仿宋" w:hAnsi="仿宋" w:cs="仿宋" w:hint="eastAsia"/>
            <w:lang w:eastAsia="zh-CN"/>
          </w:rPr>
          <w:t>五、皮辊磨床项目可持续发展</w:t>
        </w:r>
        <w:r>
          <w:tab/>
        </w:r>
        <w:r>
          <w:fldChar w:fldCharType="begin"/>
        </w:r>
        <w:r>
          <w:instrText xml:space="preserve"> PAGEREF _Toc8252 \h </w:instrText>
        </w:r>
        <w:r>
          <w:fldChar w:fldCharType="separate"/>
        </w:r>
        <w:r>
          <w:t>16</w:t>
        </w:r>
        <w:r>
          <w:fldChar w:fldCharType="end"/>
        </w:r>
      </w:hyperlink>
    </w:p>
    <w:p>
      <w:pPr>
        <w:pStyle w:val="TOC2"/>
        <w:tabs>
          <w:tab w:val="right" w:leader="dot" w:pos="8306"/>
        </w:tabs>
      </w:pPr>
      <w:hyperlink w:anchor="_Toc15350" w:history="1">
        <w:r>
          <w:rPr>
            <w:rFonts w:ascii="仿宋" w:eastAsia="仿宋" w:hAnsi="仿宋" w:cs="仿宋" w:hint="eastAsia"/>
            <w:lang w:eastAsia="zh-CN"/>
          </w:rPr>
          <w:t>(一)、可持续战略与实践</w:t>
        </w:r>
        <w:r>
          <w:tab/>
        </w:r>
        <w:r>
          <w:fldChar w:fldCharType="begin"/>
        </w:r>
        <w:r>
          <w:instrText xml:space="preserve"> PAGEREF _Toc15350 \h </w:instrText>
        </w:r>
        <w:r>
          <w:fldChar w:fldCharType="separate"/>
        </w:r>
        <w:r>
          <w:t>16</w:t>
        </w:r>
        <w:r>
          <w:fldChar w:fldCharType="end"/>
        </w:r>
      </w:hyperlink>
    </w:p>
    <w:p>
      <w:pPr>
        <w:pStyle w:val="TOC2"/>
        <w:tabs>
          <w:tab w:val="right" w:leader="dot" w:pos="8306"/>
        </w:tabs>
      </w:pPr>
      <w:hyperlink w:anchor="_Toc16928" w:history="1">
        <w:r>
          <w:rPr>
            <w:rFonts w:ascii="仿宋" w:eastAsia="仿宋" w:hAnsi="仿宋" w:cs="仿宋" w:hint="eastAsia"/>
            <w:lang w:eastAsia="zh-CN"/>
          </w:rPr>
          <w:t>(二)、环保与社会责任</w:t>
        </w:r>
        <w:r>
          <w:tab/>
        </w:r>
        <w:r>
          <w:fldChar w:fldCharType="begin"/>
        </w:r>
        <w:r>
          <w:instrText xml:space="preserve"> PAGEREF _Toc16928 \h </w:instrText>
        </w:r>
        <w:r>
          <w:fldChar w:fldCharType="separate"/>
        </w:r>
        <w:r>
          <w:t>16</w:t>
        </w:r>
        <w:r>
          <w:fldChar w:fldCharType="end"/>
        </w:r>
      </w:hyperlink>
    </w:p>
    <w:p>
      <w:pPr>
        <w:pStyle w:val="TOC1"/>
        <w:tabs>
          <w:tab w:val="right" w:leader="dot" w:pos="8306"/>
        </w:tabs>
      </w:pPr>
      <w:hyperlink w:anchor="_Toc22987" w:history="1">
        <w:r>
          <w:rPr>
            <w:rFonts w:ascii="仿宋" w:eastAsia="仿宋" w:hAnsi="仿宋" w:cs="仿宋" w:hint="eastAsia"/>
            <w:lang w:eastAsia="zh-CN"/>
          </w:rPr>
          <w:t>六、皮辊磨床项目土建工程</w:t>
        </w:r>
        <w:r>
          <w:tab/>
        </w:r>
        <w:r>
          <w:fldChar w:fldCharType="begin"/>
        </w:r>
        <w:r>
          <w:instrText xml:space="preserve"> PAGEREF _Toc22987 \h </w:instrText>
        </w:r>
        <w:r>
          <w:fldChar w:fldCharType="separate"/>
        </w:r>
        <w:r>
          <w:t>17</w:t>
        </w:r>
        <w:r>
          <w:fldChar w:fldCharType="end"/>
        </w:r>
      </w:hyperlink>
    </w:p>
    <w:p>
      <w:pPr>
        <w:pStyle w:val="TOC2"/>
        <w:tabs>
          <w:tab w:val="right" w:leader="dot" w:pos="8306"/>
        </w:tabs>
      </w:pPr>
      <w:hyperlink w:anchor="_Toc12736" w:history="1">
        <w:r>
          <w:rPr>
            <w:rFonts w:ascii="仿宋" w:eastAsia="仿宋" w:hAnsi="仿宋" w:cs="仿宋" w:hint="eastAsia"/>
            <w:lang w:eastAsia="zh-CN"/>
          </w:rPr>
          <w:t>(一)、建筑工程设计原则</w:t>
        </w:r>
        <w:r>
          <w:tab/>
        </w:r>
        <w:r>
          <w:fldChar w:fldCharType="begin"/>
        </w:r>
        <w:r>
          <w:instrText xml:space="preserve"> PAGEREF _Toc12736 \h </w:instrText>
        </w:r>
        <w:r>
          <w:fldChar w:fldCharType="separate"/>
        </w:r>
        <w:r>
          <w:t>17</w:t>
        </w:r>
        <w:r>
          <w:fldChar w:fldCharType="end"/>
        </w:r>
      </w:hyperlink>
    </w:p>
    <w:p>
      <w:pPr>
        <w:pStyle w:val="TOC2"/>
        <w:tabs>
          <w:tab w:val="right" w:leader="dot" w:pos="8306"/>
        </w:tabs>
      </w:pPr>
      <w:hyperlink w:anchor="_Toc13487" w:history="1">
        <w:r>
          <w:rPr>
            <w:rFonts w:ascii="仿宋" w:eastAsia="仿宋" w:hAnsi="仿宋" w:cs="仿宋" w:hint="eastAsia"/>
            <w:lang w:eastAsia="zh-CN"/>
          </w:rPr>
          <w:t>(二)、土建工程设计年限及安全等级</w:t>
        </w:r>
        <w:r>
          <w:tab/>
        </w:r>
        <w:r>
          <w:fldChar w:fldCharType="begin"/>
        </w:r>
        <w:r>
          <w:instrText xml:space="preserve"> PAGEREF _Toc13487 \h </w:instrText>
        </w:r>
        <w:r>
          <w:fldChar w:fldCharType="separate"/>
        </w:r>
        <w:r>
          <w:t>18</w:t>
        </w:r>
        <w:r>
          <w:fldChar w:fldCharType="end"/>
        </w:r>
      </w:hyperlink>
    </w:p>
    <w:p>
      <w:pPr>
        <w:pStyle w:val="TOC2"/>
        <w:tabs>
          <w:tab w:val="right" w:leader="dot" w:pos="8306"/>
        </w:tabs>
      </w:pPr>
      <w:hyperlink w:anchor="_Toc5227" w:history="1">
        <w:r>
          <w:rPr>
            <w:rFonts w:ascii="仿宋" w:eastAsia="仿宋" w:hAnsi="仿宋" w:cs="仿宋" w:hint="eastAsia"/>
            <w:lang w:eastAsia="zh-CN"/>
          </w:rPr>
          <w:t>(三)、建筑工程设计总体要求</w:t>
        </w:r>
        <w:r>
          <w:tab/>
        </w:r>
        <w:r>
          <w:fldChar w:fldCharType="begin"/>
        </w:r>
        <w:r>
          <w:instrText xml:space="preserve"> PAGEREF _Toc5227 \h </w:instrText>
        </w:r>
        <w:r>
          <w:fldChar w:fldCharType="separate"/>
        </w:r>
        <w:r>
          <w:t>20</w:t>
        </w:r>
        <w:r>
          <w:fldChar w:fldCharType="end"/>
        </w:r>
      </w:hyperlink>
    </w:p>
    <w:p>
      <w:pPr>
        <w:pStyle w:val="TOC2"/>
        <w:tabs>
          <w:tab w:val="right" w:leader="dot" w:pos="8306"/>
        </w:tabs>
      </w:pPr>
      <w:hyperlink w:anchor="_Toc24784" w:history="1">
        <w:r>
          <w:rPr>
            <w:rFonts w:ascii="仿宋" w:eastAsia="仿宋" w:hAnsi="仿宋" w:cs="仿宋" w:hint="eastAsia"/>
            <w:lang w:eastAsia="zh-CN"/>
          </w:rPr>
          <w:t>(四)、土建工程建设指标</w:t>
        </w:r>
        <w:r>
          <w:tab/>
        </w:r>
        <w:r>
          <w:fldChar w:fldCharType="begin"/>
        </w:r>
        <w:r>
          <w:instrText xml:space="preserve"> PAGEREF _Toc24784 \h </w:instrText>
        </w:r>
        <w:r>
          <w:fldChar w:fldCharType="separate"/>
        </w:r>
        <w:r>
          <w:t>20</w:t>
        </w:r>
        <w:r>
          <w:fldChar w:fldCharType="end"/>
        </w:r>
      </w:hyperlink>
    </w:p>
    <w:p>
      <w:pPr>
        <w:pStyle w:val="TOC1"/>
        <w:tabs>
          <w:tab w:val="right" w:leader="dot" w:pos="8306"/>
        </w:tabs>
      </w:pPr>
      <w:hyperlink w:anchor="_Toc2372" w:history="1">
        <w:r>
          <w:rPr>
            <w:rFonts w:ascii="仿宋" w:eastAsia="仿宋" w:hAnsi="仿宋" w:cs="仿宋" w:hint="eastAsia"/>
            <w:lang w:eastAsia="zh-CN"/>
          </w:rPr>
          <w:t>七、皮辊磨床项目风险管理</w:t>
        </w:r>
        <w:r>
          <w:tab/>
        </w:r>
        <w:r>
          <w:fldChar w:fldCharType="begin"/>
        </w:r>
        <w:r>
          <w:instrText xml:space="preserve"> PAGEREF _Toc2372 \h </w:instrText>
        </w:r>
        <w:r>
          <w:fldChar w:fldCharType="separate"/>
        </w:r>
        <w:r>
          <w:t>21</w:t>
        </w:r>
        <w:r>
          <w:fldChar w:fldCharType="end"/>
        </w:r>
      </w:hyperlink>
    </w:p>
    <w:p>
      <w:pPr>
        <w:pStyle w:val="TOC2"/>
        <w:tabs>
          <w:tab w:val="right" w:leader="dot" w:pos="8306"/>
        </w:tabs>
      </w:pPr>
      <w:hyperlink w:anchor="_Toc13741" w:history="1">
        <w:r>
          <w:rPr>
            <w:rFonts w:ascii="仿宋" w:eastAsia="仿宋" w:hAnsi="仿宋" w:cs="仿宋" w:hint="eastAsia"/>
            <w:lang w:eastAsia="zh-CN"/>
          </w:rPr>
          <w:t>(一)、风险识别与评估</w:t>
        </w:r>
        <w:r>
          <w:tab/>
        </w:r>
        <w:r>
          <w:fldChar w:fldCharType="begin"/>
        </w:r>
        <w:r>
          <w:instrText xml:space="preserve"> PAGEREF _Toc13741 \h </w:instrText>
        </w:r>
        <w:r>
          <w:fldChar w:fldCharType="separate"/>
        </w:r>
        <w:r>
          <w:t>21</w:t>
        </w:r>
        <w:r>
          <w:fldChar w:fldCharType="end"/>
        </w:r>
      </w:hyperlink>
    </w:p>
    <w:p>
      <w:pPr>
        <w:pStyle w:val="TOC2"/>
        <w:tabs>
          <w:tab w:val="right" w:leader="dot" w:pos="8306"/>
        </w:tabs>
      </w:pPr>
      <w:hyperlink w:anchor="_Toc4886" w:history="1">
        <w:r>
          <w:rPr>
            <w:rFonts w:ascii="仿宋" w:eastAsia="仿宋" w:hAnsi="仿宋" w:cs="仿宋" w:hint="eastAsia"/>
            <w:lang w:eastAsia="zh-CN"/>
          </w:rPr>
          <w:t>(二)、风险应对策略</w:t>
        </w:r>
        <w:r>
          <w:tab/>
        </w:r>
        <w:r>
          <w:fldChar w:fldCharType="begin"/>
        </w:r>
        <w:r>
          <w:instrText xml:space="preserve"> PAGEREF _Toc4886 \h </w:instrText>
        </w:r>
        <w:r>
          <w:fldChar w:fldCharType="separate"/>
        </w:r>
        <w:r>
          <w:t>22</w:t>
        </w:r>
        <w:r>
          <w:fldChar w:fldCharType="end"/>
        </w:r>
      </w:hyperlink>
    </w:p>
    <w:p>
      <w:pPr>
        <w:pStyle w:val="TOC2"/>
        <w:tabs>
          <w:tab w:val="right" w:leader="dot" w:pos="8306"/>
        </w:tabs>
      </w:pPr>
      <w:hyperlink w:anchor="_Toc5921" w:history="1">
        <w:r>
          <w:rPr>
            <w:rFonts w:ascii="仿宋" w:eastAsia="仿宋" w:hAnsi="仿宋" w:cs="仿宋" w:hint="eastAsia"/>
            <w:lang w:eastAsia="zh-CN"/>
          </w:rPr>
          <w:t>(三)、风险监控与控制</w:t>
        </w:r>
        <w:r>
          <w:tab/>
        </w:r>
        <w:r>
          <w:fldChar w:fldCharType="begin"/>
        </w:r>
        <w:r>
          <w:instrText xml:space="preserve"> PAGEREF _Toc5921 \h </w:instrText>
        </w:r>
        <w:r>
          <w:fldChar w:fldCharType="separate"/>
        </w:r>
        <w:r>
          <w:t>24</w:t>
        </w:r>
        <w:r>
          <w:fldChar w:fldCharType="end"/>
        </w:r>
      </w:hyperlink>
    </w:p>
    <w:p>
      <w:pPr>
        <w:pStyle w:val="TOC1"/>
        <w:tabs>
          <w:tab w:val="right" w:leader="dot" w:pos="8306"/>
        </w:tabs>
      </w:pPr>
      <w:hyperlink w:anchor="_Toc10652" w:history="1">
        <w:r>
          <w:rPr>
            <w:rFonts w:ascii="仿宋" w:eastAsia="仿宋" w:hAnsi="仿宋" w:cs="仿宋" w:hint="eastAsia"/>
            <w:lang w:eastAsia="zh-CN"/>
          </w:rPr>
          <w:t>八、皮辊磨床项目经营效益</w:t>
        </w:r>
        <w:r>
          <w:tab/>
        </w:r>
        <w:r>
          <w:fldChar w:fldCharType="begin"/>
        </w:r>
        <w:r>
          <w:instrText xml:space="preserve"> PAGEREF _Toc10652 \h </w:instrText>
        </w:r>
        <w:r>
          <w:fldChar w:fldCharType="separate"/>
        </w:r>
        <w:r>
          <w:t>25</w:t>
        </w:r>
        <w:r>
          <w:fldChar w:fldCharType="end"/>
        </w:r>
      </w:hyperlink>
    </w:p>
    <w:p>
      <w:pPr>
        <w:pStyle w:val="TOC2"/>
        <w:tabs>
          <w:tab w:val="right" w:leader="dot" w:pos="8306"/>
        </w:tabs>
      </w:pPr>
      <w:hyperlink w:anchor="_Toc31748" w:history="1">
        <w:r>
          <w:rPr>
            <w:rFonts w:ascii="仿宋" w:eastAsia="仿宋" w:hAnsi="仿宋" w:cs="仿宋" w:hint="eastAsia"/>
            <w:lang w:eastAsia="zh-CN"/>
          </w:rPr>
          <w:t>(一)、经济评价财务测算</w:t>
        </w:r>
        <w:r>
          <w:tab/>
        </w:r>
        <w:r>
          <w:fldChar w:fldCharType="begin"/>
        </w:r>
        <w:r>
          <w:instrText xml:space="preserve"> PAGEREF _Toc31748 \h </w:instrText>
        </w:r>
        <w:r>
          <w:fldChar w:fldCharType="separate"/>
        </w:r>
        <w:r>
          <w:t>25</w:t>
        </w:r>
        <w:r>
          <w:fldChar w:fldCharType="end"/>
        </w:r>
      </w:hyperlink>
    </w:p>
    <w:p>
      <w:pPr>
        <w:pStyle w:val="TOC2"/>
        <w:tabs>
          <w:tab w:val="right" w:leader="dot" w:pos="8306"/>
        </w:tabs>
      </w:pPr>
      <w:hyperlink w:anchor="_Toc30262" w:history="1">
        <w:r>
          <w:rPr>
            <w:rFonts w:ascii="仿宋" w:eastAsia="仿宋" w:hAnsi="仿宋" w:cs="仿宋" w:hint="eastAsia"/>
            <w:lang w:eastAsia="zh-CN"/>
          </w:rPr>
          <w:t>(二)、皮辊磨床项目盈利能力分析</w:t>
        </w:r>
        <w:r>
          <w:tab/>
        </w:r>
        <w:r>
          <w:fldChar w:fldCharType="begin"/>
        </w:r>
        <w:r>
          <w:instrText xml:space="preserve"> PAGEREF _Toc30262 \h </w:instrText>
        </w:r>
        <w:r>
          <w:fldChar w:fldCharType="separate"/>
        </w:r>
        <w:r>
          <w:t>26</w:t>
        </w:r>
        <w:r>
          <w:fldChar w:fldCharType="end"/>
        </w:r>
      </w:hyperlink>
    </w:p>
    <w:p>
      <w:pPr>
        <w:pStyle w:val="TOC1"/>
        <w:tabs>
          <w:tab w:val="right" w:leader="dot" w:pos="8306"/>
        </w:tabs>
      </w:pPr>
      <w:hyperlink w:anchor="_Toc18063" w:history="1">
        <w:r>
          <w:rPr>
            <w:rFonts w:ascii="仿宋" w:eastAsia="仿宋" w:hAnsi="仿宋" w:cs="仿宋" w:hint="eastAsia"/>
            <w:lang w:eastAsia="zh-CN"/>
          </w:rPr>
          <w:t>九、皮辊磨床项目环境影响分析</w:t>
        </w:r>
        <w:r>
          <w:tab/>
        </w:r>
        <w:r>
          <w:fldChar w:fldCharType="begin"/>
        </w:r>
        <w:r>
          <w:instrText xml:space="preserve"> PAGEREF _Toc18063 \h </w:instrText>
        </w:r>
        <w:r>
          <w:fldChar w:fldCharType="separate"/>
        </w:r>
        <w:r>
          <w:t>27</w:t>
        </w:r>
        <w:r>
          <w:fldChar w:fldCharType="end"/>
        </w:r>
      </w:hyperlink>
    </w:p>
    <w:p>
      <w:pPr>
        <w:pStyle w:val="TOC2"/>
        <w:tabs>
          <w:tab w:val="right" w:leader="dot" w:pos="8306"/>
        </w:tabs>
      </w:pPr>
      <w:hyperlink w:anchor="_Toc7975" w:history="1">
        <w:r>
          <w:rPr>
            <w:rFonts w:ascii="仿宋" w:eastAsia="仿宋" w:hAnsi="仿宋" w:cs="仿宋" w:hint="eastAsia"/>
            <w:lang w:eastAsia="zh-CN"/>
          </w:rPr>
          <w:t>(一)、建设区域环境质量现状</w:t>
        </w:r>
        <w:r>
          <w:tab/>
        </w:r>
        <w:r>
          <w:fldChar w:fldCharType="begin"/>
        </w:r>
        <w:r>
          <w:instrText xml:space="preserve"> PAGEREF _Toc7975 \h </w:instrText>
        </w:r>
        <w:r>
          <w:fldChar w:fldCharType="separate"/>
        </w:r>
        <w:r>
          <w:t>27</w:t>
        </w:r>
        <w:r>
          <w:fldChar w:fldCharType="end"/>
        </w:r>
      </w:hyperlink>
    </w:p>
    <w:p>
      <w:pPr>
        <w:pStyle w:val="TOC2"/>
        <w:tabs>
          <w:tab w:val="right" w:leader="dot" w:pos="8306"/>
        </w:tabs>
      </w:pPr>
      <w:hyperlink w:anchor="_Toc25894" w:history="1">
        <w:r>
          <w:rPr>
            <w:rFonts w:ascii="仿宋" w:eastAsia="仿宋" w:hAnsi="仿宋" w:cs="仿宋" w:hint="eastAsia"/>
            <w:lang w:eastAsia="zh-CN"/>
          </w:rPr>
          <w:t>(二)、建设期环境保护</w:t>
        </w:r>
        <w:r>
          <w:tab/>
        </w:r>
        <w:r>
          <w:fldChar w:fldCharType="begin"/>
        </w:r>
        <w:r>
          <w:instrText xml:space="preserve"> PAGEREF _Toc25894 \h </w:instrText>
        </w:r>
        <w:r>
          <w:fldChar w:fldCharType="separate"/>
        </w:r>
        <w:r>
          <w:t>28</w:t>
        </w:r>
        <w:r>
          <w:fldChar w:fldCharType="end"/>
        </w:r>
      </w:hyperlink>
    </w:p>
    <w:p>
      <w:pPr>
        <w:pStyle w:val="TOC2"/>
        <w:tabs>
          <w:tab w:val="right" w:leader="dot" w:pos="8306"/>
        </w:tabs>
      </w:pPr>
      <w:hyperlink w:anchor="_Toc24006" w:history="1">
        <w:r>
          <w:rPr>
            <w:rFonts w:ascii="仿宋" w:eastAsia="仿宋" w:hAnsi="仿宋" w:cs="仿宋" w:hint="eastAsia"/>
            <w:lang w:eastAsia="zh-CN"/>
          </w:rPr>
          <w:t>(三)、运营期环境保护</w:t>
        </w:r>
        <w:r>
          <w:tab/>
        </w:r>
        <w:r>
          <w:fldChar w:fldCharType="begin"/>
        </w:r>
        <w:r>
          <w:instrText xml:space="preserve"> PAGEREF _Toc24006 \h </w:instrText>
        </w:r>
        <w:r>
          <w:fldChar w:fldCharType="separate"/>
        </w:r>
        <w:r>
          <w:t>29</w:t>
        </w:r>
        <w:r>
          <w:fldChar w:fldCharType="end"/>
        </w:r>
      </w:hyperlink>
    </w:p>
    <w:p>
      <w:pPr>
        <w:pStyle w:val="TOC2"/>
        <w:tabs>
          <w:tab w:val="right" w:leader="dot" w:pos="8306"/>
        </w:tabs>
      </w:pPr>
      <w:hyperlink w:anchor="_Toc9786" w:history="1">
        <w:r>
          <w:rPr>
            <w:rFonts w:ascii="仿宋" w:eastAsia="仿宋" w:hAnsi="仿宋" w:cs="仿宋" w:hint="eastAsia"/>
            <w:lang w:eastAsia="zh-CN"/>
          </w:rPr>
          <w:t>(四)、皮辊磨床项目建设对区域经济的影响</w:t>
        </w:r>
        <w:r>
          <w:tab/>
        </w:r>
        <w:r>
          <w:fldChar w:fldCharType="begin"/>
        </w:r>
        <w:r>
          <w:instrText xml:space="preserve"> PAGEREF _Toc9786 \h </w:instrText>
        </w:r>
        <w:r>
          <w:fldChar w:fldCharType="separate"/>
        </w:r>
        <w:r>
          <w:t>31</w:t>
        </w:r>
        <w:r>
          <w:fldChar w:fldCharType="end"/>
        </w:r>
      </w:hyperlink>
    </w:p>
    <w:p>
      <w:pPr>
        <w:pStyle w:val="TOC2"/>
        <w:tabs>
          <w:tab w:val="right" w:leader="dot" w:pos="8306"/>
        </w:tabs>
      </w:pPr>
      <w:hyperlink w:anchor="_Toc16212" w:history="1">
        <w:r>
          <w:rPr>
            <w:rFonts w:ascii="仿宋" w:eastAsia="仿宋" w:hAnsi="仿宋" w:cs="仿宋" w:hint="eastAsia"/>
            <w:lang w:eastAsia="zh-CN"/>
          </w:rPr>
          <w:t>(五)、废弃物处理</w:t>
        </w:r>
        <w:r>
          <w:tab/>
        </w:r>
        <w:r>
          <w:fldChar w:fldCharType="begin"/>
        </w:r>
        <w:r>
          <w:instrText xml:space="preserve"> PAGEREF _Toc16212 \h </w:instrText>
        </w:r>
        <w:r>
          <w:fldChar w:fldCharType="separate"/>
        </w:r>
        <w:r>
          <w:t>32</w:t>
        </w:r>
        <w:r>
          <w:fldChar w:fldCharType="end"/>
        </w:r>
      </w:hyperlink>
    </w:p>
    <w:p>
      <w:pPr>
        <w:pStyle w:val="TOC2"/>
        <w:tabs>
          <w:tab w:val="right" w:leader="dot" w:pos="8306"/>
        </w:tabs>
      </w:pPr>
      <w:hyperlink w:anchor="_Toc16472" w:history="1">
        <w:r>
          <w:rPr>
            <w:rFonts w:ascii="仿宋" w:eastAsia="仿宋" w:hAnsi="仿宋" w:cs="仿宋" w:hint="eastAsia"/>
            <w:lang w:eastAsia="zh-CN"/>
          </w:rPr>
          <w:t>(六)、特殊环境影响分析</w:t>
        </w:r>
        <w:r>
          <w:tab/>
        </w:r>
        <w:r>
          <w:fldChar w:fldCharType="begin"/>
        </w:r>
        <w:r>
          <w:instrText xml:space="preserve"> PAGEREF _Toc16472 \h </w:instrText>
        </w:r>
        <w:r>
          <w:fldChar w:fldCharType="separate"/>
        </w:r>
        <w:r>
          <w:t>34</w:t>
        </w:r>
        <w:r>
          <w:fldChar w:fldCharType="end"/>
        </w:r>
      </w:hyperlink>
    </w:p>
    <w:p>
      <w:pPr>
        <w:pStyle w:val="TOC2"/>
        <w:tabs>
          <w:tab w:val="right" w:leader="dot" w:pos="8306"/>
        </w:tabs>
      </w:pPr>
      <w:hyperlink w:anchor="_Toc11594" w:history="1">
        <w:r>
          <w:rPr>
            <w:rFonts w:ascii="仿宋" w:eastAsia="仿宋" w:hAnsi="仿宋" w:cs="仿宋" w:hint="eastAsia"/>
            <w:lang w:eastAsia="zh-CN"/>
          </w:rPr>
          <w:t>(七)、清洁生产</w:t>
        </w:r>
        <w:r>
          <w:tab/>
        </w:r>
        <w:r>
          <w:fldChar w:fldCharType="begin"/>
        </w:r>
        <w:r>
          <w:instrText xml:space="preserve"> PAGEREF _Toc11594 \h </w:instrText>
        </w:r>
        <w:r>
          <w:fldChar w:fldCharType="separate"/>
        </w:r>
        <w:r>
          <w:t>35</w:t>
        </w:r>
        <w:r>
          <w:fldChar w:fldCharType="end"/>
        </w:r>
      </w:hyperlink>
    </w:p>
    <w:p>
      <w:pPr>
        <w:pStyle w:val="TOC2"/>
        <w:tabs>
          <w:tab w:val="right" w:leader="dot" w:pos="8306"/>
        </w:tabs>
      </w:pPr>
      <w:hyperlink w:anchor="_Toc22439" w:history="1">
        <w:r>
          <w:rPr>
            <w:rFonts w:ascii="仿宋" w:eastAsia="仿宋" w:hAnsi="仿宋" w:cs="仿宋" w:hint="eastAsia"/>
            <w:lang w:eastAsia="zh-CN"/>
          </w:rPr>
          <w:t>(八)、环境保护综合评价</w:t>
        </w:r>
        <w:r>
          <w:tab/>
        </w:r>
        <w:r>
          <w:fldChar w:fldCharType="begin"/>
        </w:r>
        <w:r>
          <w:instrText xml:space="preserve"> PAGEREF _Toc22439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 w:history="1">
        <w:r>
          <w:rPr>
            <w:rFonts w:ascii="仿宋" w:eastAsia="仿宋" w:hAnsi="仿宋" w:cs="仿宋" w:hint="eastAsia"/>
            <w:lang w:eastAsia="zh-CN"/>
          </w:rPr>
          <w:t>十、皮辊磨床项目技术管理</w:t>
        </w:r>
        <w:r>
          <w:tab/>
        </w:r>
        <w:r>
          <w:fldChar w:fldCharType="begin"/>
        </w:r>
        <w:r>
          <w:instrText xml:space="preserve"> PAGEREF _Toc356 \h </w:instrText>
        </w:r>
        <w:r>
          <w:fldChar w:fldCharType="separate"/>
        </w:r>
        <w:r>
          <w:t>37</w:t>
        </w:r>
        <w:r>
          <w:fldChar w:fldCharType="end"/>
        </w:r>
      </w:hyperlink>
    </w:p>
    <w:p>
      <w:pPr>
        <w:pStyle w:val="TOC2"/>
        <w:tabs>
          <w:tab w:val="right" w:leader="dot" w:pos="8306"/>
        </w:tabs>
      </w:pPr>
      <w:hyperlink w:anchor="_Toc21602" w:history="1">
        <w:r>
          <w:rPr>
            <w:rFonts w:ascii="仿宋" w:eastAsia="仿宋" w:hAnsi="仿宋" w:cs="仿宋" w:hint="eastAsia"/>
            <w:lang w:eastAsia="zh-CN"/>
          </w:rPr>
          <w:t>(一)、技术方案选用方向</w:t>
        </w:r>
        <w:r>
          <w:tab/>
        </w:r>
        <w:r>
          <w:fldChar w:fldCharType="begin"/>
        </w:r>
        <w:r>
          <w:instrText xml:space="preserve"> PAGEREF _Toc21602 \h </w:instrText>
        </w:r>
        <w:r>
          <w:fldChar w:fldCharType="separate"/>
        </w:r>
        <w:r>
          <w:t>37</w:t>
        </w:r>
        <w:r>
          <w:fldChar w:fldCharType="end"/>
        </w:r>
      </w:hyperlink>
    </w:p>
    <w:p>
      <w:pPr>
        <w:pStyle w:val="TOC2"/>
        <w:tabs>
          <w:tab w:val="right" w:leader="dot" w:pos="8306"/>
        </w:tabs>
      </w:pPr>
      <w:hyperlink w:anchor="_Toc19123" w:history="1">
        <w:r>
          <w:rPr>
            <w:rFonts w:ascii="仿宋" w:eastAsia="仿宋" w:hAnsi="仿宋" w:cs="仿宋" w:hint="eastAsia"/>
            <w:lang w:eastAsia="zh-CN"/>
          </w:rPr>
          <w:t>(二)、工艺技术方案选用原则</w:t>
        </w:r>
        <w:r>
          <w:tab/>
        </w:r>
        <w:r>
          <w:fldChar w:fldCharType="begin"/>
        </w:r>
        <w:r>
          <w:instrText xml:space="preserve"> PAGEREF _Toc19123 \h </w:instrText>
        </w:r>
        <w:r>
          <w:fldChar w:fldCharType="separate"/>
        </w:r>
        <w:r>
          <w:t>39</w:t>
        </w:r>
        <w:r>
          <w:fldChar w:fldCharType="end"/>
        </w:r>
      </w:hyperlink>
    </w:p>
    <w:p>
      <w:pPr>
        <w:pStyle w:val="TOC2"/>
        <w:tabs>
          <w:tab w:val="right" w:leader="dot" w:pos="8306"/>
        </w:tabs>
      </w:pPr>
      <w:hyperlink w:anchor="_Toc14866" w:history="1">
        <w:r>
          <w:rPr>
            <w:rFonts w:ascii="仿宋" w:eastAsia="仿宋" w:hAnsi="仿宋" w:cs="仿宋" w:hint="eastAsia"/>
            <w:lang w:eastAsia="zh-CN"/>
          </w:rPr>
          <w:t>(三)、工艺技术方案要求</w:t>
        </w:r>
        <w:r>
          <w:tab/>
        </w:r>
        <w:r>
          <w:fldChar w:fldCharType="begin"/>
        </w:r>
        <w:r>
          <w:instrText xml:space="preserve"> PAGEREF _Toc14866 \h </w:instrText>
        </w:r>
        <w:r>
          <w:fldChar w:fldCharType="separate"/>
        </w:r>
        <w:r>
          <w:t>41</w:t>
        </w:r>
        <w:r>
          <w:fldChar w:fldCharType="end"/>
        </w:r>
      </w:hyperlink>
    </w:p>
    <w:p>
      <w:pPr>
        <w:pStyle w:val="TOC1"/>
        <w:tabs>
          <w:tab w:val="right" w:leader="dot" w:pos="8306"/>
        </w:tabs>
      </w:pPr>
      <w:hyperlink w:anchor="_Toc21618" w:history="1">
        <w:r>
          <w:rPr>
            <w:rFonts w:ascii="仿宋" w:eastAsia="仿宋" w:hAnsi="仿宋" w:cs="仿宋" w:hint="eastAsia"/>
            <w:lang w:eastAsia="zh-CN"/>
          </w:rPr>
          <w:t>十一、皮辊磨床项目计划安排</w:t>
        </w:r>
        <w:r>
          <w:tab/>
        </w:r>
        <w:r>
          <w:fldChar w:fldCharType="begin"/>
        </w:r>
        <w:r>
          <w:instrText xml:space="preserve"> PAGEREF _Toc21618 \h </w:instrText>
        </w:r>
        <w:r>
          <w:fldChar w:fldCharType="separate"/>
        </w:r>
        <w:r>
          <w:t>43</w:t>
        </w:r>
        <w:r>
          <w:fldChar w:fldCharType="end"/>
        </w:r>
      </w:hyperlink>
    </w:p>
    <w:p>
      <w:pPr>
        <w:pStyle w:val="TOC2"/>
        <w:tabs>
          <w:tab w:val="right" w:leader="dot" w:pos="8306"/>
        </w:tabs>
      </w:pPr>
      <w:hyperlink w:anchor="_Toc28043" w:history="1">
        <w:r>
          <w:rPr>
            <w:rFonts w:ascii="仿宋" w:eastAsia="仿宋" w:hAnsi="仿宋" w:cs="仿宋" w:hint="eastAsia"/>
            <w:lang w:eastAsia="zh-CN"/>
          </w:rPr>
          <w:t>(一)、建设周期</w:t>
        </w:r>
        <w:r>
          <w:tab/>
        </w:r>
        <w:r>
          <w:fldChar w:fldCharType="begin"/>
        </w:r>
        <w:r>
          <w:instrText xml:space="preserve"> PAGEREF _Toc28043 \h </w:instrText>
        </w:r>
        <w:r>
          <w:fldChar w:fldCharType="separate"/>
        </w:r>
        <w:r>
          <w:t>43</w:t>
        </w:r>
        <w:r>
          <w:fldChar w:fldCharType="end"/>
        </w:r>
      </w:hyperlink>
    </w:p>
    <w:p>
      <w:pPr>
        <w:pStyle w:val="TOC2"/>
        <w:tabs>
          <w:tab w:val="right" w:leader="dot" w:pos="8306"/>
        </w:tabs>
      </w:pPr>
      <w:hyperlink w:anchor="_Toc17539" w:history="1">
        <w:r>
          <w:rPr>
            <w:rFonts w:ascii="仿宋" w:eastAsia="仿宋" w:hAnsi="仿宋" w:cs="仿宋" w:hint="eastAsia"/>
            <w:lang w:eastAsia="zh-CN"/>
          </w:rPr>
          <w:t>(二)、建设进度</w:t>
        </w:r>
        <w:r>
          <w:tab/>
        </w:r>
        <w:r>
          <w:fldChar w:fldCharType="begin"/>
        </w:r>
        <w:r>
          <w:instrText xml:space="preserve"> PAGEREF _Toc17539 \h </w:instrText>
        </w:r>
        <w:r>
          <w:fldChar w:fldCharType="separate"/>
        </w:r>
        <w:r>
          <w:t>44</w:t>
        </w:r>
        <w:r>
          <w:fldChar w:fldCharType="end"/>
        </w:r>
      </w:hyperlink>
    </w:p>
    <w:p>
      <w:pPr>
        <w:pStyle w:val="TOC2"/>
        <w:tabs>
          <w:tab w:val="right" w:leader="dot" w:pos="8306"/>
        </w:tabs>
      </w:pPr>
      <w:hyperlink w:anchor="_Toc2053" w:history="1">
        <w:r>
          <w:rPr>
            <w:rFonts w:ascii="仿宋" w:eastAsia="仿宋" w:hAnsi="仿宋" w:cs="仿宋" w:hint="eastAsia"/>
            <w:lang w:eastAsia="zh-CN"/>
          </w:rPr>
          <w:t>(三)、进度安排注意事项</w:t>
        </w:r>
        <w:r>
          <w:tab/>
        </w:r>
        <w:r>
          <w:fldChar w:fldCharType="begin"/>
        </w:r>
        <w:r>
          <w:instrText xml:space="preserve"> PAGEREF _Toc2053 \h </w:instrText>
        </w:r>
        <w:r>
          <w:fldChar w:fldCharType="separate"/>
        </w:r>
        <w:r>
          <w:t>45</w:t>
        </w:r>
        <w:r>
          <w:fldChar w:fldCharType="end"/>
        </w:r>
      </w:hyperlink>
    </w:p>
    <w:p>
      <w:pPr>
        <w:pStyle w:val="TOC2"/>
        <w:tabs>
          <w:tab w:val="right" w:leader="dot" w:pos="8306"/>
        </w:tabs>
      </w:pPr>
      <w:hyperlink w:anchor="_Toc5809" w:history="1">
        <w:r>
          <w:rPr>
            <w:rFonts w:ascii="仿宋" w:eastAsia="仿宋" w:hAnsi="仿宋" w:cs="仿宋" w:hint="eastAsia"/>
            <w:lang w:eastAsia="zh-CN"/>
          </w:rPr>
          <w:t>(四)、人力资源配置</w:t>
        </w:r>
        <w:r>
          <w:tab/>
        </w:r>
        <w:r>
          <w:fldChar w:fldCharType="begin"/>
        </w:r>
        <w:r>
          <w:instrText xml:space="preserve"> PAGEREF _Toc5809 \h </w:instrText>
        </w:r>
        <w:r>
          <w:fldChar w:fldCharType="separate"/>
        </w:r>
        <w:r>
          <w:t>47</w:t>
        </w:r>
        <w:r>
          <w:fldChar w:fldCharType="end"/>
        </w:r>
      </w:hyperlink>
    </w:p>
    <w:p>
      <w:pPr>
        <w:pStyle w:val="TOC1"/>
        <w:tabs>
          <w:tab w:val="right" w:leader="dot" w:pos="8306"/>
        </w:tabs>
      </w:pPr>
      <w:hyperlink w:anchor="_Toc1988" w:history="1">
        <w:r>
          <w:rPr>
            <w:rFonts w:ascii="仿宋" w:eastAsia="仿宋" w:hAnsi="仿宋" w:cs="仿宋" w:hint="eastAsia"/>
            <w:lang w:eastAsia="zh-CN"/>
          </w:rPr>
          <w:t>十二、生产安全保护</w:t>
        </w:r>
        <w:r>
          <w:tab/>
        </w:r>
        <w:r>
          <w:fldChar w:fldCharType="begin"/>
        </w:r>
        <w:r>
          <w:instrText xml:space="preserve"> PAGEREF _Toc1988 \h </w:instrText>
        </w:r>
        <w:r>
          <w:fldChar w:fldCharType="separate"/>
        </w:r>
        <w:r>
          <w:t>47</w:t>
        </w:r>
        <w:r>
          <w:fldChar w:fldCharType="end"/>
        </w:r>
      </w:hyperlink>
    </w:p>
    <w:p>
      <w:pPr>
        <w:pStyle w:val="TOC2"/>
        <w:tabs>
          <w:tab w:val="right" w:leader="dot" w:pos="8306"/>
        </w:tabs>
      </w:pPr>
      <w:hyperlink w:anchor="_Toc9009" w:history="1">
        <w:r>
          <w:rPr>
            <w:rFonts w:ascii="仿宋" w:eastAsia="仿宋" w:hAnsi="仿宋" w:cs="仿宋" w:hint="eastAsia"/>
            <w:lang w:eastAsia="zh-CN"/>
          </w:rPr>
          <w:t>(一)、消防安全</w:t>
        </w:r>
        <w:r>
          <w:tab/>
        </w:r>
        <w:r>
          <w:fldChar w:fldCharType="begin"/>
        </w:r>
        <w:r>
          <w:instrText xml:space="preserve"> PAGEREF _Toc9009 \h </w:instrText>
        </w:r>
        <w:r>
          <w:fldChar w:fldCharType="separate"/>
        </w:r>
        <w:r>
          <w:t>47</w:t>
        </w:r>
        <w:r>
          <w:fldChar w:fldCharType="end"/>
        </w:r>
      </w:hyperlink>
    </w:p>
    <w:p>
      <w:pPr>
        <w:pStyle w:val="TOC2"/>
        <w:tabs>
          <w:tab w:val="right" w:leader="dot" w:pos="8306"/>
        </w:tabs>
      </w:pPr>
      <w:hyperlink w:anchor="_Toc29481" w:history="1">
        <w:r>
          <w:rPr>
            <w:rFonts w:ascii="仿宋" w:eastAsia="仿宋" w:hAnsi="仿宋" w:cs="仿宋" w:hint="eastAsia"/>
            <w:lang w:eastAsia="zh-CN"/>
          </w:rPr>
          <w:t>(二)、防火防爆总图布置措施</w:t>
        </w:r>
        <w:r>
          <w:tab/>
        </w:r>
        <w:r>
          <w:fldChar w:fldCharType="begin"/>
        </w:r>
        <w:r>
          <w:instrText xml:space="preserve"> PAGEREF _Toc29481 \h </w:instrText>
        </w:r>
        <w:r>
          <w:fldChar w:fldCharType="separate"/>
        </w:r>
        <w:r>
          <w:t>49</w:t>
        </w:r>
        <w:r>
          <w:fldChar w:fldCharType="end"/>
        </w:r>
      </w:hyperlink>
    </w:p>
    <w:p>
      <w:pPr>
        <w:pStyle w:val="TOC2"/>
        <w:tabs>
          <w:tab w:val="right" w:leader="dot" w:pos="8306"/>
        </w:tabs>
      </w:pPr>
      <w:hyperlink w:anchor="_Toc4598" w:history="1">
        <w:r>
          <w:rPr>
            <w:rFonts w:ascii="仿宋" w:eastAsia="仿宋" w:hAnsi="仿宋" w:cs="仿宋" w:hint="eastAsia"/>
            <w:lang w:eastAsia="zh-CN"/>
          </w:rPr>
          <w:t>(三)、自然灾害防范措施</w:t>
        </w:r>
        <w:r>
          <w:tab/>
        </w:r>
        <w:r>
          <w:fldChar w:fldCharType="begin"/>
        </w:r>
        <w:r>
          <w:instrText xml:space="preserve"> PAGEREF _Toc4598 \h </w:instrText>
        </w:r>
        <w:r>
          <w:fldChar w:fldCharType="separate"/>
        </w:r>
        <w:r>
          <w:t>50</w:t>
        </w:r>
        <w:r>
          <w:fldChar w:fldCharType="end"/>
        </w:r>
      </w:hyperlink>
    </w:p>
    <w:p>
      <w:pPr>
        <w:pStyle w:val="TOC2"/>
        <w:tabs>
          <w:tab w:val="right" w:leader="dot" w:pos="8306"/>
        </w:tabs>
      </w:pPr>
      <w:hyperlink w:anchor="_Toc26916" w:history="1">
        <w:r>
          <w:rPr>
            <w:rFonts w:ascii="仿宋" w:eastAsia="仿宋" w:hAnsi="仿宋" w:cs="仿宋" w:hint="eastAsia"/>
            <w:lang w:eastAsia="zh-CN"/>
          </w:rPr>
          <w:t>(四)、安全色及安全标志使用要求</w:t>
        </w:r>
        <w:r>
          <w:tab/>
        </w:r>
        <w:r>
          <w:fldChar w:fldCharType="begin"/>
        </w:r>
        <w:r>
          <w:instrText xml:space="preserve"> PAGEREF _Toc26916 \h </w:instrText>
        </w:r>
        <w:r>
          <w:fldChar w:fldCharType="separate"/>
        </w:r>
        <w:r>
          <w:t>51</w:t>
        </w:r>
        <w:r>
          <w:fldChar w:fldCharType="end"/>
        </w:r>
      </w:hyperlink>
    </w:p>
    <w:p>
      <w:pPr>
        <w:pStyle w:val="TOC2"/>
        <w:tabs>
          <w:tab w:val="right" w:leader="dot" w:pos="8306"/>
        </w:tabs>
      </w:pPr>
      <w:hyperlink w:anchor="_Toc27087" w:history="1">
        <w:r>
          <w:rPr>
            <w:rFonts w:ascii="仿宋" w:eastAsia="仿宋" w:hAnsi="仿宋" w:cs="仿宋" w:hint="eastAsia"/>
            <w:lang w:eastAsia="zh-CN"/>
          </w:rPr>
          <w:t>(五)、防尘防毒措施</w:t>
        </w:r>
        <w:r>
          <w:tab/>
        </w:r>
        <w:r>
          <w:fldChar w:fldCharType="begin"/>
        </w:r>
        <w:r>
          <w:instrText xml:space="preserve"> PAGEREF _Toc27087 \h </w:instrText>
        </w:r>
        <w:r>
          <w:fldChar w:fldCharType="separate"/>
        </w:r>
        <w:r>
          <w:t>52</w:t>
        </w:r>
        <w:r>
          <w:fldChar w:fldCharType="end"/>
        </w:r>
      </w:hyperlink>
    </w:p>
    <w:p>
      <w:pPr>
        <w:pStyle w:val="TOC2"/>
        <w:tabs>
          <w:tab w:val="right" w:leader="dot" w:pos="8306"/>
        </w:tabs>
      </w:pPr>
      <w:hyperlink w:anchor="_Toc12893" w:history="1">
        <w:r>
          <w:rPr>
            <w:rFonts w:ascii="仿宋" w:eastAsia="仿宋" w:hAnsi="仿宋" w:cs="仿宋" w:hint="eastAsia"/>
            <w:lang w:eastAsia="zh-CN"/>
          </w:rPr>
          <w:t>(六)、防静电、触电防护及防雷措施</w:t>
        </w:r>
        <w:r>
          <w:tab/>
        </w:r>
        <w:r>
          <w:fldChar w:fldCharType="begin"/>
        </w:r>
        <w:r>
          <w:instrText xml:space="preserve"> PAGEREF _Toc12893 \h </w:instrText>
        </w:r>
        <w:r>
          <w:fldChar w:fldCharType="separate"/>
        </w:r>
        <w:r>
          <w:t>53</w:t>
        </w:r>
        <w:r>
          <w:fldChar w:fldCharType="end"/>
        </w:r>
      </w:hyperlink>
    </w:p>
    <w:p>
      <w:pPr>
        <w:pStyle w:val="TOC2"/>
        <w:tabs>
          <w:tab w:val="right" w:leader="dot" w:pos="8306"/>
        </w:tabs>
      </w:pPr>
      <w:hyperlink w:anchor="_Toc8566" w:history="1">
        <w:r>
          <w:rPr>
            <w:rFonts w:ascii="仿宋" w:eastAsia="仿宋" w:hAnsi="仿宋" w:cs="仿宋" w:hint="eastAsia"/>
            <w:lang w:eastAsia="zh-CN"/>
          </w:rPr>
          <w:t>(七)、机械设备安全保障措施</w:t>
        </w:r>
        <w:r>
          <w:tab/>
        </w:r>
        <w:r>
          <w:fldChar w:fldCharType="begin"/>
        </w:r>
        <w:r>
          <w:instrText xml:space="preserve"> PAGEREF _Toc8566 \h </w:instrText>
        </w:r>
        <w:r>
          <w:fldChar w:fldCharType="separate"/>
        </w:r>
        <w:r>
          <w:t>54</w:t>
        </w:r>
        <w:r>
          <w:fldChar w:fldCharType="end"/>
        </w:r>
      </w:hyperlink>
    </w:p>
    <w:p>
      <w:pPr>
        <w:pStyle w:val="TOC1"/>
        <w:tabs>
          <w:tab w:val="right" w:leader="dot" w:pos="8306"/>
        </w:tabs>
      </w:pPr>
      <w:hyperlink w:anchor="_Toc16532" w:history="1">
        <w:r>
          <w:rPr>
            <w:rFonts w:ascii="仿宋" w:eastAsia="仿宋" w:hAnsi="仿宋" w:cs="仿宋" w:hint="eastAsia"/>
            <w:lang w:eastAsia="zh-CN"/>
          </w:rPr>
          <w:t>十三、皮辊磨床项目工程方案分析</w:t>
        </w:r>
        <w:r>
          <w:tab/>
        </w:r>
        <w:r>
          <w:fldChar w:fldCharType="begin"/>
        </w:r>
        <w:r>
          <w:instrText xml:space="preserve"> PAGEREF _Toc16532 \h </w:instrText>
        </w:r>
        <w:r>
          <w:fldChar w:fldCharType="separate"/>
        </w:r>
        <w:r>
          <w:t>55</w:t>
        </w:r>
        <w:r>
          <w:fldChar w:fldCharType="end"/>
        </w:r>
      </w:hyperlink>
    </w:p>
    <w:p>
      <w:pPr>
        <w:pStyle w:val="TOC2"/>
        <w:tabs>
          <w:tab w:val="right" w:leader="dot" w:pos="8306"/>
        </w:tabs>
      </w:pPr>
      <w:hyperlink w:anchor="_Toc2538" w:history="1">
        <w:r>
          <w:rPr>
            <w:rFonts w:ascii="仿宋" w:eastAsia="仿宋" w:hAnsi="仿宋" w:cs="仿宋" w:hint="eastAsia"/>
            <w:lang w:eastAsia="zh-CN"/>
          </w:rPr>
          <w:t>(一)、建筑工程设计原则</w:t>
        </w:r>
        <w:r>
          <w:tab/>
        </w:r>
        <w:r>
          <w:fldChar w:fldCharType="begin"/>
        </w:r>
        <w:r>
          <w:instrText xml:space="preserve"> PAGEREF _Toc2538 \h </w:instrText>
        </w:r>
        <w:r>
          <w:fldChar w:fldCharType="separate"/>
        </w:r>
        <w:r>
          <w:t>55</w:t>
        </w:r>
        <w:r>
          <w:fldChar w:fldCharType="end"/>
        </w:r>
      </w:hyperlink>
    </w:p>
    <w:p>
      <w:pPr>
        <w:pStyle w:val="TOC2"/>
        <w:tabs>
          <w:tab w:val="right" w:leader="dot" w:pos="8306"/>
        </w:tabs>
      </w:pPr>
      <w:hyperlink w:anchor="_Toc13829" w:history="1">
        <w:r>
          <w:rPr>
            <w:rFonts w:ascii="仿宋" w:eastAsia="仿宋" w:hAnsi="仿宋" w:cs="仿宋" w:hint="eastAsia"/>
            <w:lang w:eastAsia="zh-CN"/>
          </w:rPr>
          <w:t>(二)、土建工程建设指标</w:t>
        </w:r>
        <w:r>
          <w:tab/>
        </w:r>
        <w:r>
          <w:fldChar w:fldCharType="begin"/>
        </w:r>
        <w:r>
          <w:instrText xml:space="preserve"> PAGEREF _Toc13829 \h </w:instrText>
        </w:r>
        <w:r>
          <w:fldChar w:fldCharType="separate"/>
        </w:r>
        <w:r>
          <w:t>59</w:t>
        </w:r>
        <w:r>
          <w:fldChar w:fldCharType="end"/>
        </w:r>
      </w:hyperlink>
    </w:p>
    <w:p>
      <w:pPr>
        <w:pStyle w:val="TOC1"/>
        <w:tabs>
          <w:tab w:val="right" w:leader="dot" w:pos="8306"/>
        </w:tabs>
      </w:pPr>
      <w:hyperlink w:anchor="_Toc25808" w:history="1">
        <w:r>
          <w:rPr>
            <w:rFonts w:ascii="仿宋" w:eastAsia="仿宋" w:hAnsi="仿宋" w:cs="仿宋" w:hint="eastAsia"/>
            <w:lang w:eastAsia="zh-CN"/>
          </w:rPr>
          <w:t>十四、皮辊磨床项目变更管理</w:t>
        </w:r>
        <w:r>
          <w:tab/>
        </w:r>
        <w:r>
          <w:fldChar w:fldCharType="begin"/>
        </w:r>
        <w:r>
          <w:instrText xml:space="preserve"> PAGEREF _Toc25808 \h </w:instrText>
        </w:r>
        <w:r>
          <w:fldChar w:fldCharType="separate"/>
        </w:r>
        <w:r>
          <w:t>60</w:t>
        </w:r>
        <w:r>
          <w:fldChar w:fldCharType="end"/>
        </w:r>
      </w:hyperlink>
    </w:p>
    <w:p>
      <w:pPr>
        <w:pStyle w:val="TOC2"/>
        <w:tabs>
          <w:tab w:val="right" w:leader="dot" w:pos="8306"/>
        </w:tabs>
      </w:pPr>
      <w:hyperlink w:anchor="_Toc7372" w:history="1">
        <w:r>
          <w:rPr>
            <w:rFonts w:ascii="仿宋" w:eastAsia="仿宋" w:hAnsi="仿宋" w:cs="仿宋" w:hint="eastAsia"/>
            <w:lang w:eastAsia="zh-CN"/>
          </w:rPr>
          <w:t>(一)、变更申请与评估</w:t>
        </w:r>
        <w:r>
          <w:tab/>
        </w:r>
        <w:r>
          <w:fldChar w:fldCharType="begin"/>
        </w:r>
        <w:r>
          <w:instrText xml:space="preserve"> PAGEREF _Toc7372 \h </w:instrText>
        </w:r>
        <w:r>
          <w:fldChar w:fldCharType="separate"/>
        </w:r>
        <w:r>
          <w:t>60</w:t>
        </w:r>
        <w:r>
          <w:fldChar w:fldCharType="end"/>
        </w:r>
      </w:hyperlink>
    </w:p>
    <w:p>
      <w:pPr>
        <w:pStyle w:val="TOC2"/>
        <w:tabs>
          <w:tab w:val="right" w:leader="dot" w:pos="8306"/>
        </w:tabs>
      </w:pPr>
      <w:hyperlink w:anchor="_Toc20146" w:history="1">
        <w:r>
          <w:rPr>
            <w:rFonts w:ascii="仿宋" w:eastAsia="仿宋" w:hAnsi="仿宋" w:cs="仿宋" w:hint="eastAsia"/>
            <w:lang w:eastAsia="zh-CN"/>
          </w:rPr>
          <w:t>(二)、变更实施与控制</w:t>
        </w:r>
        <w:r>
          <w:tab/>
        </w:r>
        <w:r>
          <w:fldChar w:fldCharType="begin"/>
        </w:r>
        <w:r>
          <w:instrText xml:space="preserve"> PAGEREF _Toc20146 \h </w:instrText>
        </w:r>
        <w:r>
          <w:fldChar w:fldCharType="separate"/>
        </w:r>
        <w:r>
          <w:t>61</w:t>
        </w:r>
        <w:r>
          <w:fldChar w:fldCharType="end"/>
        </w:r>
      </w:hyperlink>
    </w:p>
    <w:p>
      <w:pPr>
        <w:pStyle w:val="TOC1"/>
        <w:tabs>
          <w:tab w:val="right" w:leader="dot" w:pos="8306"/>
        </w:tabs>
      </w:pPr>
      <w:hyperlink w:anchor="_Toc30372" w:history="1">
        <w:r>
          <w:rPr>
            <w:rFonts w:ascii="仿宋" w:eastAsia="仿宋" w:hAnsi="仿宋" w:cs="仿宋" w:hint="eastAsia"/>
            <w:lang w:eastAsia="zh-CN"/>
          </w:rPr>
          <w:t>十五、利益相关者分析与沟通计划</w:t>
        </w:r>
        <w:r>
          <w:tab/>
        </w:r>
        <w:r>
          <w:fldChar w:fldCharType="begin"/>
        </w:r>
        <w:r>
          <w:instrText xml:space="preserve"> PAGEREF _Toc30372 \h </w:instrText>
        </w:r>
        <w:r>
          <w:fldChar w:fldCharType="separate"/>
        </w:r>
        <w:r>
          <w:t>61</w:t>
        </w:r>
        <w:r>
          <w:fldChar w:fldCharType="end"/>
        </w:r>
      </w:hyperlink>
    </w:p>
    <w:p>
      <w:pPr>
        <w:pStyle w:val="TOC2"/>
        <w:tabs>
          <w:tab w:val="right" w:leader="dot" w:pos="8306"/>
        </w:tabs>
      </w:pPr>
      <w:hyperlink w:anchor="_Toc9294" w:history="1">
        <w:r>
          <w:rPr>
            <w:rFonts w:ascii="仿宋" w:eastAsia="仿宋" w:hAnsi="仿宋" w:cs="仿宋" w:hint="eastAsia"/>
            <w:lang w:eastAsia="zh-CN"/>
          </w:rPr>
          <w:t>(一)、利益相关者分析</w:t>
        </w:r>
        <w:r>
          <w:tab/>
        </w:r>
        <w:r>
          <w:fldChar w:fldCharType="begin"/>
        </w:r>
        <w:r>
          <w:instrText xml:space="preserve"> PAGEREF _Toc9294 \h </w:instrText>
        </w:r>
        <w:r>
          <w:fldChar w:fldCharType="separate"/>
        </w:r>
        <w:r>
          <w:t>61</w:t>
        </w:r>
        <w:r>
          <w:fldChar w:fldCharType="end"/>
        </w:r>
      </w:hyperlink>
    </w:p>
    <w:p>
      <w:pPr>
        <w:pStyle w:val="TOC2"/>
        <w:tabs>
          <w:tab w:val="right" w:leader="dot" w:pos="8306"/>
        </w:tabs>
      </w:pPr>
      <w:hyperlink w:anchor="_Toc20350" w:history="1">
        <w:r>
          <w:rPr>
            <w:rFonts w:ascii="仿宋" w:eastAsia="仿宋" w:hAnsi="仿宋" w:cs="仿宋" w:hint="eastAsia"/>
            <w:lang w:eastAsia="zh-CN"/>
          </w:rPr>
          <w:t>(二)、沟通计划</w:t>
        </w:r>
        <w:r>
          <w:tab/>
        </w:r>
        <w:r>
          <w:fldChar w:fldCharType="begin"/>
        </w:r>
        <w:r>
          <w:instrText xml:space="preserve"> PAGEREF _Toc20350 \h </w:instrText>
        </w:r>
        <w:r>
          <w:fldChar w:fldCharType="separate"/>
        </w:r>
        <w:r>
          <w:t>63</w:t>
        </w:r>
        <w:r>
          <w:fldChar w:fldCharType="end"/>
        </w:r>
      </w:hyperlink>
    </w:p>
    <w:p>
      <w:pPr>
        <w:pStyle w:val="TOC1"/>
        <w:tabs>
          <w:tab w:val="right" w:leader="dot" w:pos="8306"/>
        </w:tabs>
      </w:pPr>
      <w:hyperlink w:anchor="_Toc858" w:history="1">
        <w:r>
          <w:rPr>
            <w:rFonts w:ascii="仿宋" w:eastAsia="仿宋" w:hAnsi="仿宋" w:cs="仿宋" w:hint="eastAsia"/>
            <w:lang w:eastAsia="zh-CN"/>
          </w:rPr>
          <w:t>十六、皮辊磨床项目实施保障措施</w:t>
        </w:r>
        <w:r>
          <w:tab/>
        </w:r>
        <w:r>
          <w:fldChar w:fldCharType="begin"/>
        </w:r>
        <w:r>
          <w:instrText xml:space="preserve"> PAGEREF _Toc858 \h </w:instrText>
        </w:r>
        <w:r>
          <w:fldChar w:fldCharType="separate"/>
        </w:r>
        <w:r>
          <w:t>64</w:t>
        </w:r>
        <w:r>
          <w:fldChar w:fldCharType="end"/>
        </w:r>
      </w:hyperlink>
    </w:p>
    <w:p>
      <w:pPr>
        <w:pStyle w:val="TOC2"/>
        <w:tabs>
          <w:tab w:val="right" w:leader="dot" w:pos="8306"/>
        </w:tabs>
      </w:pPr>
      <w:hyperlink w:anchor="_Toc4526" w:history="1">
        <w:r>
          <w:rPr>
            <w:rFonts w:ascii="仿宋" w:eastAsia="仿宋" w:hAnsi="仿宋" w:cs="仿宋" w:hint="eastAsia"/>
            <w:lang w:eastAsia="zh-CN"/>
          </w:rPr>
          <w:t>(一)、皮辊磨床项目实施保障机制</w:t>
        </w:r>
        <w:r>
          <w:tab/>
        </w:r>
        <w:r>
          <w:fldChar w:fldCharType="begin"/>
        </w:r>
        <w:r>
          <w:instrText xml:space="preserve"> PAGEREF _Toc4526 \h </w:instrText>
        </w:r>
        <w:r>
          <w:fldChar w:fldCharType="separate"/>
        </w:r>
        <w:r>
          <w:t>64</w:t>
        </w:r>
        <w:r>
          <w:fldChar w:fldCharType="end"/>
        </w:r>
      </w:hyperlink>
    </w:p>
    <w:p>
      <w:pPr>
        <w:pStyle w:val="TOC2"/>
        <w:tabs>
          <w:tab w:val="right" w:leader="dot" w:pos="8306"/>
        </w:tabs>
      </w:pPr>
      <w:hyperlink w:anchor="_Toc19047" w:history="1">
        <w:r>
          <w:rPr>
            <w:rFonts w:ascii="仿宋" w:eastAsia="仿宋" w:hAnsi="仿宋" w:cs="仿宋" w:hint="eastAsia"/>
            <w:lang w:eastAsia="zh-CN"/>
          </w:rPr>
          <w:t>(二)、皮辊磨床项目法律合规要求</w:t>
        </w:r>
        <w:r>
          <w:tab/>
        </w:r>
        <w:r>
          <w:fldChar w:fldCharType="begin"/>
        </w:r>
        <w:r>
          <w:instrText xml:space="preserve"> PAGEREF _Toc19047 \h </w:instrText>
        </w:r>
        <w:r>
          <w:fldChar w:fldCharType="separate"/>
        </w:r>
        <w:r>
          <w:t>67</w:t>
        </w:r>
        <w:r>
          <w:fldChar w:fldCharType="end"/>
        </w:r>
      </w:hyperlink>
    </w:p>
    <w:p>
      <w:pPr>
        <w:pStyle w:val="TOC2"/>
        <w:tabs>
          <w:tab w:val="right" w:leader="dot" w:pos="8306"/>
        </w:tabs>
      </w:pPr>
      <w:hyperlink w:anchor="_Toc4304" w:history="1">
        <w:r>
          <w:rPr>
            <w:rFonts w:ascii="仿宋" w:eastAsia="仿宋" w:hAnsi="仿宋" w:cs="仿宋" w:hint="eastAsia"/>
            <w:lang w:eastAsia="zh-CN"/>
          </w:rPr>
          <w:t>(三)、皮辊磨床项目合同管理与法律事务</w:t>
        </w:r>
        <w:r>
          <w:tab/>
        </w:r>
        <w:r>
          <w:fldChar w:fldCharType="begin"/>
        </w:r>
        <w:r>
          <w:instrText xml:space="preserve"> PAGEREF _Toc4304 \h </w:instrText>
        </w:r>
        <w:r>
          <w:fldChar w:fldCharType="separate"/>
        </w:r>
        <w:r>
          <w:t>71</w:t>
        </w:r>
        <w:r>
          <w:fldChar w:fldCharType="end"/>
        </w:r>
      </w:hyperlink>
    </w:p>
    <w:p>
      <w:pPr>
        <w:pStyle w:val="TOC2"/>
        <w:tabs>
          <w:tab w:val="right" w:leader="dot" w:pos="8306"/>
        </w:tabs>
      </w:pPr>
      <w:hyperlink w:anchor="_Toc22722" w:history="1">
        <w:r>
          <w:rPr>
            <w:rFonts w:ascii="仿宋" w:eastAsia="仿宋" w:hAnsi="仿宋" w:cs="仿宋" w:hint="eastAsia"/>
            <w:lang w:eastAsia="zh-CN"/>
          </w:rPr>
          <w:t>(四)、皮辊磨床项目知识产权保护策略</w:t>
        </w:r>
        <w:r>
          <w:tab/>
        </w:r>
        <w:r>
          <w:fldChar w:fldCharType="begin"/>
        </w:r>
        <w:r>
          <w:instrText xml:space="preserve"> PAGEREF _Toc22722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36"/>
      <w:r>
        <w:rPr>
          <w:rFonts w:ascii="仿宋" w:eastAsia="仿宋" w:hAnsi="仿宋" w:cs="仿宋" w:hint="eastAsia"/>
          <w:lang w:eastAsia="zh-CN"/>
        </w:rPr>
        <w:t>(一)、皮辊磨床行业分析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行业一直以来都是市场的关注焦点。行业内的发展趋势、竞争态势以及潜在机会都对皮辊磨床项目的推进产生深远的影响。通过深入研究行业的整体概貌，我们将更好地理解行业的核心特征，为皮辊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辊磨床行业，技术一直是推动创新和发展的关键因素。我们将对当前技术趋势进行详尽分析，包括但不限于人工智能、大数据应用、先进制造技术等。这有助于皮辊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辊磨床项目成功的基础。我们将对主要竞争对手进行深入研究，包括其市场份额、产品特点、市场定位等。通过全面了解竞争对手的优势和劣势，皮辊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783"/>
      <w:r>
        <w:rPr>
          <w:rFonts w:ascii="仿宋" w:eastAsia="仿宋" w:hAnsi="仿宋" w:cs="仿宋" w:hint="eastAsia"/>
          <w:sz w:val="28"/>
          <w:lang w:eastAsia="zh-CN"/>
        </w:rPr>
        <w:t>(二)、皮辊磨床市场分析预测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通过对市场规模的深入调研，我们将预测皮辊磨床市场未来的增长趋势。这包括市场的整体规模、各细分领域的发展趋势等。皮辊磨床项目可以根据市场的扩张速度和潜在机会，制定更符合市场需求的发展策略。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辊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皮辊磨床项目实施过程中需要充分考虑的因素。我们将对市场风险进行全面评估，包括但不限于政策法规风险、市场竞争风险、技术变革风险等。通过对潜在风险的深入分析，皮辊磨床项目可以制定相应的风险缓解策略，降低不确定性对皮辊磨床项目的影响。</w:t>
      </w:r>
    </w:p>
    <w:p>
      <w:pPr>
        <w:pStyle w:val="Heading1"/>
        <w:ind w:firstLine="560" w:firstLineChars="200"/>
        <w:rPr>
          <w:rFonts w:ascii="仿宋" w:eastAsia="仿宋" w:hAnsi="仿宋" w:cs="仿宋" w:hint="eastAsia"/>
          <w:sz w:val="28"/>
          <w:lang w:eastAsia="zh-CN"/>
        </w:rPr>
      </w:pPr>
      <w:bookmarkStart w:id="5" w:name="_Toc5384"/>
      <w:r>
        <w:rPr>
          <w:rFonts w:ascii="仿宋" w:eastAsia="仿宋" w:hAnsi="仿宋" w:cs="仿宋" w:hint="eastAsia"/>
          <w:sz w:val="28"/>
          <w:lang w:eastAsia="zh-CN"/>
        </w:rPr>
        <w:t>二、皮辊磨床项目概论</w:t>
      </w:r>
      <w:bookmarkEnd w:id="5"/>
    </w:p>
    <w:p>
      <w:pPr>
        <w:pStyle w:val="Heading2"/>
        <w:rPr>
          <w:rFonts w:ascii="仿宋" w:eastAsia="仿宋" w:hAnsi="仿宋" w:cs="仿宋" w:hint="eastAsia"/>
          <w:lang w:eastAsia="zh-CN"/>
        </w:rPr>
      </w:pPr>
      <w:bookmarkStart w:id="6" w:name="_Toc16315"/>
      <w:r>
        <w:rPr>
          <w:rFonts w:ascii="仿宋" w:eastAsia="仿宋" w:hAnsi="仿宋" w:cs="仿宋" w:hint="eastAsia"/>
          <w:lang w:eastAsia="zh-CN"/>
        </w:rPr>
        <w:t>(一)、皮辊磨床项目概况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起源追溯至对市场的深入洞察。市场的不断演变与变革为皮辊磨床项目提供了难得的机遇。当前市场存在的需求缺口和变革的大环境共同构成了皮辊磨床项目的背景。这个皮辊磨床项目旨在充分利用市场机遇，填补行业中尚未满足的需求，为客户提供全新的解决方案。市场的变革和需求的增长使得这个皮辊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皮辊磨床项目名称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正式命名为皮辊磨床。这个名称不仅仅是一个标识，更代表了皮辊磨床项目的核心理念和愿景。它蕴含着皮辊磨床项目所要解决问题的关键字，具有强烈的表达和辨识度，为皮辊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皮辊磨床项目目标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核心目标是提供一种全新、高效的解决方案，满足客户日益增长的需求。皮辊磨床项目追求的不仅仅是满足市场需求，更是在市场中获得卓越的竞争优势。通过不断提升产品或服务的质量和创新水平，皮辊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皮辊磨床项目范围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全面涵盖了产品研发、制造、市场推广和售后服务，确保从产品设计到最终用户体验的全方位关注。这一全面的皮辊磨床项目范围是为了确保皮辊磨床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皮辊磨床项目时间表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皮辊磨床项目计划在未来18个月内完成，包括研发、测试、市场试点和正式推出等不同阶段。这个时间表的合理设计是为了确保皮辊磨床项目各个阶段的顺利推进，以便按时交付高质量的成果。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皮辊磨床项目预算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皮辊磨床项目总预算估算为XX百万美元，主要分配在研发、市场推广、人员培训和运营等方面。这一充足的预算为皮辊磨床项目提供了充足的资源，确保皮辊磨床项目在各个方面都能取得优异的表现。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皮辊磨床项目风险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皮辊磨床项目可能面临的风险包括市场接受度低、技术难题、竞争激烈等。皮辊磨床项目团队已经制定了相应的风险应对计划，通过前瞻性的风险管理，确保皮辊磨床项目在面对不确定性时能够迅速做出应对。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皮辊磨床项目团队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皮辊磨床项目汇聚了一支经验丰富、多领域专业素养的核心团队，确保皮辊磨床项目在各个方面都能拥有高水平的执行力。团队的协同作战是皮辊磨床项目成功的关键因素之一。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皮辊磨床项目背景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皮辊磨床项目的背景根植于市场对更高效、创新产品的渴望，同时也受到科技发展对行业格局的深刻改变的影响。这为皮辊磨床项目提供了广阔的发展空间和市场需求。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皮辊磨床项目现状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截至目前，皮辊磨床项目已完成市场调研和技术验证，取得了初步的成功。这为皮辊磨床项目在未来的发展奠定了坚实的基础，为更远大的目标打下了坚实的基石。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429"/>
      <w:r>
        <w:rPr>
          <w:rFonts w:ascii="仿宋" w:eastAsia="仿宋" w:hAnsi="仿宋" w:cs="仿宋" w:hint="eastAsia"/>
          <w:sz w:val="28"/>
          <w:lang w:eastAsia="zh-CN"/>
        </w:rPr>
        <w:t>(二)、皮辊磨床项目目标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keyword》皮辊磨床项目首要业务目标是在市场中占据有利地位，实现产品/服务的成功推广和销售。通过不断提升产品质量、创新性，皮辊磨床项目追求成为行业中的领导者，赢得更多客户的青睐。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在科技迅速发展的时代，皮辊磨床项目着眼于技术创新。通过持续的研发和技术升级，皮辊磨床项目旨在推出更具创新性的产品或服务，以满足市场对新鲜、先进解决方案的需求。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为了建立可持续的客户关系，皮辊磨床项目设定了客户满意度目标。通过提供卓越的产品质量和优质的客户服务，皮辊磨床项目追求赢得客户的信任和忠诚度，确保他们的满意度达到行业领先水平。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皮辊磨床项目注重社会责任和可持续发展。通过实施环保、社会责任皮辊磨床项目，皮辊磨床项目致力于在经济发展的同时保护环境，促进社会公平，实现可持续经营。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皮辊磨床项目的团队是实现目标的核心驱动力。因此，皮辊磨床项目设定了团队发展目标，包括提升团队成员的专业技能、培养领导力，以及搭建协同高效的团队工作氛围。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808"/>
      <w:r>
        <w:rPr>
          <w:rFonts w:ascii="仿宋" w:eastAsia="仿宋" w:hAnsi="仿宋" w:cs="仿宋" w:hint="eastAsia"/>
          <w:sz w:val="28"/>
          <w:lang w:eastAsia="zh-CN"/>
        </w:rPr>
        <w:t>(三)、皮辊磨床项目提出的理由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皮辊磨床项目提出的理由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源于对市场机遇的深刻洞察。当前市场中存在的需求缺口和行业发展趋势表明，有巨大的商业机会等待被开发。通过准确捕捉市场机遇，皮辊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理念基于对技术创新的信仰。通过持续的研发和技术投入，皮辊磨床项目有望推出更具创新性的产品或服务。在科技飞速发展的当下，皮辊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是为了增强企业的行业竞争力。通过提升产品或服务的质量和独特性，皮辊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响应了消费者需求的变化。随着社会和科技的不断发展，消费者对产品和服务的需求也在发生变化。通过深入了解并及时回应消费者的新需求，皮辊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皮辊磨床项目的提出是企业战略发展规划的一部分。在面对日益激烈的市场竞争和不断变化的商业环境中，皮辊磨床项目作为企业战略的一环，旨在为企业开辟新的增长领域，巩固企业在行业中的地位。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不仅仅是基于商业考量，还注重社会责任。通过推出环保、社会责任等方面的皮辊磨床项目，皮辊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皮辊磨床项目的提出反映了对利益相关者期望的关注。包括客户、员工、投资者等利益相关者在企业发展中都有着各自的期望，皮辊磨床项目力求在满足这些期望的同时，取得更大的共赢。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29"/>
      <w:r>
        <w:rPr>
          <w:rFonts w:ascii="仿宋" w:eastAsia="仿宋" w:hAnsi="仿宋" w:cs="仿宋" w:hint="eastAsia"/>
          <w:sz w:val="28"/>
          <w:lang w:eastAsia="zh-CN"/>
        </w:rPr>
        <w:t>(四)、皮辊磨床项目意义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在实施皮辊磨床项目的过程中，我们不仅仅是在追逐商业成功，更是为企业和社会的多个层面创造了深远的意义。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首要意义在于提升企业的市场竞争力。通过持续的创新和对产品质量的高标准要求，皮辊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辊磨床项目的推进将促使行业技术水平的提升。通过引入先进技术和创新性解决方案，皮辊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辊磨床项目不仅创造了大量就业机会，提高了就业水平，还注重社会责任和环保。通过参与社会公益事业和推动环保皮辊磨床项目，皮辊磨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综合而言，皮辊磨床项目意义重大，不仅推动了企业的发展，也为行业和社会的进步贡献了积极力量。这是一个全面而深刻的影响，将在未来产生可持续的正面效应。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244"/>
      <w:r>
        <w:rPr>
          <w:rFonts w:ascii="仿宋" w:eastAsia="仿宋" w:hAnsi="仿宋" w:cs="仿宋" w:hint="eastAsia"/>
          <w:sz w:val="28"/>
          <w:lang w:eastAsia="zh-CN"/>
        </w:rPr>
        <w:t>(五)、皮辊磨床项目背景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在当今迅猛发展的商业环境中，皮辊磨床项目的动因根植于对多方面因素的审慎考量。这个皮辊磨床项目的提出并非孤立的决策，而是对企业所处背景深入思考的产物。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市场的不断演变是皮辊磨床项目背后的首要原因。科技的迅速发展和全球市场的快速变化使得企业必须灵活应对。皮辊磨床项目应运而生，旨在通过创新性的解决方案迎合市场的多变需求，赢得竞争中的先机。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竞争的激烈程度也是皮辊磨床项目背景中不可忽视的一环。企业需要在激烈竞争中脱颖而出，为此，皮辊磨床项目致力于打破常规，提供独特的价值主张，以吸引客户并确保市场份额的增长。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技术的迅速发展为企业带来了机遇与挑战。作为皮辊磨床项目启动的背景之一，对新兴技术的应用将有助于提升企业的技术水平，使其在不断演进的商业环境中保持竞争优势。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此外，社会对企业责任的期望也在逐渐升高。皮辊磨床项目充分融入了社会责任的理念，通过可持续经营和社会公益皮辊磨床项目，企图为社会贡献一份力量，在商业成功的同时关注社会价值。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799"/>
      <w:r>
        <w:rPr>
          <w:rFonts w:ascii="仿宋" w:eastAsia="仿宋" w:hAnsi="仿宋" w:cs="仿宋" w:hint="eastAsia"/>
          <w:sz w:val="28"/>
          <w:lang w:eastAsia="zh-CN"/>
        </w:rPr>
        <w:t>三、皮辊磨床项目建设单位说明</w:t>
      </w:r>
      <w:bookmarkEnd w:id="11"/>
    </w:p>
    <w:p>
      <w:pPr>
        <w:pStyle w:val="Heading2"/>
        <w:rPr>
          <w:rFonts w:ascii="仿宋" w:eastAsia="仿宋" w:hAnsi="仿宋" w:cs="仿宋" w:hint="eastAsia"/>
          <w:lang w:eastAsia="zh-CN"/>
        </w:rPr>
      </w:pPr>
      <w:bookmarkStart w:id="12" w:name="_Toc31417"/>
      <w:r>
        <w:rPr>
          <w:rFonts w:ascii="仿宋" w:eastAsia="仿宋" w:hAnsi="仿宋" w:cs="仿宋" w:hint="eastAsia"/>
          <w:lang w:eastAsia="zh-CN"/>
        </w:rPr>
        <w:t>(一)、皮辊磨床项目承办单位基本情况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15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皮辊磨床项目承办单位的XXXX，我们着眼于实现可持续的经济效益。通过技术创新和解决方案的提供，公司预计在皮辊磨床项目执行期间将获得可观的收入增长。这一收入来源主要包括皮辊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同时，我们注重成本控制和效率提升，以确保皮辊磨床项目的可持续盈利。透过精细的管理和资源优化，公司期望实现皮辊磨床项目利润最大化。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皮辊磨床项目实施进行全面的投资评估，包括皮辊磨床项目启动阶段的资金投入和后续运营成本。通过对皮辊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皮辊磨床项目实施过程中具备足够的资金流动性，公司将进行详尽的现金流分析。这包括资金需求的合理预测、皮辊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396"/>
      <w:r>
        <w:rPr>
          <w:rFonts w:ascii="仿宋" w:eastAsia="仿宋" w:hAnsi="仿宋" w:cs="仿宋" w:hint="eastAsia"/>
          <w:sz w:val="28"/>
          <w:lang w:eastAsia="zh-CN"/>
        </w:rPr>
        <w:t>四、皮辊磨床项目绩效评估</w:t>
      </w:r>
      <w:bookmarkEnd w:id="14"/>
    </w:p>
    <w:p>
      <w:pPr>
        <w:pStyle w:val="Heading2"/>
        <w:rPr>
          <w:rFonts w:ascii="仿宋" w:eastAsia="仿宋" w:hAnsi="仿宋" w:cs="仿宋" w:hint="eastAsia"/>
          <w:lang w:eastAsia="zh-CN"/>
        </w:rPr>
      </w:pPr>
      <w:bookmarkStart w:id="15" w:name="_Toc3215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辊磨床项目中，我们设计了一套全面的绩效评估指标，以确保皮辊磨床项目的可控和成功交付。这些指标跨足皮辊磨床项目目标、成本、进度和质量等多个维度，为我们提供了全面洞察皮辊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目标达成率是我们关注的首要指标。我们设定了明确的目标，并通过定期监测和评估，迅速发现并应对潜在的目标偏差。这为皮辊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成本绩效是另一个核心关注点。通过实际成本与预算成本的对比分析，我们深入了解成本差异的原因，及时调整资源分配，保持皮辊磨床项目在经济效益方面的合理水平。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进度作为关键的绩效指标之一，得到了精心的关注。我们制定了详细的皮辊磨床项目进度计划，并设立了进度符合度指标，确保实际进度与计划进度保持一致。这使我们能够快速发现和解决潜在的进度问题，保持皮辊磨床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皮辊磨床项目绩效的不可或缺的一环。我们引入了一系列的质量标准和客户满意度指标，以确保皮辊磨床项目交付的成果在质量上达到或超越预期水平。通过持续监测这些指标，我们努力提升皮辊磨床项目整体质量水平，为皮辊磨床项目的成功交付提供有力保障。通过这些科学且全面的绩效评估，我们能够更好地引导皮辊磨床项目的持续改进，确保皮辊磨床项目目标的顺利达成。</w:t>
      </w:r>
    </w:p>
    <w:p>
      <w:pPr>
        <w:pStyle w:val="Heading2"/>
        <w:ind w:firstLine="560" w:firstLineChars="200"/>
        <w:rPr>
          <w:rFonts w:ascii="仿宋" w:eastAsia="仿宋" w:hAnsi="仿宋" w:cs="仿宋" w:hint="eastAsia"/>
          <w:sz w:val="28"/>
          <w:lang w:eastAsia="zh-CN"/>
        </w:rPr>
      </w:pPr>
      <w:bookmarkStart w:id="16" w:name="_Toc400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绩效评估是皮辊磨床项目中的关键环节，为确保皮辊磨床项目达到预期目标，我们采用了多层次、多维度的绩效评估方法。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辊磨床项目的战略目标对齐，确保每个决策和行动都与皮辊磨床项目整体目标保持一致。团队会定期召开战略对齐会议，审视当前工作与皮辊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辊磨床项目进度、质量、成本和风险等方面。这些指标通过数据收集和分析，为皮辊磨床项目管理团队提供了客观的评估依据。例如，我们通过皮辊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绩效评估不仅仅停留在皮辊磨床项目内部，还考虑了皮辊磨床项目对外部环境的影响。我们定期进行干系人满意度调查，以了解各利益相关方对皮辊磨床项目的期望和满意度，并及时做出调整。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这种多层次、多角度的绩效评估方法，使得我们能够全面了解皮辊磨床项目的运行状态，及时做出调整，确保皮辊磨床项目在不断变化的环境中保持稳健前行。</w:t>
      </w:r>
    </w:p>
    <w:p>
      <w:pPr>
        <w:pStyle w:val="Heading2"/>
        <w:ind w:firstLine="560" w:firstLineChars="200"/>
        <w:rPr>
          <w:rFonts w:ascii="仿宋" w:eastAsia="仿宋" w:hAnsi="仿宋" w:cs="仿宋" w:hint="eastAsia"/>
          <w:sz w:val="28"/>
          <w:lang w:eastAsia="zh-CN"/>
        </w:rPr>
      </w:pPr>
      <w:bookmarkStart w:id="17" w:name="_Toc1913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为了确保皮辊磨床项目的有效管理和不断优化，我们采用了精心设计的绩效评估周期。这个周期旨在实现灵活、实时和全面的评估，以适应皮辊磨床项目执行中的各种挑战。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辊磨床项目的不同需求，分为短期、中期和长期。短期评估关注每个迭代或工作周期，以及时发现和解决当前任务中的问题。中期评估涵盖几个迭代，深入了解整体皮辊磨床项目的趋势和性能。长期评估则着眼于整个皮辊磨床项目阶段，确保皮辊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辊磨床项目管理工具和协作平台，团队成员能够随时更新和分享皮辊磨床项目数据。这种实时性的反馈机制使我们能够及时察觉潜在问题，快速调整，保持皮辊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皮辊磨床项目的决策制定密不可分。每个周期的皮辊磨床项目回顾会议成为集体总结经验、识别问题深层次原因并找到创新解决方案的平台。这种定期的反思与调整机制使皮辊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8252"/>
      <w:r>
        <w:rPr>
          <w:rFonts w:ascii="仿宋" w:eastAsia="仿宋" w:hAnsi="仿宋" w:cs="仿宋" w:hint="eastAsia"/>
          <w:sz w:val="28"/>
          <w:lang w:eastAsia="zh-CN"/>
        </w:rPr>
        <w:t>五、皮辊磨床项目可持续发展</w:t>
      </w:r>
      <w:bookmarkEnd w:id="18"/>
    </w:p>
    <w:p>
      <w:pPr>
        <w:pStyle w:val="Heading2"/>
        <w:rPr>
          <w:rFonts w:ascii="仿宋" w:eastAsia="仿宋" w:hAnsi="仿宋" w:cs="仿宋" w:hint="eastAsia"/>
          <w:lang w:eastAsia="zh-CN"/>
        </w:rPr>
      </w:pPr>
      <w:bookmarkStart w:id="19" w:name="_Toc1535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辊磨床项目中，皮辊磨床项目团队着眼于未来，明确了可持续发展的战略方向。制定的具体可持续发展目标包括降低资源使用、采用环保技术、最大化社会效益等。这一步骤不仅有助于皮辊磨床项目在环保和社会责任方面达到最高标准，也为未来提供了明确的指引，确保皮辊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可持续实践的融入皮辊磨床项目管理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辊磨床项目管理周期。从皮辊磨床项目规划开始，皮辊磨床项目团队就考虑了环境和社会的因素。在执行阶段，皮辊磨床项目团队积极推动绿色技术的应用，优化资源利用。此外，关注员工的社会责任，通过培训和沟通活动提高员工对可持续发展的认知，使他们能够在日常工作中践行可持续实践。这些举措不仅为皮辊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692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扎根于皮辊磨床项目的可持续发展理念，我们深信环保与社会责任是皮辊磨床项目成功的关键支柱。在皮辊磨床项目的每一步，我们都致力于通过创新和实践，履行对环境和社会的坚定责任。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https://d.book118.com/988035065047006047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F1359"/>
    <w:rsid w:val="15AF13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5065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2024-02-27T23:24:00Z</dcterms:created>
  <dcterms:modified xsi:type="dcterms:W3CDTF">2024-02-27T23:24:27Z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2A29FAE223484B66BE15F9864E1B15AD_11</vt:lpwstr>
  </property>
  <property fmtid="{D5CDD505-2E9C-101B-9397-08002B2CF9AE}" pid="3" name="KSOProductBuildVer">
    <vt:lpwstr>2052-12.1.0.16388</vt:lpwstr>
  </property>
</Properties>
</file>