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钼酸项目规划设计纲要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590" w:history="1">
        <w:r>
          <w:rPr>
            <w:rFonts w:ascii="仿宋" w:eastAsia="仿宋" w:hAnsi="仿宋" w:cs="仿宋" w:hint="eastAsia"/>
            <w:lang w:eastAsia="zh-CN"/>
          </w:rPr>
          <w:t>前言</w:t>
        </w:r>
        <w:r>
          <w:tab/>
        </w:r>
        <w:r>
          <w:fldChar w:fldCharType="begin"/>
        </w:r>
        <w:r>
          <w:instrText xml:space="preserve"> PAGEREF _Toc16590 \h </w:instrText>
        </w:r>
        <w:r>
          <w:fldChar w:fldCharType="separate"/>
        </w:r>
        <w:r>
          <w:t>3</w:t>
        </w:r>
        <w:r>
          <w:fldChar w:fldCharType="end"/>
        </w:r>
      </w:hyperlink>
    </w:p>
    <w:p>
      <w:pPr>
        <w:pStyle w:val="TOC1"/>
        <w:tabs>
          <w:tab w:val="right" w:leader="dot" w:pos="8306"/>
        </w:tabs>
      </w:pPr>
      <w:hyperlink w:anchor="_Toc17084" w:history="1">
        <w:r>
          <w:rPr>
            <w:rFonts w:ascii="仿宋" w:eastAsia="仿宋" w:hAnsi="仿宋" w:cs="仿宋" w:hint="eastAsia"/>
            <w:lang w:eastAsia="zh-CN"/>
          </w:rPr>
          <w:t>一、钼酸项目概论</w:t>
        </w:r>
        <w:r>
          <w:tab/>
        </w:r>
        <w:r>
          <w:fldChar w:fldCharType="begin"/>
        </w:r>
        <w:r>
          <w:instrText xml:space="preserve"> PAGEREF _Toc17084 \h </w:instrText>
        </w:r>
        <w:r>
          <w:fldChar w:fldCharType="separate"/>
        </w:r>
        <w:r>
          <w:t>3</w:t>
        </w:r>
        <w:r>
          <w:fldChar w:fldCharType="end"/>
        </w:r>
      </w:hyperlink>
    </w:p>
    <w:p>
      <w:pPr>
        <w:pStyle w:val="TOC2"/>
        <w:tabs>
          <w:tab w:val="right" w:leader="dot" w:pos="8306"/>
        </w:tabs>
      </w:pPr>
      <w:hyperlink w:anchor="_Toc242" w:history="1">
        <w:r>
          <w:rPr>
            <w:rFonts w:ascii="仿宋" w:eastAsia="仿宋" w:hAnsi="仿宋" w:cs="仿宋" w:hint="eastAsia"/>
            <w:lang w:eastAsia="zh-CN"/>
          </w:rPr>
          <w:t>(一)、钼酸项目概况</w:t>
        </w:r>
        <w:r>
          <w:tab/>
        </w:r>
        <w:r>
          <w:fldChar w:fldCharType="begin"/>
        </w:r>
        <w:r>
          <w:instrText xml:space="preserve"> PAGEREF _Toc242 \h </w:instrText>
        </w:r>
        <w:r>
          <w:fldChar w:fldCharType="separate"/>
        </w:r>
        <w:r>
          <w:t>3</w:t>
        </w:r>
        <w:r>
          <w:fldChar w:fldCharType="end"/>
        </w:r>
      </w:hyperlink>
    </w:p>
    <w:p>
      <w:pPr>
        <w:pStyle w:val="TOC2"/>
        <w:tabs>
          <w:tab w:val="right" w:leader="dot" w:pos="8306"/>
        </w:tabs>
      </w:pPr>
      <w:hyperlink w:anchor="_Toc15936" w:history="1">
        <w:r>
          <w:rPr>
            <w:rFonts w:ascii="仿宋" w:eastAsia="仿宋" w:hAnsi="仿宋" w:cs="仿宋" w:hint="eastAsia"/>
            <w:lang w:eastAsia="zh-CN"/>
          </w:rPr>
          <w:t>(二)、钼酸项目目标</w:t>
        </w:r>
        <w:r>
          <w:tab/>
        </w:r>
        <w:r>
          <w:fldChar w:fldCharType="begin"/>
        </w:r>
        <w:r>
          <w:instrText xml:space="preserve"> PAGEREF _Toc15936 \h </w:instrText>
        </w:r>
        <w:r>
          <w:fldChar w:fldCharType="separate"/>
        </w:r>
        <w:r>
          <w:t>5</w:t>
        </w:r>
        <w:r>
          <w:fldChar w:fldCharType="end"/>
        </w:r>
      </w:hyperlink>
    </w:p>
    <w:p>
      <w:pPr>
        <w:pStyle w:val="TOC2"/>
        <w:tabs>
          <w:tab w:val="right" w:leader="dot" w:pos="8306"/>
        </w:tabs>
      </w:pPr>
      <w:hyperlink w:anchor="_Toc4792" w:history="1">
        <w:r>
          <w:rPr>
            <w:rFonts w:ascii="仿宋" w:eastAsia="仿宋" w:hAnsi="仿宋" w:cs="仿宋" w:hint="eastAsia"/>
            <w:lang w:eastAsia="zh-CN"/>
          </w:rPr>
          <w:t>(三)、钼酸项目提出的理由</w:t>
        </w:r>
        <w:r>
          <w:tab/>
        </w:r>
        <w:r>
          <w:fldChar w:fldCharType="begin"/>
        </w:r>
        <w:r>
          <w:instrText xml:space="preserve"> PAGEREF _Toc4792 \h </w:instrText>
        </w:r>
        <w:r>
          <w:fldChar w:fldCharType="separate"/>
        </w:r>
        <w:r>
          <w:t>6</w:t>
        </w:r>
        <w:r>
          <w:fldChar w:fldCharType="end"/>
        </w:r>
      </w:hyperlink>
    </w:p>
    <w:p>
      <w:pPr>
        <w:pStyle w:val="TOC2"/>
        <w:tabs>
          <w:tab w:val="right" w:leader="dot" w:pos="8306"/>
        </w:tabs>
      </w:pPr>
      <w:hyperlink w:anchor="_Toc21402" w:history="1">
        <w:r>
          <w:rPr>
            <w:rFonts w:ascii="仿宋" w:eastAsia="仿宋" w:hAnsi="仿宋" w:cs="仿宋" w:hint="eastAsia"/>
            <w:lang w:eastAsia="zh-CN"/>
          </w:rPr>
          <w:t>(四)、钼酸项目意义</w:t>
        </w:r>
        <w:r>
          <w:tab/>
        </w:r>
        <w:r>
          <w:fldChar w:fldCharType="begin"/>
        </w:r>
        <w:r>
          <w:instrText xml:space="preserve"> PAGEREF _Toc21402 \h </w:instrText>
        </w:r>
        <w:r>
          <w:fldChar w:fldCharType="separate"/>
        </w:r>
        <w:r>
          <w:t>7</w:t>
        </w:r>
        <w:r>
          <w:fldChar w:fldCharType="end"/>
        </w:r>
      </w:hyperlink>
    </w:p>
    <w:p>
      <w:pPr>
        <w:pStyle w:val="TOC2"/>
        <w:tabs>
          <w:tab w:val="right" w:leader="dot" w:pos="8306"/>
        </w:tabs>
      </w:pPr>
      <w:hyperlink w:anchor="_Toc27590" w:history="1">
        <w:r>
          <w:rPr>
            <w:rFonts w:ascii="仿宋" w:eastAsia="仿宋" w:hAnsi="仿宋" w:cs="仿宋" w:hint="eastAsia"/>
            <w:lang w:eastAsia="zh-CN"/>
          </w:rPr>
          <w:t>(五)、钼酸项目背景</w:t>
        </w:r>
        <w:r>
          <w:tab/>
        </w:r>
        <w:r>
          <w:fldChar w:fldCharType="begin"/>
        </w:r>
        <w:r>
          <w:instrText xml:space="preserve"> PAGEREF _Toc27590 \h </w:instrText>
        </w:r>
        <w:r>
          <w:fldChar w:fldCharType="separate"/>
        </w:r>
        <w:r>
          <w:t>8</w:t>
        </w:r>
        <w:r>
          <w:fldChar w:fldCharType="end"/>
        </w:r>
      </w:hyperlink>
    </w:p>
    <w:p>
      <w:pPr>
        <w:pStyle w:val="TOC1"/>
        <w:tabs>
          <w:tab w:val="right" w:leader="dot" w:pos="8306"/>
        </w:tabs>
      </w:pPr>
      <w:hyperlink w:anchor="_Toc4537" w:history="1">
        <w:r>
          <w:rPr>
            <w:rFonts w:ascii="仿宋" w:eastAsia="仿宋" w:hAnsi="仿宋" w:cs="仿宋" w:hint="eastAsia"/>
            <w:lang w:eastAsia="zh-CN"/>
          </w:rPr>
          <w:t>二、钼酸项目危机管理</w:t>
        </w:r>
        <w:r>
          <w:tab/>
        </w:r>
        <w:r>
          <w:fldChar w:fldCharType="begin"/>
        </w:r>
        <w:r>
          <w:instrText xml:space="preserve"> PAGEREF _Toc4537 \h </w:instrText>
        </w:r>
        <w:r>
          <w:fldChar w:fldCharType="separate"/>
        </w:r>
        <w:r>
          <w:t>9</w:t>
        </w:r>
        <w:r>
          <w:fldChar w:fldCharType="end"/>
        </w:r>
      </w:hyperlink>
    </w:p>
    <w:p>
      <w:pPr>
        <w:pStyle w:val="TOC2"/>
        <w:tabs>
          <w:tab w:val="right" w:leader="dot" w:pos="8306"/>
        </w:tabs>
      </w:pPr>
      <w:hyperlink w:anchor="_Toc6060" w:history="1">
        <w:r>
          <w:rPr>
            <w:rFonts w:ascii="仿宋" w:eastAsia="仿宋" w:hAnsi="仿宋" w:cs="仿宋" w:hint="eastAsia"/>
            <w:lang w:eastAsia="zh-CN"/>
          </w:rPr>
          <w:t>(一)、危机预警与识别</w:t>
        </w:r>
        <w:r>
          <w:tab/>
        </w:r>
        <w:r>
          <w:fldChar w:fldCharType="begin"/>
        </w:r>
        <w:r>
          <w:instrText xml:space="preserve"> PAGEREF _Toc6060 \h </w:instrText>
        </w:r>
        <w:r>
          <w:fldChar w:fldCharType="separate"/>
        </w:r>
        <w:r>
          <w:t>9</w:t>
        </w:r>
        <w:r>
          <w:fldChar w:fldCharType="end"/>
        </w:r>
      </w:hyperlink>
    </w:p>
    <w:p>
      <w:pPr>
        <w:pStyle w:val="TOC2"/>
        <w:tabs>
          <w:tab w:val="right" w:leader="dot" w:pos="8306"/>
        </w:tabs>
      </w:pPr>
      <w:hyperlink w:anchor="_Toc5344" w:history="1">
        <w:r>
          <w:rPr>
            <w:rFonts w:ascii="仿宋" w:eastAsia="仿宋" w:hAnsi="仿宋" w:cs="仿宋" w:hint="eastAsia"/>
            <w:lang w:eastAsia="zh-CN"/>
          </w:rPr>
          <w:t>(二)、危机应对与恢复</w:t>
        </w:r>
        <w:r>
          <w:tab/>
        </w:r>
        <w:r>
          <w:fldChar w:fldCharType="begin"/>
        </w:r>
        <w:r>
          <w:instrText xml:space="preserve"> PAGEREF _Toc5344 \h </w:instrText>
        </w:r>
        <w:r>
          <w:fldChar w:fldCharType="separate"/>
        </w:r>
        <w:r>
          <w:t>10</w:t>
        </w:r>
        <w:r>
          <w:fldChar w:fldCharType="end"/>
        </w:r>
      </w:hyperlink>
    </w:p>
    <w:p>
      <w:pPr>
        <w:pStyle w:val="TOC1"/>
        <w:tabs>
          <w:tab w:val="right" w:leader="dot" w:pos="8306"/>
        </w:tabs>
      </w:pPr>
      <w:hyperlink w:anchor="_Toc19654" w:history="1">
        <w:r>
          <w:rPr>
            <w:rFonts w:ascii="仿宋" w:eastAsia="仿宋" w:hAnsi="仿宋" w:cs="仿宋" w:hint="eastAsia"/>
            <w:lang w:eastAsia="zh-CN"/>
          </w:rPr>
          <w:t>三、钼酸项目绩效评估</w:t>
        </w:r>
        <w:r>
          <w:tab/>
        </w:r>
        <w:r>
          <w:fldChar w:fldCharType="begin"/>
        </w:r>
        <w:r>
          <w:instrText xml:space="preserve"> PAGEREF _Toc19654 \h </w:instrText>
        </w:r>
        <w:r>
          <w:fldChar w:fldCharType="separate"/>
        </w:r>
        <w:r>
          <w:t>12</w:t>
        </w:r>
        <w:r>
          <w:fldChar w:fldCharType="end"/>
        </w:r>
      </w:hyperlink>
    </w:p>
    <w:p>
      <w:pPr>
        <w:pStyle w:val="TOC2"/>
        <w:tabs>
          <w:tab w:val="right" w:leader="dot" w:pos="8306"/>
        </w:tabs>
      </w:pPr>
      <w:hyperlink w:anchor="_Toc16512" w:history="1">
        <w:r>
          <w:rPr>
            <w:rFonts w:ascii="仿宋" w:eastAsia="仿宋" w:hAnsi="仿宋" w:cs="仿宋" w:hint="eastAsia"/>
            <w:lang w:eastAsia="zh-CN"/>
          </w:rPr>
          <w:t>(一)、绩效评估指标</w:t>
        </w:r>
        <w:r>
          <w:tab/>
        </w:r>
        <w:r>
          <w:fldChar w:fldCharType="begin"/>
        </w:r>
        <w:r>
          <w:instrText xml:space="preserve"> PAGEREF _Toc16512 \h </w:instrText>
        </w:r>
        <w:r>
          <w:fldChar w:fldCharType="separate"/>
        </w:r>
        <w:r>
          <w:t>12</w:t>
        </w:r>
        <w:r>
          <w:fldChar w:fldCharType="end"/>
        </w:r>
      </w:hyperlink>
    </w:p>
    <w:p>
      <w:pPr>
        <w:pStyle w:val="TOC2"/>
        <w:tabs>
          <w:tab w:val="right" w:leader="dot" w:pos="8306"/>
        </w:tabs>
      </w:pPr>
      <w:hyperlink w:anchor="_Toc21824" w:history="1">
        <w:r>
          <w:rPr>
            <w:rFonts w:ascii="仿宋" w:eastAsia="仿宋" w:hAnsi="仿宋" w:cs="仿宋" w:hint="eastAsia"/>
            <w:lang w:eastAsia="zh-CN"/>
          </w:rPr>
          <w:t>(二)、绩效评估方法</w:t>
        </w:r>
        <w:r>
          <w:tab/>
        </w:r>
        <w:r>
          <w:fldChar w:fldCharType="begin"/>
        </w:r>
        <w:r>
          <w:instrText xml:space="preserve"> PAGEREF _Toc21824 \h </w:instrText>
        </w:r>
        <w:r>
          <w:fldChar w:fldCharType="separate"/>
        </w:r>
        <w:r>
          <w:t>13</w:t>
        </w:r>
        <w:r>
          <w:fldChar w:fldCharType="end"/>
        </w:r>
      </w:hyperlink>
    </w:p>
    <w:p>
      <w:pPr>
        <w:pStyle w:val="TOC2"/>
        <w:tabs>
          <w:tab w:val="right" w:leader="dot" w:pos="8306"/>
        </w:tabs>
      </w:pPr>
      <w:hyperlink w:anchor="_Toc16546" w:history="1">
        <w:r>
          <w:rPr>
            <w:rFonts w:ascii="仿宋" w:eastAsia="仿宋" w:hAnsi="仿宋" w:cs="仿宋" w:hint="eastAsia"/>
            <w:lang w:eastAsia="zh-CN"/>
          </w:rPr>
          <w:t>(三)、绩效评估周期</w:t>
        </w:r>
        <w:r>
          <w:tab/>
        </w:r>
        <w:r>
          <w:fldChar w:fldCharType="begin"/>
        </w:r>
        <w:r>
          <w:instrText xml:space="preserve"> PAGEREF _Toc16546 \h </w:instrText>
        </w:r>
        <w:r>
          <w:fldChar w:fldCharType="separate"/>
        </w:r>
        <w:r>
          <w:t>14</w:t>
        </w:r>
        <w:r>
          <w:fldChar w:fldCharType="end"/>
        </w:r>
      </w:hyperlink>
    </w:p>
    <w:p>
      <w:pPr>
        <w:pStyle w:val="TOC1"/>
        <w:tabs>
          <w:tab w:val="right" w:leader="dot" w:pos="8306"/>
        </w:tabs>
      </w:pPr>
      <w:hyperlink w:anchor="_Toc21833" w:history="1">
        <w:r>
          <w:rPr>
            <w:rFonts w:ascii="仿宋" w:eastAsia="仿宋" w:hAnsi="仿宋" w:cs="仿宋" w:hint="eastAsia"/>
            <w:lang w:eastAsia="zh-CN"/>
          </w:rPr>
          <w:t>四、钼酸项目文档管理</w:t>
        </w:r>
        <w:r>
          <w:tab/>
        </w:r>
        <w:r>
          <w:fldChar w:fldCharType="begin"/>
        </w:r>
        <w:r>
          <w:instrText xml:space="preserve"> PAGEREF _Toc21833 \h </w:instrText>
        </w:r>
        <w:r>
          <w:fldChar w:fldCharType="separate"/>
        </w:r>
        <w:r>
          <w:t>15</w:t>
        </w:r>
        <w:r>
          <w:fldChar w:fldCharType="end"/>
        </w:r>
      </w:hyperlink>
    </w:p>
    <w:p>
      <w:pPr>
        <w:pStyle w:val="TOC2"/>
        <w:tabs>
          <w:tab w:val="right" w:leader="dot" w:pos="8306"/>
        </w:tabs>
      </w:pPr>
      <w:hyperlink w:anchor="_Toc22495" w:history="1">
        <w:r>
          <w:rPr>
            <w:rFonts w:ascii="仿宋" w:eastAsia="仿宋" w:hAnsi="仿宋" w:cs="仿宋" w:hint="eastAsia"/>
            <w:lang w:eastAsia="zh-CN"/>
          </w:rPr>
          <w:t>(一)、文档编制与审查</w:t>
        </w:r>
        <w:r>
          <w:tab/>
        </w:r>
        <w:r>
          <w:fldChar w:fldCharType="begin"/>
        </w:r>
        <w:r>
          <w:instrText xml:space="preserve"> PAGEREF _Toc22495 \h </w:instrText>
        </w:r>
        <w:r>
          <w:fldChar w:fldCharType="separate"/>
        </w:r>
        <w:r>
          <w:t>15</w:t>
        </w:r>
        <w:r>
          <w:fldChar w:fldCharType="end"/>
        </w:r>
      </w:hyperlink>
    </w:p>
    <w:p>
      <w:pPr>
        <w:pStyle w:val="TOC2"/>
        <w:tabs>
          <w:tab w:val="right" w:leader="dot" w:pos="8306"/>
        </w:tabs>
      </w:pPr>
      <w:hyperlink w:anchor="_Toc32684" w:history="1">
        <w:r>
          <w:rPr>
            <w:rFonts w:ascii="仿宋" w:eastAsia="仿宋" w:hAnsi="仿宋" w:cs="仿宋" w:hint="eastAsia"/>
            <w:lang w:eastAsia="zh-CN"/>
          </w:rPr>
          <w:t>(二)、文档发布与分发</w:t>
        </w:r>
        <w:r>
          <w:tab/>
        </w:r>
        <w:r>
          <w:fldChar w:fldCharType="begin"/>
        </w:r>
        <w:r>
          <w:instrText xml:space="preserve"> PAGEREF _Toc32684 \h </w:instrText>
        </w:r>
        <w:r>
          <w:fldChar w:fldCharType="separate"/>
        </w:r>
        <w:r>
          <w:t>16</w:t>
        </w:r>
        <w:r>
          <w:fldChar w:fldCharType="end"/>
        </w:r>
      </w:hyperlink>
    </w:p>
    <w:p>
      <w:pPr>
        <w:pStyle w:val="TOC2"/>
        <w:tabs>
          <w:tab w:val="right" w:leader="dot" w:pos="8306"/>
        </w:tabs>
      </w:pPr>
      <w:hyperlink w:anchor="_Toc26117" w:history="1">
        <w:r>
          <w:rPr>
            <w:rFonts w:ascii="仿宋" w:eastAsia="仿宋" w:hAnsi="仿宋" w:cs="仿宋" w:hint="eastAsia"/>
            <w:lang w:eastAsia="zh-CN"/>
          </w:rPr>
          <w:t>(三)、文档存档与归档</w:t>
        </w:r>
        <w:r>
          <w:tab/>
        </w:r>
        <w:r>
          <w:fldChar w:fldCharType="begin"/>
        </w:r>
        <w:r>
          <w:instrText xml:space="preserve"> PAGEREF _Toc26117 \h </w:instrText>
        </w:r>
        <w:r>
          <w:fldChar w:fldCharType="separate"/>
        </w:r>
        <w:r>
          <w:t>17</w:t>
        </w:r>
        <w:r>
          <w:fldChar w:fldCharType="end"/>
        </w:r>
      </w:hyperlink>
    </w:p>
    <w:p>
      <w:pPr>
        <w:pStyle w:val="TOC1"/>
        <w:tabs>
          <w:tab w:val="right" w:leader="dot" w:pos="8306"/>
        </w:tabs>
      </w:pPr>
      <w:hyperlink w:anchor="_Toc5229" w:history="1">
        <w:r>
          <w:rPr>
            <w:rFonts w:ascii="仿宋" w:eastAsia="仿宋" w:hAnsi="仿宋" w:cs="仿宋" w:hint="eastAsia"/>
            <w:lang w:eastAsia="zh-CN"/>
          </w:rPr>
          <w:t>五、工艺说明</w:t>
        </w:r>
        <w:r>
          <w:tab/>
        </w:r>
        <w:r>
          <w:fldChar w:fldCharType="begin"/>
        </w:r>
        <w:r>
          <w:instrText xml:space="preserve"> PAGEREF _Toc5229 \h </w:instrText>
        </w:r>
        <w:r>
          <w:fldChar w:fldCharType="separate"/>
        </w:r>
        <w:r>
          <w:t>18</w:t>
        </w:r>
        <w:r>
          <w:fldChar w:fldCharType="end"/>
        </w:r>
      </w:hyperlink>
    </w:p>
    <w:p>
      <w:pPr>
        <w:pStyle w:val="TOC2"/>
        <w:tabs>
          <w:tab w:val="right" w:leader="dot" w:pos="8306"/>
        </w:tabs>
      </w:pPr>
      <w:hyperlink w:anchor="_Toc13514" w:history="1">
        <w:r>
          <w:rPr>
            <w:rFonts w:ascii="仿宋" w:eastAsia="仿宋" w:hAnsi="仿宋" w:cs="仿宋" w:hint="eastAsia"/>
            <w:lang w:eastAsia="zh-CN"/>
          </w:rPr>
          <w:t>(一)、技术管理特点</w:t>
        </w:r>
        <w:r>
          <w:tab/>
        </w:r>
        <w:r>
          <w:fldChar w:fldCharType="begin"/>
        </w:r>
        <w:r>
          <w:instrText xml:space="preserve"> PAGEREF _Toc13514 \h </w:instrText>
        </w:r>
        <w:r>
          <w:fldChar w:fldCharType="separate"/>
        </w:r>
        <w:r>
          <w:t>18</w:t>
        </w:r>
        <w:r>
          <w:fldChar w:fldCharType="end"/>
        </w:r>
      </w:hyperlink>
    </w:p>
    <w:p>
      <w:pPr>
        <w:pStyle w:val="TOC2"/>
        <w:tabs>
          <w:tab w:val="right" w:leader="dot" w:pos="8306"/>
        </w:tabs>
      </w:pPr>
      <w:hyperlink w:anchor="_Toc8481" w:history="1">
        <w:r>
          <w:rPr>
            <w:rFonts w:ascii="仿宋" w:eastAsia="仿宋" w:hAnsi="仿宋" w:cs="仿宋" w:hint="eastAsia"/>
            <w:lang w:eastAsia="zh-CN"/>
          </w:rPr>
          <w:t>(二)、钼酸项目工艺技术设计方案</w:t>
        </w:r>
        <w:r>
          <w:tab/>
        </w:r>
        <w:r>
          <w:fldChar w:fldCharType="begin"/>
        </w:r>
        <w:r>
          <w:instrText xml:space="preserve"> PAGEREF _Toc8481 \h </w:instrText>
        </w:r>
        <w:r>
          <w:fldChar w:fldCharType="separate"/>
        </w:r>
        <w:r>
          <w:t>19</w:t>
        </w:r>
        <w:r>
          <w:fldChar w:fldCharType="end"/>
        </w:r>
      </w:hyperlink>
    </w:p>
    <w:p>
      <w:pPr>
        <w:pStyle w:val="TOC2"/>
        <w:tabs>
          <w:tab w:val="right" w:leader="dot" w:pos="8306"/>
        </w:tabs>
      </w:pPr>
      <w:hyperlink w:anchor="_Toc17222" w:history="1">
        <w:r>
          <w:rPr>
            <w:rFonts w:ascii="仿宋" w:eastAsia="仿宋" w:hAnsi="仿宋" w:cs="仿宋" w:hint="eastAsia"/>
            <w:lang w:eastAsia="zh-CN"/>
          </w:rPr>
          <w:t>(三)、设备选型方案</w:t>
        </w:r>
        <w:r>
          <w:tab/>
        </w:r>
        <w:r>
          <w:fldChar w:fldCharType="begin"/>
        </w:r>
        <w:r>
          <w:instrText xml:space="preserve"> PAGEREF _Toc17222 \h </w:instrText>
        </w:r>
        <w:r>
          <w:fldChar w:fldCharType="separate"/>
        </w:r>
        <w:r>
          <w:t>20</w:t>
        </w:r>
        <w:r>
          <w:fldChar w:fldCharType="end"/>
        </w:r>
      </w:hyperlink>
    </w:p>
    <w:p>
      <w:pPr>
        <w:pStyle w:val="TOC1"/>
        <w:tabs>
          <w:tab w:val="right" w:leader="dot" w:pos="8306"/>
        </w:tabs>
      </w:pPr>
      <w:hyperlink w:anchor="_Toc30988" w:history="1">
        <w:r>
          <w:rPr>
            <w:rFonts w:ascii="仿宋" w:eastAsia="仿宋" w:hAnsi="仿宋" w:cs="仿宋" w:hint="eastAsia"/>
            <w:lang w:eastAsia="zh-CN"/>
          </w:rPr>
          <w:t>六、钼酸项目建设单位说明</w:t>
        </w:r>
        <w:r>
          <w:tab/>
        </w:r>
        <w:r>
          <w:fldChar w:fldCharType="begin"/>
        </w:r>
        <w:r>
          <w:instrText xml:space="preserve"> PAGEREF _Toc30988 \h </w:instrText>
        </w:r>
        <w:r>
          <w:fldChar w:fldCharType="separate"/>
        </w:r>
        <w:r>
          <w:t>21</w:t>
        </w:r>
        <w:r>
          <w:fldChar w:fldCharType="end"/>
        </w:r>
      </w:hyperlink>
    </w:p>
    <w:p>
      <w:pPr>
        <w:pStyle w:val="TOC2"/>
        <w:tabs>
          <w:tab w:val="right" w:leader="dot" w:pos="8306"/>
        </w:tabs>
      </w:pPr>
      <w:hyperlink w:anchor="_Toc19976" w:history="1">
        <w:r>
          <w:rPr>
            <w:rFonts w:ascii="仿宋" w:eastAsia="仿宋" w:hAnsi="仿宋" w:cs="仿宋" w:hint="eastAsia"/>
            <w:lang w:eastAsia="zh-CN"/>
          </w:rPr>
          <w:t>(一)、钼酸项目承办单位基本情况</w:t>
        </w:r>
        <w:r>
          <w:tab/>
        </w:r>
        <w:r>
          <w:fldChar w:fldCharType="begin"/>
        </w:r>
        <w:r>
          <w:instrText xml:space="preserve"> PAGEREF _Toc19976 \h </w:instrText>
        </w:r>
        <w:r>
          <w:fldChar w:fldCharType="separate"/>
        </w:r>
        <w:r>
          <w:t>21</w:t>
        </w:r>
        <w:r>
          <w:fldChar w:fldCharType="end"/>
        </w:r>
      </w:hyperlink>
    </w:p>
    <w:p>
      <w:pPr>
        <w:pStyle w:val="TOC2"/>
        <w:tabs>
          <w:tab w:val="right" w:leader="dot" w:pos="8306"/>
        </w:tabs>
      </w:pPr>
      <w:hyperlink w:anchor="_Toc19292" w:history="1">
        <w:r>
          <w:rPr>
            <w:rFonts w:ascii="仿宋" w:eastAsia="仿宋" w:hAnsi="仿宋" w:cs="仿宋" w:hint="eastAsia"/>
            <w:lang w:eastAsia="zh-CN"/>
          </w:rPr>
          <w:t>(二)、公司经济效益分析</w:t>
        </w:r>
        <w:r>
          <w:tab/>
        </w:r>
        <w:r>
          <w:fldChar w:fldCharType="begin"/>
        </w:r>
        <w:r>
          <w:instrText xml:space="preserve"> PAGEREF _Toc19292 \h </w:instrText>
        </w:r>
        <w:r>
          <w:fldChar w:fldCharType="separate"/>
        </w:r>
        <w:r>
          <w:t>22</w:t>
        </w:r>
        <w:r>
          <w:fldChar w:fldCharType="end"/>
        </w:r>
      </w:hyperlink>
    </w:p>
    <w:p>
      <w:pPr>
        <w:pStyle w:val="TOC1"/>
        <w:tabs>
          <w:tab w:val="right" w:leader="dot" w:pos="8306"/>
        </w:tabs>
      </w:pPr>
      <w:hyperlink w:anchor="_Toc254" w:history="1">
        <w:r>
          <w:rPr>
            <w:rFonts w:ascii="仿宋" w:eastAsia="仿宋" w:hAnsi="仿宋" w:cs="仿宋" w:hint="eastAsia"/>
            <w:lang w:eastAsia="zh-CN"/>
          </w:rPr>
          <w:t>七、生产安全保护</w:t>
        </w:r>
        <w:r>
          <w:tab/>
        </w:r>
        <w:r>
          <w:fldChar w:fldCharType="begin"/>
        </w:r>
        <w:r>
          <w:instrText xml:space="preserve"> PAGEREF _Toc254 \h </w:instrText>
        </w:r>
        <w:r>
          <w:fldChar w:fldCharType="separate"/>
        </w:r>
        <w:r>
          <w:t>23</w:t>
        </w:r>
        <w:r>
          <w:fldChar w:fldCharType="end"/>
        </w:r>
      </w:hyperlink>
    </w:p>
    <w:p>
      <w:pPr>
        <w:pStyle w:val="TOC2"/>
        <w:tabs>
          <w:tab w:val="right" w:leader="dot" w:pos="8306"/>
        </w:tabs>
      </w:pPr>
      <w:hyperlink w:anchor="_Toc12268" w:history="1">
        <w:r>
          <w:rPr>
            <w:rFonts w:ascii="仿宋" w:eastAsia="仿宋" w:hAnsi="仿宋" w:cs="仿宋" w:hint="eastAsia"/>
            <w:lang w:eastAsia="zh-CN"/>
          </w:rPr>
          <w:t>(一)、消防安全</w:t>
        </w:r>
        <w:r>
          <w:tab/>
        </w:r>
        <w:r>
          <w:fldChar w:fldCharType="begin"/>
        </w:r>
        <w:r>
          <w:instrText xml:space="preserve"> PAGEREF _Toc12268 \h </w:instrText>
        </w:r>
        <w:r>
          <w:fldChar w:fldCharType="separate"/>
        </w:r>
        <w:r>
          <w:t>23</w:t>
        </w:r>
        <w:r>
          <w:fldChar w:fldCharType="end"/>
        </w:r>
      </w:hyperlink>
    </w:p>
    <w:p>
      <w:pPr>
        <w:pStyle w:val="TOC2"/>
        <w:tabs>
          <w:tab w:val="right" w:leader="dot" w:pos="8306"/>
        </w:tabs>
      </w:pPr>
      <w:hyperlink w:anchor="_Toc27027" w:history="1">
        <w:r>
          <w:rPr>
            <w:rFonts w:ascii="仿宋" w:eastAsia="仿宋" w:hAnsi="仿宋" w:cs="仿宋" w:hint="eastAsia"/>
            <w:lang w:eastAsia="zh-CN"/>
          </w:rPr>
          <w:t>(二)、防火防爆总图布置措施</w:t>
        </w:r>
        <w:r>
          <w:tab/>
        </w:r>
        <w:r>
          <w:fldChar w:fldCharType="begin"/>
        </w:r>
        <w:r>
          <w:instrText xml:space="preserve"> PAGEREF _Toc27027 \h </w:instrText>
        </w:r>
        <w:r>
          <w:fldChar w:fldCharType="separate"/>
        </w:r>
        <w:r>
          <w:t>24</w:t>
        </w:r>
        <w:r>
          <w:fldChar w:fldCharType="end"/>
        </w:r>
      </w:hyperlink>
    </w:p>
    <w:p>
      <w:pPr>
        <w:pStyle w:val="TOC2"/>
        <w:tabs>
          <w:tab w:val="right" w:leader="dot" w:pos="8306"/>
        </w:tabs>
      </w:pPr>
      <w:hyperlink w:anchor="_Toc1914" w:history="1">
        <w:r>
          <w:rPr>
            <w:rFonts w:ascii="仿宋" w:eastAsia="仿宋" w:hAnsi="仿宋" w:cs="仿宋" w:hint="eastAsia"/>
            <w:lang w:eastAsia="zh-CN"/>
          </w:rPr>
          <w:t>(三)、自然灾害防范措施</w:t>
        </w:r>
        <w:r>
          <w:tab/>
        </w:r>
        <w:r>
          <w:fldChar w:fldCharType="begin"/>
        </w:r>
        <w:r>
          <w:instrText xml:space="preserve"> PAGEREF _Toc1914 \h </w:instrText>
        </w:r>
        <w:r>
          <w:fldChar w:fldCharType="separate"/>
        </w:r>
        <w:r>
          <w:t>25</w:t>
        </w:r>
        <w:r>
          <w:fldChar w:fldCharType="end"/>
        </w:r>
      </w:hyperlink>
    </w:p>
    <w:p>
      <w:pPr>
        <w:pStyle w:val="TOC2"/>
        <w:tabs>
          <w:tab w:val="right" w:leader="dot" w:pos="8306"/>
        </w:tabs>
      </w:pPr>
      <w:hyperlink w:anchor="_Toc12964" w:history="1">
        <w:r>
          <w:rPr>
            <w:rFonts w:ascii="仿宋" w:eastAsia="仿宋" w:hAnsi="仿宋" w:cs="仿宋" w:hint="eastAsia"/>
            <w:lang w:eastAsia="zh-CN"/>
          </w:rPr>
          <w:t>(四)、安全色及安全标志使用要求</w:t>
        </w:r>
        <w:r>
          <w:tab/>
        </w:r>
        <w:r>
          <w:fldChar w:fldCharType="begin"/>
        </w:r>
        <w:r>
          <w:instrText xml:space="preserve"> PAGEREF _Toc12964 \h </w:instrText>
        </w:r>
        <w:r>
          <w:fldChar w:fldCharType="separate"/>
        </w:r>
        <w:r>
          <w:t>26</w:t>
        </w:r>
        <w:r>
          <w:fldChar w:fldCharType="end"/>
        </w:r>
      </w:hyperlink>
    </w:p>
    <w:p>
      <w:pPr>
        <w:pStyle w:val="TOC2"/>
        <w:tabs>
          <w:tab w:val="right" w:leader="dot" w:pos="8306"/>
        </w:tabs>
      </w:pPr>
      <w:hyperlink w:anchor="_Toc12854" w:history="1">
        <w:r>
          <w:rPr>
            <w:rFonts w:ascii="仿宋" w:eastAsia="仿宋" w:hAnsi="仿宋" w:cs="仿宋" w:hint="eastAsia"/>
            <w:lang w:eastAsia="zh-CN"/>
          </w:rPr>
          <w:t>(五)、防尘防毒措施</w:t>
        </w:r>
        <w:r>
          <w:tab/>
        </w:r>
        <w:r>
          <w:fldChar w:fldCharType="begin"/>
        </w:r>
        <w:r>
          <w:instrText xml:space="preserve"> PAGEREF _Toc12854 \h </w:instrText>
        </w:r>
        <w:r>
          <w:fldChar w:fldCharType="separate"/>
        </w:r>
        <w:r>
          <w:t>27</w:t>
        </w:r>
        <w:r>
          <w:fldChar w:fldCharType="end"/>
        </w:r>
      </w:hyperlink>
    </w:p>
    <w:p>
      <w:pPr>
        <w:pStyle w:val="TOC2"/>
        <w:tabs>
          <w:tab w:val="right" w:leader="dot" w:pos="8306"/>
        </w:tabs>
      </w:pPr>
      <w:hyperlink w:anchor="_Toc16704" w:history="1">
        <w:r>
          <w:rPr>
            <w:rFonts w:ascii="仿宋" w:eastAsia="仿宋" w:hAnsi="仿宋" w:cs="仿宋" w:hint="eastAsia"/>
            <w:lang w:eastAsia="zh-CN"/>
          </w:rPr>
          <w:t>(六)、防静电、触电防护及防雷措施</w:t>
        </w:r>
        <w:r>
          <w:tab/>
        </w:r>
        <w:r>
          <w:fldChar w:fldCharType="begin"/>
        </w:r>
        <w:r>
          <w:instrText xml:space="preserve"> PAGEREF _Toc16704 \h </w:instrText>
        </w:r>
        <w:r>
          <w:fldChar w:fldCharType="separate"/>
        </w:r>
        <w:r>
          <w:t>28</w:t>
        </w:r>
        <w:r>
          <w:fldChar w:fldCharType="end"/>
        </w:r>
      </w:hyperlink>
    </w:p>
    <w:p>
      <w:pPr>
        <w:pStyle w:val="TOC2"/>
        <w:tabs>
          <w:tab w:val="right" w:leader="dot" w:pos="8306"/>
        </w:tabs>
      </w:pPr>
      <w:hyperlink w:anchor="_Toc30734" w:history="1">
        <w:r>
          <w:rPr>
            <w:rFonts w:ascii="仿宋" w:eastAsia="仿宋" w:hAnsi="仿宋" w:cs="仿宋" w:hint="eastAsia"/>
            <w:lang w:eastAsia="zh-CN"/>
          </w:rPr>
          <w:t>(七)、机械设备安全保障措施</w:t>
        </w:r>
        <w:r>
          <w:tab/>
        </w:r>
        <w:r>
          <w:fldChar w:fldCharType="begin"/>
        </w:r>
        <w:r>
          <w:instrText xml:space="preserve"> PAGEREF _Toc30734 \h </w:instrText>
        </w:r>
        <w:r>
          <w:fldChar w:fldCharType="separate"/>
        </w:r>
        <w:r>
          <w:t>29</w:t>
        </w:r>
        <w:r>
          <w:fldChar w:fldCharType="end"/>
        </w:r>
      </w:hyperlink>
    </w:p>
    <w:p>
      <w:pPr>
        <w:pStyle w:val="TOC1"/>
        <w:tabs>
          <w:tab w:val="right" w:leader="dot" w:pos="8306"/>
        </w:tabs>
      </w:pPr>
      <w:hyperlink w:anchor="_Toc16467" w:history="1">
        <w:r>
          <w:rPr>
            <w:rFonts w:ascii="仿宋" w:eastAsia="仿宋" w:hAnsi="仿宋" w:cs="仿宋" w:hint="eastAsia"/>
            <w:lang w:eastAsia="zh-CN"/>
          </w:rPr>
          <w:t>八、钼酸项目计划安排</w:t>
        </w:r>
        <w:r>
          <w:tab/>
        </w:r>
        <w:r>
          <w:fldChar w:fldCharType="begin"/>
        </w:r>
        <w:r>
          <w:instrText xml:space="preserve"> PAGEREF _Toc16467 \h </w:instrText>
        </w:r>
        <w:r>
          <w:fldChar w:fldCharType="separate"/>
        </w:r>
        <w:r>
          <w:t>31</w:t>
        </w:r>
        <w:r>
          <w:fldChar w:fldCharType="end"/>
        </w:r>
      </w:hyperlink>
    </w:p>
    <w:p>
      <w:pPr>
        <w:pStyle w:val="TOC2"/>
        <w:tabs>
          <w:tab w:val="right" w:leader="dot" w:pos="8306"/>
        </w:tabs>
      </w:pPr>
      <w:hyperlink w:anchor="_Toc6186" w:history="1">
        <w:r>
          <w:rPr>
            <w:rFonts w:ascii="仿宋" w:eastAsia="仿宋" w:hAnsi="仿宋" w:cs="仿宋" w:hint="eastAsia"/>
            <w:lang w:eastAsia="zh-CN"/>
          </w:rPr>
          <w:t>(一)、建设周期</w:t>
        </w:r>
        <w:r>
          <w:tab/>
        </w:r>
        <w:r>
          <w:fldChar w:fldCharType="begin"/>
        </w:r>
        <w:r>
          <w:instrText xml:space="preserve"> PAGEREF _Toc6186 \h </w:instrText>
        </w:r>
        <w:r>
          <w:fldChar w:fldCharType="separate"/>
        </w:r>
        <w:r>
          <w:t>31</w:t>
        </w:r>
        <w:r>
          <w:fldChar w:fldCharType="end"/>
        </w:r>
      </w:hyperlink>
    </w:p>
    <w:p>
      <w:pPr>
        <w:pStyle w:val="TOC2"/>
        <w:tabs>
          <w:tab w:val="right" w:leader="dot" w:pos="8306"/>
        </w:tabs>
      </w:pPr>
      <w:hyperlink w:anchor="_Toc23202" w:history="1">
        <w:r>
          <w:rPr>
            <w:rFonts w:ascii="仿宋" w:eastAsia="仿宋" w:hAnsi="仿宋" w:cs="仿宋" w:hint="eastAsia"/>
            <w:lang w:eastAsia="zh-CN"/>
          </w:rPr>
          <w:t>(二)、建设进度</w:t>
        </w:r>
        <w:r>
          <w:tab/>
        </w:r>
        <w:r>
          <w:fldChar w:fldCharType="begin"/>
        </w:r>
        <w:r>
          <w:instrText xml:space="preserve"> PAGEREF _Toc23202 \h </w:instrText>
        </w:r>
        <w:r>
          <w:fldChar w:fldCharType="separate"/>
        </w:r>
        <w:r>
          <w:t>31</w:t>
        </w:r>
        <w:r>
          <w:fldChar w:fldCharType="end"/>
        </w:r>
      </w:hyperlink>
    </w:p>
    <w:p>
      <w:pPr>
        <w:pStyle w:val="TOC2"/>
        <w:tabs>
          <w:tab w:val="right" w:leader="dot" w:pos="8306"/>
        </w:tabs>
      </w:pPr>
      <w:hyperlink w:anchor="_Toc24945" w:history="1">
        <w:r>
          <w:rPr>
            <w:rFonts w:ascii="仿宋" w:eastAsia="仿宋" w:hAnsi="仿宋" w:cs="仿宋" w:hint="eastAsia"/>
            <w:lang w:eastAsia="zh-CN"/>
          </w:rPr>
          <w:t>(三)、进度安排注意事项</w:t>
        </w:r>
        <w:r>
          <w:tab/>
        </w:r>
        <w:r>
          <w:fldChar w:fldCharType="begin"/>
        </w:r>
        <w:r>
          <w:instrText xml:space="preserve"> PAGEREF _Toc24945 \h </w:instrText>
        </w:r>
        <w:r>
          <w:fldChar w:fldCharType="separate"/>
        </w:r>
        <w:r>
          <w:t>32</w:t>
        </w:r>
        <w:r>
          <w:fldChar w:fldCharType="end"/>
        </w:r>
      </w:hyperlink>
    </w:p>
    <w:p>
      <w:pPr>
        <w:pStyle w:val="TOC2"/>
        <w:tabs>
          <w:tab w:val="right" w:leader="dot" w:pos="8306"/>
        </w:tabs>
      </w:pPr>
      <w:hyperlink w:anchor="_Toc7629" w:history="1">
        <w:r>
          <w:rPr>
            <w:rFonts w:ascii="仿宋" w:eastAsia="仿宋" w:hAnsi="仿宋" w:cs="仿宋" w:hint="eastAsia"/>
            <w:lang w:eastAsia="zh-CN"/>
          </w:rPr>
          <w:t>(四)、人力资源配置</w:t>
        </w:r>
        <w:r>
          <w:tab/>
        </w:r>
        <w:r>
          <w:fldChar w:fldCharType="begin"/>
        </w:r>
        <w:r>
          <w:instrText xml:space="preserve"> PAGEREF _Toc7629 \h </w:instrText>
        </w:r>
        <w:r>
          <w:fldChar w:fldCharType="separate"/>
        </w:r>
        <w:r>
          <w:t>34</w:t>
        </w:r>
        <w:r>
          <w:fldChar w:fldCharType="end"/>
        </w:r>
      </w:hyperlink>
    </w:p>
    <w:p>
      <w:pPr>
        <w:pStyle w:val="TOC1"/>
        <w:tabs>
          <w:tab w:val="right" w:leader="dot" w:pos="8306"/>
        </w:tabs>
      </w:pPr>
      <w:hyperlink w:anchor="_Toc1040" w:history="1">
        <w:r>
          <w:rPr>
            <w:rFonts w:ascii="仿宋" w:eastAsia="仿宋" w:hAnsi="仿宋" w:cs="仿宋" w:hint="eastAsia"/>
            <w:lang w:eastAsia="zh-CN"/>
          </w:rPr>
          <w:t>九、钼酸项目创新与研发</w:t>
        </w:r>
        <w:r>
          <w:tab/>
        </w:r>
        <w:r>
          <w:fldChar w:fldCharType="begin"/>
        </w:r>
        <w:r>
          <w:instrText xml:space="preserve"> PAGEREF _Toc1040 \h </w:instrText>
        </w:r>
        <w:r>
          <w:fldChar w:fldCharType="separate"/>
        </w:r>
        <w:r>
          <w:t>35</w:t>
        </w:r>
        <w:r>
          <w:fldChar w:fldCharType="end"/>
        </w:r>
      </w:hyperlink>
    </w:p>
    <w:p>
      <w:pPr>
        <w:pStyle w:val="TOC2"/>
        <w:tabs>
          <w:tab w:val="right" w:leader="dot" w:pos="8306"/>
        </w:tabs>
      </w:pPr>
      <w:hyperlink w:anchor="_Toc5676" w:history="1">
        <w:r>
          <w:rPr>
            <w:rFonts w:ascii="仿宋" w:eastAsia="仿宋" w:hAnsi="仿宋" w:cs="仿宋" w:hint="eastAsia"/>
            <w:lang w:eastAsia="zh-CN"/>
          </w:rPr>
          <w:t>(一)、创新策略与方向</w:t>
        </w:r>
        <w:r>
          <w:tab/>
        </w:r>
        <w:r>
          <w:fldChar w:fldCharType="begin"/>
        </w:r>
        <w:r>
          <w:instrText xml:space="preserve"> PAGEREF _Toc5676 \h </w:instrText>
        </w:r>
        <w:r>
          <w:fldChar w:fldCharType="separate"/>
        </w:r>
        <w:r>
          <w:t>35</w:t>
        </w:r>
        <w:r>
          <w:fldChar w:fldCharType="end"/>
        </w:r>
      </w:hyperlink>
    </w:p>
    <w:p>
      <w:pPr>
        <w:pStyle w:val="TOC2"/>
        <w:tabs>
          <w:tab w:val="right" w:leader="dot" w:pos="8306"/>
        </w:tabs>
      </w:pPr>
      <w:hyperlink w:anchor="_Toc3161" w:history="1">
        <w:r>
          <w:rPr>
            <w:rFonts w:ascii="仿宋" w:eastAsia="仿宋" w:hAnsi="仿宋" w:cs="仿宋" w:hint="eastAsia"/>
            <w:lang w:eastAsia="zh-CN"/>
          </w:rPr>
          <w:t>(二)、研发规划与投入</w:t>
        </w:r>
        <w:r>
          <w:tab/>
        </w:r>
        <w:r>
          <w:fldChar w:fldCharType="begin"/>
        </w:r>
        <w:r>
          <w:instrText xml:space="preserve"> PAGEREF _Toc3161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377" w:history="1">
        <w:r>
          <w:rPr>
            <w:rFonts w:ascii="仿宋" w:eastAsia="仿宋" w:hAnsi="仿宋" w:cs="仿宋" w:hint="eastAsia"/>
            <w:lang w:eastAsia="zh-CN"/>
          </w:rPr>
          <w:t>十、钼酸项目技术管理</w:t>
        </w:r>
        <w:r>
          <w:tab/>
        </w:r>
        <w:r>
          <w:fldChar w:fldCharType="begin"/>
        </w:r>
        <w:r>
          <w:instrText xml:space="preserve"> PAGEREF _Toc29377 \h </w:instrText>
        </w:r>
        <w:r>
          <w:fldChar w:fldCharType="separate"/>
        </w:r>
        <w:r>
          <w:t>38</w:t>
        </w:r>
        <w:r>
          <w:fldChar w:fldCharType="end"/>
        </w:r>
      </w:hyperlink>
    </w:p>
    <w:p>
      <w:pPr>
        <w:pStyle w:val="TOC2"/>
        <w:tabs>
          <w:tab w:val="right" w:leader="dot" w:pos="8306"/>
        </w:tabs>
      </w:pPr>
      <w:hyperlink w:anchor="_Toc14706" w:history="1">
        <w:r>
          <w:rPr>
            <w:rFonts w:ascii="仿宋" w:eastAsia="仿宋" w:hAnsi="仿宋" w:cs="仿宋" w:hint="eastAsia"/>
            <w:lang w:eastAsia="zh-CN"/>
          </w:rPr>
          <w:t>(一)、技术方案选用方向</w:t>
        </w:r>
        <w:r>
          <w:tab/>
        </w:r>
        <w:r>
          <w:fldChar w:fldCharType="begin"/>
        </w:r>
        <w:r>
          <w:instrText xml:space="preserve"> PAGEREF _Toc14706 \h </w:instrText>
        </w:r>
        <w:r>
          <w:fldChar w:fldCharType="separate"/>
        </w:r>
        <w:r>
          <w:t>38</w:t>
        </w:r>
        <w:r>
          <w:fldChar w:fldCharType="end"/>
        </w:r>
      </w:hyperlink>
    </w:p>
    <w:p>
      <w:pPr>
        <w:pStyle w:val="TOC2"/>
        <w:tabs>
          <w:tab w:val="right" w:leader="dot" w:pos="8306"/>
        </w:tabs>
      </w:pPr>
      <w:hyperlink w:anchor="_Toc14743" w:history="1">
        <w:r>
          <w:rPr>
            <w:rFonts w:ascii="仿宋" w:eastAsia="仿宋" w:hAnsi="仿宋" w:cs="仿宋" w:hint="eastAsia"/>
            <w:lang w:eastAsia="zh-CN"/>
          </w:rPr>
          <w:t>(二)、工艺技术方案选用原则</w:t>
        </w:r>
        <w:r>
          <w:tab/>
        </w:r>
        <w:r>
          <w:fldChar w:fldCharType="begin"/>
        </w:r>
        <w:r>
          <w:instrText xml:space="preserve"> PAGEREF _Toc14743 \h </w:instrText>
        </w:r>
        <w:r>
          <w:fldChar w:fldCharType="separate"/>
        </w:r>
        <w:r>
          <w:t>39</w:t>
        </w:r>
        <w:r>
          <w:fldChar w:fldCharType="end"/>
        </w:r>
      </w:hyperlink>
    </w:p>
    <w:p>
      <w:pPr>
        <w:pStyle w:val="TOC2"/>
        <w:tabs>
          <w:tab w:val="right" w:leader="dot" w:pos="8306"/>
        </w:tabs>
      </w:pPr>
      <w:hyperlink w:anchor="_Toc13997" w:history="1">
        <w:r>
          <w:rPr>
            <w:rFonts w:ascii="仿宋" w:eastAsia="仿宋" w:hAnsi="仿宋" w:cs="仿宋" w:hint="eastAsia"/>
            <w:lang w:eastAsia="zh-CN"/>
          </w:rPr>
          <w:t>(三)、工艺技术方案要求</w:t>
        </w:r>
        <w:r>
          <w:tab/>
        </w:r>
        <w:r>
          <w:fldChar w:fldCharType="begin"/>
        </w:r>
        <w:r>
          <w:instrText xml:space="preserve"> PAGEREF _Toc13997 \h </w:instrText>
        </w:r>
        <w:r>
          <w:fldChar w:fldCharType="separate"/>
        </w:r>
        <w:r>
          <w:t>41</w:t>
        </w:r>
        <w:r>
          <w:fldChar w:fldCharType="end"/>
        </w:r>
      </w:hyperlink>
    </w:p>
    <w:p>
      <w:pPr>
        <w:pStyle w:val="TOC1"/>
        <w:tabs>
          <w:tab w:val="right" w:leader="dot" w:pos="8306"/>
        </w:tabs>
      </w:pPr>
      <w:hyperlink w:anchor="_Toc6217" w:history="1">
        <w:r>
          <w:rPr>
            <w:rFonts w:ascii="仿宋" w:eastAsia="仿宋" w:hAnsi="仿宋" w:cs="仿宋" w:hint="eastAsia"/>
            <w:lang w:eastAsia="zh-CN"/>
          </w:rPr>
          <w:t>十一、钼酸项目人力资源培养与发展</w:t>
        </w:r>
        <w:r>
          <w:tab/>
        </w:r>
        <w:r>
          <w:fldChar w:fldCharType="begin"/>
        </w:r>
        <w:r>
          <w:instrText xml:space="preserve"> PAGEREF _Toc6217 \h </w:instrText>
        </w:r>
        <w:r>
          <w:fldChar w:fldCharType="separate"/>
        </w:r>
        <w:r>
          <w:t>44</w:t>
        </w:r>
        <w:r>
          <w:fldChar w:fldCharType="end"/>
        </w:r>
      </w:hyperlink>
    </w:p>
    <w:p>
      <w:pPr>
        <w:pStyle w:val="TOC2"/>
        <w:tabs>
          <w:tab w:val="right" w:leader="dot" w:pos="8306"/>
        </w:tabs>
      </w:pPr>
      <w:hyperlink w:anchor="_Toc13448" w:history="1">
        <w:r>
          <w:rPr>
            <w:rFonts w:ascii="仿宋" w:eastAsia="仿宋" w:hAnsi="仿宋" w:cs="仿宋" w:hint="eastAsia"/>
            <w:lang w:eastAsia="zh-CN"/>
          </w:rPr>
          <w:t>(一)、人才需求与规划</w:t>
        </w:r>
        <w:r>
          <w:tab/>
        </w:r>
        <w:r>
          <w:fldChar w:fldCharType="begin"/>
        </w:r>
        <w:r>
          <w:instrText xml:space="preserve"> PAGEREF _Toc13448 \h </w:instrText>
        </w:r>
        <w:r>
          <w:fldChar w:fldCharType="separate"/>
        </w:r>
        <w:r>
          <w:t>44</w:t>
        </w:r>
        <w:r>
          <w:fldChar w:fldCharType="end"/>
        </w:r>
      </w:hyperlink>
    </w:p>
    <w:p>
      <w:pPr>
        <w:pStyle w:val="TOC2"/>
        <w:tabs>
          <w:tab w:val="right" w:leader="dot" w:pos="8306"/>
        </w:tabs>
      </w:pPr>
      <w:hyperlink w:anchor="_Toc31107" w:history="1">
        <w:r>
          <w:rPr>
            <w:rFonts w:ascii="仿宋" w:eastAsia="仿宋" w:hAnsi="仿宋" w:cs="仿宋" w:hint="eastAsia"/>
            <w:lang w:eastAsia="zh-CN"/>
          </w:rPr>
          <w:t>(二)、培训与发展计划</w:t>
        </w:r>
        <w:r>
          <w:tab/>
        </w:r>
        <w:r>
          <w:fldChar w:fldCharType="begin"/>
        </w:r>
        <w:r>
          <w:instrText xml:space="preserve"> PAGEREF _Toc31107 \h </w:instrText>
        </w:r>
        <w:r>
          <w:fldChar w:fldCharType="separate"/>
        </w:r>
        <w:r>
          <w:t>44</w:t>
        </w:r>
        <w:r>
          <w:fldChar w:fldCharType="end"/>
        </w:r>
      </w:hyperlink>
    </w:p>
    <w:p>
      <w:pPr>
        <w:pStyle w:val="TOC1"/>
        <w:tabs>
          <w:tab w:val="right" w:leader="dot" w:pos="8306"/>
        </w:tabs>
      </w:pPr>
      <w:hyperlink w:anchor="_Toc1688" w:history="1">
        <w:r>
          <w:rPr>
            <w:rFonts w:ascii="仿宋" w:eastAsia="仿宋" w:hAnsi="仿宋" w:cs="仿宋" w:hint="eastAsia"/>
            <w:lang w:eastAsia="zh-CN"/>
          </w:rPr>
          <w:t>十二、钼酸项目社会影响</w:t>
        </w:r>
        <w:r>
          <w:tab/>
        </w:r>
        <w:r>
          <w:fldChar w:fldCharType="begin"/>
        </w:r>
        <w:r>
          <w:instrText xml:space="preserve"> PAGEREF _Toc1688 \h </w:instrText>
        </w:r>
        <w:r>
          <w:fldChar w:fldCharType="separate"/>
        </w:r>
        <w:r>
          <w:t>45</w:t>
        </w:r>
        <w:r>
          <w:fldChar w:fldCharType="end"/>
        </w:r>
      </w:hyperlink>
    </w:p>
    <w:p>
      <w:pPr>
        <w:pStyle w:val="TOC2"/>
        <w:tabs>
          <w:tab w:val="right" w:leader="dot" w:pos="8306"/>
        </w:tabs>
      </w:pPr>
      <w:hyperlink w:anchor="_Toc4023" w:history="1">
        <w:r>
          <w:rPr>
            <w:rFonts w:ascii="仿宋" w:eastAsia="仿宋" w:hAnsi="仿宋" w:cs="仿宋" w:hint="eastAsia"/>
            <w:lang w:eastAsia="zh-CN"/>
          </w:rPr>
          <w:t>(一)、社会责任与义务</w:t>
        </w:r>
        <w:r>
          <w:tab/>
        </w:r>
        <w:r>
          <w:fldChar w:fldCharType="begin"/>
        </w:r>
        <w:r>
          <w:instrText xml:space="preserve"> PAGEREF _Toc4023 \h </w:instrText>
        </w:r>
        <w:r>
          <w:fldChar w:fldCharType="separate"/>
        </w:r>
        <w:r>
          <w:t>45</w:t>
        </w:r>
        <w:r>
          <w:fldChar w:fldCharType="end"/>
        </w:r>
      </w:hyperlink>
    </w:p>
    <w:p>
      <w:pPr>
        <w:pStyle w:val="TOC2"/>
        <w:tabs>
          <w:tab w:val="right" w:leader="dot" w:pos="8306"/>
        </w:tabs>
      </w:pPr>
      <w:hyperlink w:anchor="_Toc22004" w:history="1">
        <w:r>
          <w:rPr>
            <w:rFonts w:ascii="仿宋" w:eastAsia="仿宋" w:hAnsi="仿宋" w:cs="仿宋" w:hint="eastAsia"/>
            <w:lang w:eastAsia="zh-CN"/>
          </w:rPr>
          <w:t>(二)、社会参与与沟通</w:t>
        </w:r>
        <w:r>
          <w:tab/>
        </w:r>
        <w:r>
          <w:fldChar w:fldCharType="begin"/>
        </w:r>
        <w:r>
          <w:instrText xml:space="preserve"> PAGEREF _Toc22004 \h </w:instrText>
        </w:r>
        <w:r>
          <w:fldChar w:fldCharType="separate"/>
        </w:r>
        <w:r>
          <w:t>45</w:t>
        </w:r>
        <w:r>
          <w:fldChar w:fldCharType="end"/>
        </w:r>
      </w:hyperlink>
    </w:p>
    <w:p>
      <w:pPr>
        <w:pStyle w:val="TOC1"/>
        <w:tabs>
          <w:tab w:val="right" w:leader="dot" w:pos="8306"/>
        </w:tabs>
      </w:pPr>
      <w:hyperlink w:anchor="_Toc18017" w:history="1">
        <w:r>
          <w:rPr>
            <w:rFonts w:ascii="仿宋" w:eastAsia="仿宋" w:hAnsi="仿宋" w:cs="仿宋" w:hint="eastAsia"/>
            <w:lang w:eastAsia="zh-CN"/>
          </w:rPr>
          <w:t>十三、营销与推广策略</w:t>
        </w:r>
        <w:r>
          <w:tab/>
        </w:r>
        <w:r>
          <w:fldChar w:fldCharType="begin"/>
        </w:r>
        <w:r>
          <w:instrText xml:space="preserve"> PAGEREF _Toc18017 \h </w:instrText>
        </w:r>
        <w:r>
          <w:fldChar w:fldCharType="separate"/>
        </w:r>
        <w:r>
          <w:t>46</w:t>
        </w:r>
        <w:r>
          <w:fldChar w:fldCharType="end"/>
        </w:r>
      </w:hyperlink>
    </w:p>
    <w:p>
      <w:pPr>
        <w:pStyle w:val="TOC2"/>
        <w:tabs>
          <w:tab w:val="right" w:leader="dot" w:pos="8306"/>
        </w:tabs>
      </w:pPr>
      <w:hyperlink w:anchor="_Toc13277" w:history="1">
        <w:r>
          <w:rPr>
            <w:rFonts w:ascii="仿宋" w:eastAsia="仿宋" w:hAnsi="仿宋" w:cs="仿宋" w:hint="eastAsia"/>
            <w:lang w:eastAsia="zh-CN"/>
          </w:rPr>
          <w:t>(一)、产品/服务定位与特点</w:t>
        </w:r>
        <w:r>
          <w:tab/>
        </w:r>
        <w:r>
          <w:fldChar w:fldCharType="begin"/>
        </w:r>
        <w:r>
          <w:instrText xml:space="preserve"> PAGEREF _Toc13277 \h </w:instrText>
        </w:r>
        <w:r>
          <w:fldChar w:fldCharType="separate"/>
        </w:r>
        <w:r>
          <w:t>46</w:t>
        </w:r>
        <w:r>
          <w:fldChar w:fldCharType="end"/>
        </w:r>
      </w:hyperlink>
    </w:p>
    <w:p>
      <w:pPr>
        <w:pStyle w:val="TOC2"/>
        <w:tabs>
          <w:tab w:val="right" w:leader="dot" w:pos="8306"/>
        </w:tabs>
      </w:pPr>
      <w:hyperlink w:anchor="_Toc22161" w:history="1">
        <w:r>
          <w:rPr>
            <w:rFonts w:ascii="仿宋" w:eastAsia="仿宋" w:hAnsi="仿宋" w:cs="仿宋" w:hint="eastAsia"/>
            <w:lang w:eastAsia="zh-CN"/>
          </w:rPr>
          <w:t>(二)、市场定位与竞争分析</w:t>
        </w:r>
        <w:r>
          <w:tab/>
        </w:r>
        <w:r>
          <w:fldChar w:fldCharType="begin"/>
        </w:r>
        <w:r>
          <w:instrText xml:space="preserve"> PAGEREF _Toc22161 \h </w:instrText>
        </w:r>
        <w:r>
          <w:fldChar w:fldCharType="separate"/>
        </w:r>
        <w:r>
          <w:t>48</w:t>
        </w:r>
        <w:r>
          <w:fldChar w:fldCharType="end"/>
        </w:r>
      </w:hyperlink>
    </w:p>
    <w:p>
      <w:pPr>
        <w:pStyle w:val="TOC2"/>
        <w:tabs>
          <w:tab w:val="right" w:leader="dot" w:pos="8306"/>
        </w:tabs>
      </w:pPr>
      <w:hyperlink w:anchor="_Toc30384" w:history="1">
        <w:r>
          <w:rPr>
            <w:rFonts w:ascii="仿宋" w:eastAsia="仿宋" w:hAnsi="仿宋" w:cs="仿宋" w:hint="eastAsia"/>
            <w:lang w:eastAsia="zh-CN"/>
          </w:rPr>
          <w:t>(三)、营销渠道与策略</w:t>
        </w:r>
        <w:r>
          <w:tab/>
        </w:r>
        <w:r>
          <w:fldChar w:fldCharType="begin"/>
        </w:r>
        <w:r>
          <w:instrText xml:space="preserve"> PAGEREF _Toc30384 \h </w:instrText>
        </w:r>
        <w:r>
          <w:fldChar w:fldCharType="separate"/>
        </w:r>
        <w:r>
          <w:t>49</w:t>
        </w:r>
        <w:r>
          <w:fldChar w:fldCharType="end"/>
        </w:r>
      </w:hyperlink>
    </w:p>
    <w:p>
      <w:pPr>
        <w:pStyle w:val="TOC2"/>
        <w:tabs>
          <w:tab w:val="right" w:leader="dot" w:pos="8306"/>
        </w:tabs>
      </w:pPr>
      <w:hyperlink w:anchor="_Toc24720" w:history="1">
        <w:r>
          <w:rPr>
            <w:rFonts w:ascii="仿宋" w:eastAsia="仿宋" w:hAnsi="仿宋" w:cs="仿宋" w:hint="eastAsia"/>
            <w:lang w:eastAsia="zh-CN"/>
          </w:rPr>
          <w:t>(四)、推广与宣传活动</w:t>
        </w:r>
        <w:r>
          <w:tab/>
        </w:r>
        <w:r>
          <w:fldChar w:fldCharType="begin"/>
        </w:r>
        <w:r>
          <w:instrText xml:space="preserve"> PAGEREF _Toc24720 \h </w:instrText>
        </w:r>
        <w:r>
          <w:fldChar w:fldCharType="separate"/>
        </w:r>
        <w:r>
          <w:t>50</w:t>
        </w:r>
        <w:r>
          <w:fldChar w:fldCharType="end"/>
        </w:r>
      </w:hyperlink>
    </w:p>
    <w:p>
      <w:pPr>
        <w:pStyle w:val="TOC1"/>
        <w:tabs>
          <w:tab w:val="right" w:leader="dot" w:pos="8306"/>
        </w:tabs>
      </w:pPr>
      <w:hyperlink w:anchor="_Toc23402" w:history="1">
        <w:r>
          <w:rPr>
            <w:rFonts w:ascii="仿宋" w:eastAsia="仿宋" w:hAnsi="仿宋" w:cs="仿宋" w:hint="eastAsia"/>
            <w:lang w:eastAsia="zh-CN"/>
          </w:rPr>
          <w:t>十四、钼酸项目实施保障措施</w:t>
        </w:r>
        <w:r>
          <w:tab/>
        </w:r>
        <w:r>
          <w:fldChar w:fldCharType="begin"/>
        </w:r>
        <w:r>
          <w:instrText xml:space="preserve"> PAGEREF _Toc23402 \h </w:instrText>
        </w:r>
        <w:r>
          <w:fldChar w:fldCharType="separate"/>
        </w:r>
        <w:r>
          <w:t>55</w:t>
        </w:r>
        <w:r>
          <w:fldChar w:fldCharType="end"/>
        </w:r>
      </w:hyperlink>
    </w:p>
    <w:p>
      <w:pPr>
        <w:pStyle w:val="TOC2"/>
        <w:tabs>
          <w:tab w:val="right" w:leader="dot" w:pos="8306"/>
        </w:tabs>
      </w:pPr>
      <w:hyperlink w:anchor="_Toc15322" w:history="1">
        <w:r>
          <w:rPr>
            <w:rFonts w:ascii="仿宋" w:eastAsia="仿宋" w:hAnsi="仿宋" w:cs="仿宋" w:hint="eastAsia"/>
            <w:lang w:eastAsia="zh-CN"/>
          </w:rPr>
          <w:t>(一)、钼酸项目实施保障机制</w:t>
        </w:r>
        <w:r>
          <w:tab/>
        </w:r>
        <w:r>
          <w:fldChar w:fldCharType="begin"/>
        </w:r>
        <w:r>
          <w:instrText xml:space="preserve"> PAGEREF _Toc15322 \h </w:instrText>
        </w:r>
        <w:r>
          <w:fldChar w:fldCharType="separate"/>
        </w:r>
        <w:r>
          <w:t>55</w:t>
        </w:r>
        <w:r>
          <w:fldChar w:fldCharType="end"/>
        </w:r>
      </w:hyperlink>
    </w:p>
    <w:p>
      <w:pPr>
        <w:pStyle w:val="TOC2"/>
        <w:tabs>
          <w:tab w:val="right" w:leader="dot" w:pos="8306"/>
        </w:tabs>
      </w:pPr>
      <w:hyperlink w:anchor="_Toc30788" w:history="1">
        <w:r>
          <w:rPr>
            <w:rFonts w:ascii="仿宋" w:eastAsia="仿宋" w:hAnsi="仿宋" w:cs="仿宋" w:hint="eastAsia"/>
            <w:lang w:eastAsia="zh-CN"/>
          </w:rPr>
          <w:t>(二)、钼酸项目法律合规要求</w:t>
        </w:r>
        <w:r>
          <w:tab/>
        </w:r>
        <w:r>
          <w:fldChar w:fldCharType="begin"/>
        </w:r>
        <w:r>
          <w:instrText xml:space="preserve"> PAGEREF _Toc30788 \h </w:instrText>
        </w:r>
        <w:r>
          <w:fldChar w:fldCharType="separate"/>
        </w:r>
        <w:r>
          <w:t>58</w:t>
        </w:r>
        <w:r>
          <w:fldChar w:fldCharType="end"/>
        </w:r>
      </w:hyperlink>
    </w:p>
    <w:p>
      <w:pPr>
        <w:pStyle w:val="TOC2"/>
        <w:tabs>
          <w:tab w:val="right" w:leader="dot" w:pos="8306"/>
        </w:tabs>
      </w:pPr>
      <w:hyperlink w:anchor="_Toc30662" w:history="1">
        <w:r>
          <w:rPr>
            <w:rFonts w:ascii="仿宋" w:eastAsia="仿宋" w:hAnsi="仿宋" w:cs="仿宋" w:hint="eastAsia"/>
            <w:lang w:eastAsia="zh-CN"/>
          </w:rPr>
          <w:t>(三)、钼酸项目合同管理与法律事务</w:t>
        </w:r>
        <w:r>
          <w:tab/>
        </w:r>
        <w:r>
          <w:fldChar w:fldCharType="begin"/>
        </w:r>
        <w:r>
          <w:instrText xml:space="preserve"> PAGEREF _Toc30662 \h </w:instrText>
        </w:r>
        <w:r>
          <w:fldChar w:fldCharType="separate"/>
        </w:r>
        <w:r>
          <w:t>62</w:t>
        </w:r>
        <w:r>
          <w:fldChar w:fldCharType="end"/>
        </w:r>
      </w:hyperlink>
    </w:p>
    <w:p>
      <w:pPr>
        <w:pStyle w:val="TOC2"/>
        <w:tabs>
          <w:tab w:val="right" w:leader="dot" w:pos="8306"/>
        </w:tabs>
      </w:pPr>
      <w:hyperlink w:anchor="_Toc12591" w:history="1">
        <w:r>
          <w:rPr>
            <w:rFonts w:ascii="仿宋" w:eastAsia="仿宋" w:hAnsi="仿宋" w:cs="仿宋" w:hint="eastAsia"/>
            <w:lang w:eastAsia="zh-CN"/>
          </w:rPr>
          <w:t>(四)、钼酸项目知识产权保护策略</w:t>
        </w:r>
        <w:r>
          <w:tab/>
        </w:r>
        <w:r>
          <w:fldChar w:fldCharType="begin"/>
        </w:r>
        <w:r>
          <w:instrText xml:space="preserve"> PAGEREF _Toc12591 \h </w:instrText>
        </w:r>
        <w:r>
          <w:fldChar w:fldCharType="separate"/>
        </w:r>
        <w:r>
          <w:t>69</w:t>
        </w:r>
        <w:r>
          <w:fldChar w:fldCharType="end"/>
        </w:r>
      </w:hyperlink>
    </w:p>
    <w:p>
      <w:pPr>
        <w:pStyle w:val="TOC1"/>
        <w:tabs>
          <w:tab w:val="right" w:leader="dot" w:pos="8306"/>
        </w:tabs>
      </w:pPr>
      <w:hyperlink w:anchor="_Toc6803" w:history="1">
        <w:r>
          <w:rPr>
            <w:rFonts w:ascii="仿宋" w:eastAsia="仿宋" w:hAnsi="仿宋" w:cs="仿宋" w:hint="eastAsia"/>
            <w:lang w:eastAsia="zh-CN"/>
          </w:rPr>
          <w:t>十五、质量管理体系</w:t>
        </w:r>
        <w:r>
          <w:tab/>
        </w:r>
        <w:r>
          <w:fldChar w:fldCharType="begin"/>
        </w:r>
        <w:r>
          <w:instrText xml:space="preserve"> PAGEREF _Toc6803 \h </w:instrText>
        </w:r>
        <w:r>
          <w:fldChar w:fldCharType="separate"/>
        </w:r>
        <w:r>
          <w:t>71</w:t>
        </w:r>
        <w:r>
          <w:fldChar w:fldCharType="end"/>
        </w:r>
      </w:hyperlink>
    </w:p>
    <w:p>
      <w:pPr>
        <w:pStyle w:val="TOC2"/>
        <w:tabs>
          <w:tab w:val="right" w:leader="dot" w:pos="8306"/>
        </w:tabs>
      </w:pPr>
      <w:hyperlink w:anchor="_Toc9532" w:history="1">
        <w:r>
          <w:rPr>
            <w:rFonts w:ascii="仿宋" w:eastAsia="仿宋" w:hAnsi="仿宋" w:cs="仿宋" w:hint="eastAsia"/>
            <w:lang w:eastAsia="zh-CN"/>
          </w:rPr>
          <w:t>(一)、质量目标与方针</w:t>
        </w:r>
        <w:r>
          <w:tab/>
        </w:r>
        <w:r>
          <w:fldChar w:fldCharType="begin"/>
        </w:r>
        <w:r>
          <w:instrText xml:space="preserve"> PAGEREF _Toc9532 \h </w:instrText>
        </w:r>
        <w:r>
          <w:fldChar w:fldCharType="separate"/>
        </w:r>
        <w:r>
          <w:t>71</w:t>
        </w:r>
        <w:r>
          <w:fldChar w:fldCharType="end"/>
        </w:r>
      </w:hyperlink>
    </w:p>
    <w:p>
      <w:pPr>
        <w:pStyle w:val="TOC2"/>
        <w:tabs>
          <w:tab w:val="right" w:leader="dot" w:pos="8306"/>
        </w:tabs>
      </w:pPr>
      <w:hyperlink w:anchor="_Toc22962" w:history="1">
        <w:r>
          <w:rPr>
            <w:rFonts w:ascii="仿宋" w:eastAsia="仿宋" w:hAnsi="仿宋" w:cs="仿宋" w:hint="eastAsia"/>
            <w:lang w:eastAsia="zh-CN"/>
          </w:rPr>
          <w:t>(二)、质量管理责任</w:t>
        </w:r>
        <w:r>
          <w:tab/>
        </w:r>
        <w:r>
          <w:fldChar w:fldCharType="begin"/>
        </w:r>
        <w:r>
          <w:instrText xml:space="preserve"> PAGEREF _Toc22962 \h </w:instrText>
        </w:r>
        <w:r>
          <w:fldChar w:fldCharType="separate"/>
        </w:r>
        <w:r>
          <w:t>72</w:t>
        </w:r>
        <w:r>
          <w:fldChar w:fldCharType="end"/>
        </w:r>
      </w:hyperlink>
    </w:p>
    <w:p>
      <w:pPr>
        <w:pStyle w:val="TOC2"/>
        <w:tabs>
          <w:tab w:val="right" w:leader="dot" w:pos="8306"/>
        </w:tabs>
      </w:pPr>
      <w:hyperlink w:anchor="_Toc1072" w:history="1">
        <w:r>
          <w:rPr>
            <w:rFonts w:ascii="仿宋" w:eastAsia="仿宋" w:hAnsi="仿宋" w:cs="仿宋" w:hint="eastAsia"/>
            <w:lang w:eastAsia="zh-CN"/>
          </w:rPr>
          <w:t>(三)、质量管理体系文件</w:t>
        </w:r>
        <w:r>
          <w:tab/>
        </w:r>
        <w:r>
          <w:fldChar w:fldCharType="begin"/>
        </w:r>
        <w:r>
          <w:instrText xml:space="preserve"> PAGEREF _Toc1072 \h </w:instrText>
        </w:r>
        <w:r>
          <w:fldChar w:fldCharType="separate"/>
        </w:r>
        <w:r>
          <w:t>73</w:t>
        </w:r>
        <w:r>
          <w:fldChar w:fldCharType="end"/>
        </w:r>
      </w:hyperlink>
    </w:p>
    <w:p>
      <w:pPr>
        <w:pStyle w:val="TOC2"/>
        <w:tabs>
          <w:tab w:val="right" w:leader="dot" w:pos="8306"/>
        </w:tabs>
      </w:pPr>
      <w:hyperlink w:anchor="_Toc7554" w:history="1">
        <w:r>
          <w:rPr>
            <w:rFonts w:ascii="仿宋" w:eastAsia="仿宋" w:hAnsi="仿宋" w:cs="仿宋" w:hint="eastAsia"/>
            <w:lang w:eastAsia="zh-CN"/>
          </w:rPr>
          <w:t>(四)、质量培训与教育</w:t>
        </w:r>
        <w:r>
          <w:tab/>
        </w:r>
        <w:r>
          <w:fldChar w:fldCharType="begin"/>
        </w:r>
        <w:r>
          <w:instrText xml:space="preserve"> PAGEREF _Toc7554 \h </w:instrText>
        </w:r>
        <w:r>
          <w:fldChar w:fldCharType="separate"/>
        </w:r>
        <w:r>
          <w:t>75</w:t>
        </w:r>
        <w:r>
          <w:fldChar w:fldCharType="end"/>
        </w:r>
      </w:hyperlink>
    </w:p>
    <w:p>
      <w:pPr>
        <w:pStyle w:val="TOC2"/>
        <w:tabs>
          <w:tab w:val="right" w:leader="dot" w:pos="8306"/>
        </w:tabs>
      </w:pPr>
      <w:hyperlink w:anchor="_Toc30169" w:history="1">
        <w:r>
          <w:rPr>
            <w:rFonts w:ascii="仿宋" w:eastAsia="仿宋" w:hAnsi="仿宋" w:cs="仿宋" w:hint="eastAsia"/>
            <w:lang w:eastAsia="zh-CN"/>
          </w:rPr>
          <w:t>(五)、质量审核与评价</w:t>
        </w:r>
        <w:r>
          <w:tab/>
        </w:r>
        <w:r>
          <w:fldChar w:fldCharType="begin"/>
        </w:r>
        <w:r>
          <w:instrText xml:space="preserve"> PAGEREF _Toc30169 \h </w:instrText>
        </w:r>
        <w:r>
          <w:fldChar w:fldCharType="separate"/>
        </w:r>
        <w:r>
          <w:t>76</w:t>
        </w:r>
        <w:r>
          <w:fldChar w:fldCharType="end"/>
        </w:r>
      </w:hyperlink>
    </w:p>
    <w:p>
      <w:pPr>
        <w:pStyle w:val="TOC2"/>
        <w:tabs>
          <w:tab w:val="right" w:leader="dot" w:pos="8306"/>
        </w:tabs>
      </w:pPr>
      <w:hyperlink w:anchor="_Toc29664" w:history="1">
        <w:r>
          <w:rPr>
            <w:rFonts w:ascii="仿宋" w:eastAsia="仿宋" w:hAnsi="仿宋" w:cs="仿宋" w:hint="eastAsia"/>
            <w:lang w:eastAsia="zh-CN"/>
          </w:rPr>
          <w:t>(六)、不符合与纠正措施</w:t>
        </w:r>
        <w:r>
          <w:tab/>
        </w:r>
        <w:r>
          <w:fldChar w:fldCharType="begin"/>
        </w:r>
        <w:r>
          <w:instrText xml:space="preserve"> PAGEREF _Toc29664 \h </w:instrText>
        </w:r>
        <w:r>
          <w:fldChar w:fldCharType="separate"/>
        </w:r>
        <w:r>
          <w:t>78</w:t>
        </w:r>
        <w:r>
          <w:fldChar w:fldCharType="end"/>
        </w:r>
      </w:hyperlink>
    </w:p>
    <w:p>
      <w:pPr>
        <w:pStyle w:val="TOC1"/>
        <w:tabs>
          <w:tab w:val="right" w:leader="dot" w:pos="8306"/>
        </w:tabs>
      </w:pPr>
      <w:hyperlink w:anchor="_Toc18649" w:history="1">
        <w:r>
          <w:rPr>
            <w:rFonts w:ascii="仿宋" w:eastAsia="仿宋" w:hAnsi="仿宋" w:cs="仿宋" w:hint="eastAsia"/>
            <w:lang w:eastAsia="zh-CN"/>
          </w:rPr>
          <w:t>十六、钼酸项目治理与监督</w:t>
        </w:r>
        <w:r>
          <w:tab/>
        </w:r>
        <w:r>
          <w:fldChar w:fldCharType="begin"/>
        </w:r>
        <w:r>
          <w:instrText xml:space="preserve"> PAGEREF _Toc18649 \h </w:instrText>
        </w:r>
        <w:r>
          <w:fldChar w:fldCharType="separate"/>
        </w:r>
        <w:r>
          <w:t>79</w:t>
        </w:r>
        <w:r>
          <w:fldChar w:fldCharType="end"/>
        </w:r>
      </w:hyperlink>
    </w:p>
    <w:p>
      <w:pPr>
        <w:pStyle w:val="TOC2"/>
        <w:tabs>
          <w:tab w:val="right" w:leader="dot" w:pos="8306"/>
        </w:tabs>
      </w:pPr>
      <w:hyperlink w:anchor="_Toc28722" w:history="1">
        <w:r>
          <w:rPr>
            <w:rFonts w:ascii="仿宋" w:eastAsia="仿宋" w:hAnsi="仿宋" w:cs="仿宋" w:hint="eastAsia"/>
            <w:lang w:eastAsia="zh-CN"/>
          </w:rPr>
          <w:t>(一)、钼酸项目治理结构</w:t>
        </w:r>
        <w:r>
          <w:tab/>
        </w:r>
        <w:r>
          <w:fldChar w:fldCharType="begin"/>
        </w:r>
        <w:r>
          <w:instrText xml:space="preserve"> PAGEREF _Toc28722 \h </w:instrText>
        </w:r>
        <w:r>
          <w:fldChar w:fldCharType="separate"/>
        </w:r>
        <w:r>
          <w:t>79</w:t>
        </w:r>
        <w:r>
          <w:fldChar w:fldCharType="end"/>
        </w:r>
      </w:hyperlink>
    </w:p>
    <w:p>
      <w:pPr>
        <w:pStyle w:val="TOC2"/>
        <w:tabs>
          <w:tab w:val="right" w:leader="dot" w:pos="8306"/>
        </w:tabs>
      </w:pPr>
      <w:hyperlink w:anchor="_Toc3335" w:history="1">
        <w:r>
          <w:rPr>
            <w:rFonts w:ascii="仿宋" w:eastAsia="仿宋" w:hAnsi="仿宋" w:cs="仿宋" w:hint="eastAsia"/>
            <w:lang w:eastAsia="zh-CN"/>
          </w:rPr>
          <w:t>(二)、监督与审计</w:t>
        </w:r>
        <w:r>
          <w:tab/>
        </w:r>
        <w:r>
          <w:fldChar w:fldCharType="begin"/>
        </w:r>
        <w:r>
          <w:instrText xml:space="preserve"> PAGEREF _Toc3335 \h </w:instrText>
        </w:r>
        <w:r>
          <w:fldChar w:fldCharType="separate"/>
        </w:r>
        <w:r>
          <w:t>80</w:t>
        </w:r>
        <w:r>
          <w:fldChar w:fldCharType="end"/>
        </w:r>
      </w:hyperlink>
    </w:p>
    <w:p>
      <w:pPr>
        <w:pStyle w:val="TOC1"/>
        <w:tabs>
          <w:tab w:val="right" w:leader="dot" w:pos="8306"/>
        </w:tabs>
      </w:pPr>
      <w:hyperlink w:anchor="_Toc11484" w:history="1">
        <w:r>
          <w:rPr>
            <w:rFonts w:ascii="仿宋" w:eastAsia="仿宋" w:hAnsi="仿宋" w:cs="仿宋" w:hint="eastAsia"/>
            <w:lang w:eastAsia="zh-CN"/>
          </w:rPr>
          <w:t>十七、钼酸项目变更管理</w:t>
        </w:r>
        <w:r>
          <w:tab/>
        </w:r>
        <w:r>
          <w:fldChar w:fldCharType="begin"/>
        </w:r>
        <w:r>
          <w:instrText xml:space="preserve"> PAGEREF _Toc11484 \h </w:instrText>
        </w:r>
        <w:r>
          <w:fldChar w:fldCharType="separate"/>
        </w:r>
        <w:r>
          <w:t>81</w:t>
        </w:r>
        <w:r>
          <w:fldChar w:fldCharType="end"/>
        </w:r>
      </w:hyperlink>
    </w:p>
    <w:p>
      <w:pPr>
        <w:pStyle w:val="TOC2"/>
        <w:tabs>
          <w:tab w:val="right" w:leader="dot" w:pos="8306"/>
        </w:tabs>
      </w:pPr>
      <w:hyperlink w:anchor="_Toc7570" w:history="1">
        <w:r>
          <w:rPr>
            <w:rFonts w:ascii="仿宋" w:eastAsia="仿宋" w:hAnsi="仿宋" w:cs="仿宋" w:hint="eastAsia"/>
            <w:lang w:eastAsia="zh-CN"/>
          </w:rPr>
          <w:t>(一)、变更申请与评估</w:t>
        </w:r>
        <w:r>
          <w:tab/>
        </w:r>
        <w:r>
          <w:fldChar w:fldCharType="begin"/>
        </w:r>
        <w:r>
          <w:instrText xml:space="preserve"> PAGEREF _Toc7570 \h </w:instrText>
        </w:r>
        <w:r>
          <w:fldChar w:fldCharType="separate"/>
        </w:r>
        <w:r>
          <w:t>81</w:t>
        </w:r>
        <w:r>
          <w:fldChar w:fldCharType="end"/>
        </w:r>
      </w:hyperlink>
    </w:p>
    <w:p>
      <w:pPr>
        <w:pStyle w:val="TOC2"/>
        <w:tabs>
          <w:tab w:val="right" w:leader="dot" w:pos="8306"/>
        </w:tabs>
      </w:pPr>
      <w:hyperlink w:anchor="_Toc315" w:history="1">
        <w:r>
          <w:rPr>
            <w:rFonts w:ascii="仿宋" w:eastAsia="仿宋" w:hAnsi="仿宋" w:cs="仿宋" w:hint="eastAsia"/>
            <w:lang w:eastAsia="zh-CN"/>
          </w:rPr>
          <w:t>(二)、变更实施与控制</w:t>
        </w:r>
        <w:r>
          <w:tab/>
        </w:r>
        <w:r>
          <w:fldChar w:fldCharType="begin"/>
        </w:r>
        <w:r>
          <w:instrText xml:space="preserve"> PAGEREF _Toc315 \h </w:instrText>
        </w:r>
        <w:r>
          <w:fldChar w:fldCharType="separate"/>
        </w:r>
        <w:r>
          <w:t>82</w:t>
        </w:r>
        <w:r>
          <w:fldChar w:fldCharType="end"/>
        </w:r>
      </w:hyperlink>
    </w:p>
    <w:p>
      <w:pPr>
        <w:pStyle w:val="TOC1"/>
        <w:tabs>
          <w:tab w:val="right" w:leader="dot" w:pos="8306"/>
        </w:tabs>
      </w:pPr>
      <w:hyperlink w:anchor="_Toc399" w:history="1">
        <w:r>
          <w:rPr>
            <w:rFonts w:ascii="仿宋" w:eastAsia="仿宋" w:hAnsi="仿宋" w:cs="仿宋" w:hint="eastAsia"/>
            <w:lang w:eastAsia="zh-CN"/>
          </w:rPr>
          <w:t>十八、钼酸项目工程方案分析</w:t>
        </w:r>
        <w:r>
          <w:tab/>
        </w:r>
        <w:r>
          <w:fldChar w:fldCharType="begin"/>
        </w:r>
        <w:r>
          <w:instrText xml:space="preserve"> PAGEREF _Toc399 \h </w:instrText>
        </w:r>
        <w:r>
          <w:fldChar w:fldCharType="separate"/>
        </w:r>
        <w:r>
          <w:t>82</w:t>
        </w:r>
        <w:r>
          <w:fldChar w:fldCharType="end"/>
        </w:r>
      </w:hyperlink>
    </w:p>
    <w:p>
      <w:pPr>
        <w:pStyle w:val="TOC2"/>
        <w:tabs>
          <w:tab w:val="right" w:leader="dot" w:pos="8306"/>
        </w:tabs>
      </w:pPr>
      <w:hyperlink w:anchor="_Toc22682" w:history="1">
        <w:r>
          <w:rPr>
            <w:rFonts w:ascii="仿宋" w:eastAsia="仿宋" w:hAnsi="仿宋" w:cs="仿宋" w:hint="eastAsia"/>
            <w:lang w:eastAsia="zh-CN"/>
          </w:rPr>
          <w:t>(一)、建筑工程设计原则</w:t>
        </w:r>
        <w:r>
          <w:tab/>
        </w:r>
        <w:r>
          <w:fldChar w:fldCharType="begin"/>
        </w:r>
        <w:r>
          <w:instrText xml:space="preserve"> PAGEREF _Toc22682 \h </w:instrText>
        </w:r>
        <w:r>
          <w:fldChar w:fldCharType="separate"/>
        </w:r>
        <w:r>
          <w:t>82</w:t>
        </w:r>
        <w:r>
          <w:fldChar w:fldCharType="end"/>
        </w:r>
      </w:hyperlink>
    </w:p>
    <w:p>
      <w:pPr>
        <w:pStyle w:val="TOC2"/>
        <w:tabs>
          <w:tab w:val="right" w:leader="dot" w:pos="8306"/>
        </w:tabs>
      </w:pPr>
      <w:hyperlink w:anchor="_Toc32148" w:history="1">
        <w:r>
          <w:rPr>
            <w:rFonts w:ascii="仿宋" w:eastAsia="仿宋" w:hAnsi="仿宋" w:cs="仿宋" w:hint="eastAsia"/>
            <w:lang w:eastAsia="zh-CN"/>
          </w:rPr>
          <w:t>(二)、土建工程建设指标</w:t>
        </w:r>
        <w:r>
          <w:tab/>
        </w:r>
        <w:r>
          <w:fldChar w:fldCharType="begin"/>
        </w:r>
        <w:r>
          <w:instrText xml:space="preserve"> PAGEREF _Toc32148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59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084"/>
      <w:r>
        <w:rPr>
          <w:rFonts w:ascii="仿宋" w:eastAsia="仿宋" w:hAnsi="仿宋" w:cs="仿宋" w:hint="eastAsia"/>
          <w:sz w:val="28"/>
          <w:lang w:eastAsia="zh-CN"/>
        </w:rPr>
        <w:t>一、钼酸项目概论</w:t>
      </w:r>
      <w:bookmarkEnd w:id="2"/>
    </w:p>
    <w:p>
      <w:pPr>
        <w:pStyle w:val="Heading2"/>
        <w:rPr>
          <w:rFonts w:ascii="仿宋" w:eastAsia="仿宋" w:hAnsi="仿宋" w:cs="仿宋" w:hint="eastAsia"/>
          <w:lang w:eastAsia="zh-CN"/>
        </w:rPr>
      </w:pPr>
      <w:bookmarkStart w:id="3" w:name="_Toc242"/>
      <w:r>
        <w:rPr>
          <w:rFonts w:ascii="仿宋" w:eastAsia="仿宋" w:hAnsi="仿宋" w:cs="仿宋" w:hint="eastAsia"/>
          <w:lang w:eastAsia="zh-CN"/>
        </w:rPr>
        <w:t>(一)、钼酸项目概况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起源追溯至对市场的深入洞察。市场的不断演变与变革为钼酸项目提供了难得的机遇。当前市场存在的需求缺口和变革的大环境共同构成了钼酸项目的背景。这个钼酸项目旨在充分利用市场机遇，填补行业中尚未满足的需求，为客户提供全新的解决方案。市场的变革和需求的增长使得这个钼酸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钼酸项目名称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钼酸项目正式命名为钼酸。这个名称不仅仅是一个标识，更代表了钼酸项目的核心理念和愿景。它蕴含着钼酸项目所要解决问题的关键字，具有强烈的表达和辨识度，为钼酸项目树立了鲜明的品牌形象。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钼酸项目目标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核心目标是提供一种全新、高效的解决方案，满足客户日益增长的需求。钼酸项目追求的不仅仅是满足市场需求，更是在市场中获得卓越的竞争优势。通过不断提升产品或服务的质量和创新水平，钼酸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钼酸项目范围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全面涵盖了产品研发、制造、市场推广和售后服务，确保从产品设计到最终用户体验的全方位关注。这一全面的钼酸项目范围是为了确保钼酸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钼酸项目时间表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钼酸项目计划在未来18个月内完成，包括研发、测试、市场试点和正式推出等不同阶段。这个时间表的合理设计是为了确保钼酸项目各个阶段的顺利推进，以便按时交付高质量的成果。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钼酸项目预算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钼酸项目总预算估算为XX百万美元，主要分配在研发、市场推广、人员培训和运营等方面。这一充足的预算为钼酸项目提供了充足的资源，确保钼酸项目在各个方面都能取得优异的表现。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钼酸项目风险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钼酸项目可能面临的风险包括市场接受度低、技术难题、竞争激烈等。钼酸项目团队已经制定了相应的风险应对计划，通过前瞻性的风险管理，确保钼酸项目在面对不确定性时能够迅速做出应对。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钼酸项目团队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钼酸项目汇聚了一支经验丰富、多领域专业素养的核心团队，确保钼酸项目在各个方面都能拥有高水平的执行力。团队的协同作战是钼酸项目成功的关键因素之一。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钼酸项目背景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钼酸项目的背景根植于市场对更高效、创新产品的渴望，同时也受到科技发展对行业格局的深刻改变的影响。这为钼酸项目提供了广阔的发展空间和市场需求。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钼酸项目现状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截至目前，钼酸项目已完成市场调研和技术验证，取得了初步的成功。这为钼酸项目在未来的发展奠定了坚实的基础，为更远大的目标打下了坚实的基石。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5936"/>
      <w:r>
        <w:rPr>
          <w:rFonts w:ascii="仿宋" w:eastAsia="仿宋" w:hAnsi="仿宋" w:cs="仿宋" w:hint="eastAsia"/>
          <w:sz w:val="28"/>
          <w:lang w:eastAsia="zh-CN"/>
        </w:rPr>
        <w:t>(二)、钼酸项目目标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keyword》钼酸项目首要业务目标是在市场中占据有利地位，实现产品/服务的成功推广和销售。通过不断提升产品质量、创新性，钼酸项目追求成为行业中的领导者，赢得更多客户的青睐。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在科技迅速发展的时代，钼酸项目着眼于技术创新。通过持续的研发和技术升级，钼酸项目旨在推出更具创新性的产品或服务，以满足市场对新鲜、先进解决方案的需求。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为了建立可持续的客户关系，钼酸项目设定了客户满意度目标。通过提供卓越的产品质量和优质的客户服务，钼酸项目追求赢得客户的信任和忠诚度，确保他们的满意度达到行业领先水平。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钼酸项目注重社会责任和可持续发展。通过实施环保、社会责任钼酸项目，钼酸项目致力于在经济发展的同时保护环境，促进社会公平，实现可持续经营。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钼酸项目的团队是实现目标的核心驱动力。因此，钼酸项目设定了团队发展目标，包括提升团队成员的专业技能、培养领导力，以及搭建协同高效的团队工作氛围。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4792"/>
      <w:r>
        <w:rPr>
          <w:rFonts w:ascii="仿宋" w:eastAsia="仿宋" w:hAnsi="仿宋" w:cs="仿宋" w:hint="eastAsia"/>
          <w:sz w:val="28"/>
          <w:lang w:eastAsia="zh-CN"/>
        </w:rPr>
        <w:t>(三)、钼酸项目提出的理由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钼酸项目提出的理由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提出源于对市场机遇的深刻洞察。当前市场中存在的需求缺口和行业发展趋势表明，有巨大的商业机会等待被开发。通过准确捕捉市场机遇，钼酸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理念基于对技术创新的信仰。通过持续的研发和技术投入，钼酸项目有望推出更具创新性的产品或服务。在科技飞速发展的当下，钼酸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提出是为了增强企业的行业竞争力。通过提升产品或服务的质量和独特性，钼酸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响应了消费者需求的变化。随着社会和科技的不断发展，消费者对产品和服务的需求也在发生变化。通过深入了解并及时回应消费者的新需求，钼酸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钼酸项目的提出是企业战略发展规划的一部分。在面对日益激烈的市场竞争和不断变化的商业环境中，钼酸项目作为企业战略的一环，旨在为企业开辟新的增长领域，巩固企业在行业中的地位。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钼酸项目的提出不仅仅是基于商业考量，还注重社会责任。通过推出环保、社会责任等方面的钼酸项目，钼酸企业可以在社会中树立积极形象，为社会做出积极贡献，实现经济效益和社会效益的双赢。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钼酸项目的提出反映了对利益相关者期望的关注。包括客户、员工、投资者等利益相关者在企业发展中都有着各自的期望，钼酸项目力求在满足这些期望的同时，取得更大的共赢。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1402"/>
      <w:r>
        <w:rPr>
          <w:rFonts w:ascii="仿宋" w:eastAsia="仿宋" w:hAnsi="仿宋" w:cs="仿宋" w:hint="eastAsia"/>
          <w:sz w:val="28"/>
          <w:lang w:eastAsia="zh-CN"/>
        </w:rPr>
        <w:t>(四)、钼酸项目意义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在实施钼酸项目的过程中，我们不仅仅是在追逐商业成功，更是为企业和社会的多个层面创造了深远的意义。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的首要意义在于提升企业的市场竞争力。通过持续的创新和对产品质量的高标准要求，钼酸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钼酸项目的推进将促使行业技术水平的提升。通过引入先进技术和创新性解决方案，钼酸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在社会层面，钼酸项目不仅创造了大量就业机会，提高了就业水平，还注重社会责任和环保。通过参与社会公益事业和推动环保钼酸项目，钼酸项目为社会贡献了一份力量，体现了企业对社会的积极回馈。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综合而言，钼酸项目意义重大，不仅推动了企业的发展，也为行业和社会的进步贡献了积极力量。这是一个全面而深刻的影响，将在未来产生可持续的正面效应。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7590"/>
      <w:r>
        <w:rPr>
          <w:rFonts w:ascii="仿宋" w:eastAsia="仿宋" w:hAnsi="仿宋" w:cs="仿宋" w:hint="eastAsia"/>
          <w:sz w:val="28"/>
          <w:lang w:eastAsia="zh-CN"/>
        </w:rPr>
        <w:t>(五)、钼酸项目背景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在当今迅猛发展的商业环境中，钼酸项目的动因根植于对多方面因素的审慎考量。这个钼酸项目的提出并非孤立的决策，而是对企业所处背景深入思考的产物。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市场的不断演变是钼酸项目背后的首要原因。科技的迅速发展和全球市场的快速变化使得企业必须灵活应对。钼酸项目应运而生，旨在通过创新性的解决方案迎合市场的多变需求，赢得竞争中的先机。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竞争的激烈程度也是钼酸项目背景中不可忽视的一环。企业需要在激烈竞争中脱颖而出，为此，钼酸项目致力于打破常规，提供独特的价值主张，以吸引客户并确保市场份额的增长。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技术的迅速发展为企业带来了机遇与挑战。作为钼酸项目启动的背景之一，对新兴技术的应用将有助于提升企业的技术水平，使其在不断演进的商业环境中保持竞争优势。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此外，社会对企业责任的期望也在逐渐升高。钼酸项目充分融入了社会责任的理念，通过可持续经营和社会公益钼酸项目，企图为社会贡献一份力量，在商业成功的同时关注社会价值。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4537"/>
      <w:r>
        <w:rPr>
          <w:rFonts w:ascii="仿宋" w:eastAsia="仿宋" w:hAnsi="仿宋" w:cs="仿宋" w:hint="eastAsia"/>
          <w:sz w:val="28"/>
          <w:lang w:eastAsia="zh-CN"/>
        </w:rPr>
        <w:t>二、钼酸项目危机管理</w:t>
      </w:r>
      <w:bookmarkEnd w:id="8"/>
    </w:p>
    <w:p>
      <w:pPr>
        <w:pStyle w:val="Heading2"/>
        <w:rPr>
          <w:rFonts w:ascii="仿宋" w:eastAsia="仿宋" w:hAnsi="仿宋" w:cs="仿宋" w:hint="eastAsia"/>
          <w:lang w:eastAsia="zh-CN"/>
        </w:rPr>
      </w:pPr>
      <w:bookmarkStart w:id="9" w:name="_Toc6060"/>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钼酸项目危机管理中，危机预警与识别是确保钼酸项目稳健运行的核心步骤。通过建立全面的监测机制，钼酸项目团队旨在及时发现和理解潜在的风险和危机因素，以便采取及时的预防和应对措施，确保钼酸项目持续处于可控状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首先，通过深入的风险评估，钼酸项目团队全面分析了整个钼酸项目和各个阶段可能存在的威胁。这包括准确评估每个潜在风险的发生概率和可能影响的程度，为后续危机预警提供了有力支持。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钼酸项目团队着重于明确定义钼酸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钼酸项目进展的持续监控，团队能够及时发现潜在问题并作出迅速反应。钼酸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在这一阶段，团队的专业素养和反应速度将发挥至关重要的作用，以确保潜在危机能够在初期得到有效的处理，最大程度地减轻负面影响。通过危机预警与识别，钼酸项目得以更有序、可控地推进。</w:t>
      </w:r>
    </w:p>
    <w:p>
      <w:pPr>
        <w:pStyle w:val="Heading2"/>
        <w:ind w:firstLine="560" w:firstLineChars="200"/>
        <w:rPr>
          <w:rFonts w:ascii="仿宋" w:eastAsia="仿宋" w:hAnsi="仿宋" w:cs="仿宋" w:hint="eastAsia"/>
          <w:sz w:val="28"/>
          <w:lang w:eastAsia="zh-CN"/>
        </w:rPr>
      </w:pPr>
      <w:bookmarkStart w:id="10" w:name="_Toc5344"/>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在危机发生时，钼酸项目团队立即行动，成立了应急小组。该小组的任务是迅速制定并实施紧急应对措施，以最小化潜在损失。以下是采取的主要措施：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暂停钼酸项目进度：为遏制危机蔓延，钼酸项目暂时停止进行，以便全面评估当前状况。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资源重新分配：重新评估钼酸项目资源的分配，确保最大限度地减小损失。</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实时沟通：与关键利益相关者建立实时沟通机制，向他们传递钼酸项目危机的实际状况，保障钼酸项目核心利益。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在紧急应对的同时，钼酸项目团队强调了团队协作和有效沟通的重要性。以下是团队协作的关键举措：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信息共享机制：建立了信息共享平台，确保团队成员能够及时获取钼酸项目危机的实时信息。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领导者沟通：钼酸项目领导者通过定期会议和即时沟通工具，指导团队应对危机，保持团队稳定运行。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随着危机得到初步控制，钼酸项目团队转向制定恢复计划，以确保钼酸项目能够从中迅速恢复。主要恢复计划包括：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修复受损的进度计划：重新评估钼酸项目进度，制定修复计划，确保钼酸项目尽快回归正常进程。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重新调整资源分配：优化资源分配，确保钼酸项目在有限资源下高效运转。</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风险管理机制加强：对钼酸项目风险进行全面评估，制定更强化的风险管理策略，以预防未来可能的危机。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9654"/>
      <w:r>
        <w:rPr>
          <w:rFonts w:ascii="仿宋" w:eastAsia="仿宋" w:hAnsi="仿宋" w:cs="仿宋" w:hint="eastAsia"/>
          <w:sz w:val="28"/>
          <w:lang w:eastAsia="zh-CN"/>
        </w:rPr>
        <w:t>三、钼酸项目绩效评估</w:t>
      </w:r>
      <w:bookmarkEnd w:id="11"/>
    </w:p>
    <w:p>
      <w:pPr>
        <w:pStyle w:val="Heading2"/>
        <w:rPr>
          <w:rFonts w:ascii="仿宋" w:eastAsia="仿宋" w:hAnsi="仿宋" w:cs="仿宋" w:hint="eastAsia"/>
          <w:lang w:eastAsia="zh-CN"/>
        </w:rPr>
      </w:pPr>
      <w:bookmarkStart w:id="12" w:name="_Toc16512"/>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在钼酸项目中，我们设计了一套全面的绩效评估指标，以确保钼酸项目的可控和成功交付。这些指标跨足钼酸项目目标、成本、进度和质量等多个维度，为我们提供了全面洞察钼酸项目的健康状况。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目标达成率是我们关注的首要指标。我们设定了明确的目标，并通过定期监测和评估，迅速发现并应对潜在的目标偏差。这为钼酸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成本绩效是另一个核心关注点。通过实际成本与预算成本的对比分析，我们深入了解成本差异的原因，及时调整资源分配，保持钼酸项目在经济效益方面的合理水平。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进度作为关键的绩效指标之一，得到了精心的关注。我们制定了详细的钼酸项目进度计划，并设立了进度符合度指标，确保实际进度与计划进度保持一致。这使我们能够快速发现和解决潜在的进度问题，保持钼酸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钼酸项目绩效的不可或缺的一环。我们引入了一系列的质量标准和客户满意度指标，以确保钼酸项目交付的成果在质量上达到或超越预期水平。通过持续监测这些指标，我们努力提升钼酸项目整体质量水平，为钼酸项目的成功交付提供有力保障。通过这些科学且全面的绩效评估，我们能够更好地引导钼酸项目的持续改进，确保钼酸项目目标的顺利达成。</w:t>
      </w:r>
    </w:p>
    <w:p>
      <w:pPr>
        <w:pStyle w:val="Heading2"/>
        <w:ind w:firstLine="560" w:firstLineChars="200"/>
        <w:rPr>
          <w:rFonts w:ascii="仿宋" w:eastAsia="仿宋" w:hAnsi="仿宋" w:cs="仿宋" w:hint="eastAsia"/>
          <w:sz w:val="28"/>
          <w:lang w:eastAsia="zh-CN"/>
        </w:rPr>
      </w:pPr>
      <w:bookmarkStart w:id="13" w:name="_Toc21824"/>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绩效评估是钼酸项目中的关键环节，为确保钼酸项目达到预期目标，我们采用了多层次、多维度的绩效评估方法。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钼酸项目的战略目标对齐，确保每个决策和行动都与钼酸项目整体目标保持一致。团队会定期召开战略对齐会议，审视当前工作与钼酸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钼酸项目进度、质量、成本和风险等方面。这些指标通过数据收集和分析，为钼酸项目管理团队提供了客观的评估依据。例如，我们通过钼酸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绩效评估不仅仅停留在钼酸项目内部，还考虑了钼酸项目对外部环境的影响。我们定期进行干系人满意度调查，以了解各利益相关方对钼酸项目的期望和满意度，并及时做出调整。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这种多层次、多角度的绩效评估方法，使得我们能够全面了解钼酸项目的运行状态，及时做出调整，确保钼酸项目在不断变化的环境中保持稳健前行。</w:t>
      </w:r>
    </w:p>
    <w:p>
      <w:pPr>
        <w:pStyle w:val="Heading2"/>
        <w:ind w:firstLine="560" w:firstLineChars="200"/>
        <w:rPr>
          <w:rFonts w:ascii="仿宋" w:eastAsia="仿宋" w:hAnsi="仿宋" w:cs="仿宋" w:hint="eastAsia"/>
          <w:sz w:val="28"/>
          <w:lang w:eastAsia="zh-CN"/>
        </w:rPr>
      </w:pPr>
      <w:bookmarkStart w:id="14" w:name="_Toc16546"/>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为了确保钼酸项目的有效管理和不断优化，我们采用了精心设计的绩效评估周期。这个周期旨在实现灵活、实时和全面的评估，以适应钼酸项目执行中的各种挑战。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钼酸项目的不同需求，分为短期、中期和长期。短期评估关注每个迭代或工作周期，以及时发现和解决当前任务中的问题。中期评估涵盖几个迭代，深入了解整体钼酸项目的趋势和性能。长期评估则着眼于整个钼酸项目阶段，确保钼酸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钼酸项目管理工具和协作平台，团队成员能够随时更新和分享钼酸项目数据。这种实时性的反馈机制使我们能够及时察觉潜在问题，快速调整，保持钼酸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钼酸项目的决策制定密不可分。每个周期的钼酸项目回顾会议成为集体总结经验、识别问题深层次原因并找到创新解决方案的平台。这种定期的反思与调整机制使钼酸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1833"/>
      <w:r>
        <w:rPr>
          <w:rFonts w:ascii="仿宋" w:eastAsia="仿宋" w:hAnsi="仿宋" w:cs="仿宋" w:hint="eastAsia"/>
          <w:sz w:val="28"/>
          <w:lang w:eastAsia="zh-CN"/>
        </w:rPr>
        <w:t>四、钼酸项目文档管理</w:t>
      </w:r>
      <w:bookmarkEnd w:id="15"/>
    </w:p>
    <w:p>
      <w:pPr>
        <w:pStyle w:val="Heading2"/>
        <w:rPr>
          <w:rFonts w:ascii="仿宋" w:eastAsia="仿宋" w:hAnsi="仿宋" w:cs="仿宋" w:hint="eastAsia"/>
          <w:lang w:eastAsia="zh-CN"/>
        </w:rPr>
      </w:pPr>
      <w:bookmarkStart w:id="16" w:name="_Toc22495"/>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钼酸项目高度重视文档的质量和准确性，以支持钼酸项目的各项活动和决策。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文档的编制始于钼酸项目计划的初期，我们制定了详细的文档编制计划，明确了每个文档的内容、格式和编写责任人。在钼酸项目启动阶段，我们首先编制了钼酸项目章程，明确定义了钼酸项目的目标、范围、风险等关键要素。随后，钼酸项目团队根据计划陆续编制了需求文档、设计文档、测试文档等各类文档，确保钼酸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审查是钼酸项目管理中的重要环节，旨在确保钼酸项目文档符合质量标准和钼酸项目需求。在钼酸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除了内部审查，我们还进行了外部审查，邀请钼酸项目相关利益方和专业领域的专家对文档进行独立审查。这有助于获取更全面、客观的反馈，确保钼酸项目文档不仅符合内部标准，也满足外部需求。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钼酸项目在文档编制与审查方面建立了严格的管理机制，通过规范的流程和多维度的审查，确保钼酸项目文档的质量、准确性和可靠性，为钼酸项目的顺利推进提供了有力支持。</w:t>
      </w:r>
    </w:p>
    <w:p>
      <w:pPr>
        <w:pStyle w:val="Heading2"/>
        <w:ind w:firstLine="560" w:firstLineChars="200"/>
        <w:rPr>
          <w:rFonts w:ascii="仿宋" w:eastAsia="仿宋" w:hAnsi="仿宋" w:cs="仿宋" w:hint="eastAsia"/>
          <w:sz w:val="28"/>
          <w:lang w:eastAsia="zh-CN"/>
        </w:rPr>
      </w:pPr>
      <w:bookmarkStart w:id="17" w:name="_Toc32684"/>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在钼酸项目中，我们致力于优化文档发布与分发过程，以确保信息的高效传递和团队间协作的顺畅进行。以下是我们采取的关键优化策略：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我们通过多渠道发布文档，包括电子邮件、钼酸项目管理平台、内部网站等，以满足不同团队成员的偏好和需求。多渠道发布确保了信息的全面覆盖。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https://d.book118.com/988050034070006024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A063D7"/>
    <w:rsid w:val="42A063D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8050034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2024-01-05T21:55:00Z</dcterms:created>
  <dcterms:modified xsi:type="dcterms:W3CDTF">2024-01-05T21:56:20Z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D592BABAFEC6454DA10414D3D8CC6BAA_11</vt:lpwstr>
  </property>
  <property fmtid="{D5CDD505-2E9C-101B-9397-08002B2CF9AE}" pid="3" name="KSOProductBuildVer">
    <vt:lpwstr>2052-12.1.0.16120</vt:lpwstr>
  </property>
</Properties>
</file>