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印刷用品及器材项目规划设计方案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4" w:history="1">
        <w:r>
          <w:rPr>
            <w:rFonts w:ascii="仿宋" w:eastAsia="仿宋" w:hAnsi="仿宋" w:cs="仿宋" w:hint="eastAsia"/>
            <w:lang w:eastAsia="zh-CN"/>
          </w:rPr>
          <w:t>前言</w:t>
        </w:r>
        <w:r>
          <w:tab/>
        </w:r>
        <w:r>
          <w:fldChar w:fldCharType="begin"/>
        </w:r>
        <w:r>
          <w:instrText xml:space="preserve"> PAGEREF _Toc23974 \h </w:instrText>
        </w:r>
        <w:r>
          <w:fldChar w:fldCharType="separate"/>
        </w:r>
        <w:r>
          <w:t>3</w:t>
        </w:r>
        <w:r>
          <w:fldChar w:fldCharType="end"/>
        </w:r>
      </w:hyperlink>
    </w:p>
    <w:p>
      <w:pPr>
        <w:pStyle w:val="TOC1"/>
        <w:tabs>
          <w:tab w:val="right" w:leader="dot" w:pos="8306"/>
        </w:tabs>
      </w:pPr>
      <w:hyperlink w:anchor="_Toc3715" w:history="1">
        <w:r>
          <w:rPr>
            <w:rFonts w:ascii="仿宋" w:eastAsia="仿宋" w:hAnsi="仿宋" w:cs="仿宋" w:hint="eastAsia"/>
            <w:lang w:eastAsia="zh-CN"/>
          </w:rPr>
          <w:t>一、印刷用品及器材项目绩效评估</w:t>
        </w:r>
        <w:r>
          <w:tab/>
        </w:r>
        <w:r>
          <w:fldChar w:fldCharType="begin"/>
        </w:r>
        <w:r>
          <w:instrText xml:space="preserve"> PAGEREF _Toc3715 \h </w:instrText>
        </w:r>
        <w:r>
          <w:fldChar w:fldCharType="separate"/>
        </w:r>
        <w:r>
          <w:t>3</w:t>
        </w:r>
        <w:r>
          <w:fldChar w:fldCharType="end"/>
        </w:r>
      </w:hyperlink>
    </w:p>
    <w:p>
      <w:pPr>
        <w:pStyle w:val="TOC2"/>
        <w:tabs>
          <w:tab w:val="right" w:leader="dot" w:pos="8306"/>
        </w:tabs>
      </w:pPr>
      <w:hyperlink w:anchor="_Toc18322" w:history="1">
        <w:r>
          <w:rPr>
            <w:rFonts w:ascii="仿宋" w:eastAsia="仿宋" w:hAnsi="仿宋" w:cs="仿宋" w:hint="eastAsia"/>
            <w:lang w:eastAsia="zh-CN"/>
          </w:rPr>
          <w:t>(一)、绩效评估指标</w:t>
        </w:r>
        <w:r>
          <w:tab/>
        </w:r>
        <w:r>
          <w:fldChar w:fldCharType="begin"/>
        </w:r>
        <w:r>
          <w:instrText xml:space="preserve"> PAGEREF _Toc18322 \h </w:instrText>
        </w:r>
        <w:r>
          <w:fldChar w:fldCharType="separate"/>
        </w:r>
        <w:r>
          <w:t>3</w:t>
        </w:r>
        <w:r>
          <w:fldChar w:fldCharType="end"/>
        </w:r>
      </w:hyperlink>
    </w:p>
    <w:p>
      <w:pPr>
        <w:pStyle w:val="TOC2"/>
        <w:tabs>
          <w:tab w:val="right" w:leader="dot" w:pos="8306"/>
        </w:tabs>
      </w:pPr>
      <w:hyperlink w:anchor="_Toc14819" w:history="1">
        <w:r>
          <w:rPr>
            <w:rFonts w:ascii="仿宋" w:eastAsia="仿宋" w:hAnsi="仿宋" w:cs="仿宋" w:hint="eastAsia"/>
            <w:lang w:eastAsia="zh-CN"/>
          </w:rPr>
          <w:t>(二)、绩效评估方法</w:t>
        </w:r>
        <w:r>
          <w:tab/>
        </w:r>
        <w:r>
          <w:fldChar w:fldCharType="begin"/>
        </w:r>
        <w:r>
          <w:instrText xml:space="preserve"> PAGEREF _Toc14819 \h </w:instrText>
        </w:r>
        <w:r>
          <w:fldChar w:fldCharType="separate"/>
        </w:r>
        <w:r>
          <w:t>4</w:t>
        </w:r>
        <w:r>
          <w:fldChar w:fldCharType="end"/>
        </w:r>
      </w:hyperlink>
    </w:p>
    <w:p>
      <w:pPr>
        <w:pStyle w:val="TOC2"/>
        <w:tabs>
          <w:tab w:val="right" w:leader="dot" w:pos="8306"/>
        </w:tabs>
      </w:pPr>
      <w:hyperlink w:anchor="_Toc18721" w:history="1">
        <w:r>
          <w:rPr>
            <w:rFonts w:ascii="仿宋" w:eastAsia="仿宋" w:hAnsi="仿宋" w:cs="仿宋" w:hint="eastAsia"/>
            <w:lang w:eastAsia="zh-CN"/>
          </w:rPr>
          <w:t>(三)、绩效评估周期</w:t>
        </w:r>
        <w:r>
          <w:tab/>
        </w:r>
        <w:r>
          <w:fldChar w:fldCharType="begin"/>
        </w:r>
        <w:r>
          <w:instrText xml:space="preserve"> PAGEREF _Toc18721 \h </w:instrText>
        </w:r>
        <w:r>
          <w:fldChar w:fldCharType="separate"/>
        </w:r>
        <w:r>
          <w:t>5</w:t>
        </w:r>
        <w:r>
          <w:fldChar w:fldCharType="end"/>
        </w:r>
      </w:hyperlink>
    </w:p>
    <w:p>
      <w:pPr>
        <w:pStyle w:val="TOC1"/>
        <w:tabs>
          <w:tab w:val="right" w:leader="dot" w:pos="8306"/>
        </w:tabs>
      </w:pPr>
      <w:hyperlink w:anchor="_Toc27848" w:history="1">
        <w:r>
          <w:rPr>
            <w:rFonts w:ascii="仿宋" w:eastAsia="仿宋" w:hAnsi="仿宋" w:cs="仿宋" w:hint="eastAsia"/>
            <w:lang w:eastAsia="zh-CN"/>
          </w:rPr>
          <w:t>二、印刷用品及器材项目可持续发展</w:t>
        </w:r>
        <w:r>
          <w:tab/>
        </w:r>
        <w:r>
          <w:fldChar w:fldCharType="begin"/>
        </w:r>
        <w:r>
          <w:instrText xml:space="preserve"> PAGEREF _Toc27848 \h </w:instrText>
        </w:r>
        <w:r>
          <w:fldChar w:fldCharType="separate"/>
        </w:r>
        <w:r>
          <w:t>6</w:t>
        </w:r>
        <w:r>
          <w:fldChar w:fldCharType="end"/>
        </w:r>
      </w:hyperlink>
    </w:p>
    <w:p>
      <w:pPr>
        <w:pStyle w:val="TOC2"/>
        <w:tabs>
          <w:tab w:val="right" w:leader="dot" w:pos="8306"/>
        </w:tabs>
      </w:pPr>
      <w:hyperlink w:anchor="_Toc16868" w:history="1">
        <w:r>
          <w:rPr>
            <w:rFonts w:ascii="仿宋" w:eastAsia="仿宋" w:hAnsi="仿宋" w:cs="仿宋" w:hint="eastAsia"/>
            <w:lang w:eastAsia="zh-CN"/>
          </w:rPr>
          <w:t>(一)、可持续战略与实践</w:t>
        </w:r>
        <w:r>
          <w:tab/>
        </w:r>
        <w:r>
          <w:fldChar w:fldCharType="begin"/>
        </w:r>
        <w:r>
          <w:instrText xml:space="preserve"> PAGEREF _Toc16868 \h </w:instrText>
        </w:r>
        <w:r>
          <w:fldChar w:fldCharType="separate"/>
        </w:r>
        <w:r>
          <w:t>6</w:t>
        </w:r>
        <w:r>
          <w:fldChar w:fldCharType="end"/>
        </w:r>
      </w:hyperlink>
    </w:p>
    <w:p>
      <w:pPr>
        <w:pStyle w:val="TOC2"/>
        <w:tabs>
          <w:tab w:val="right" w:leader="dot" w:pos="8306"/>
        </w:tabs>
      </w:pPr>
      <w:hyperlink w:anchor="_Toc9673" w:history="1">
        <w:r>
          <w:rPr>
            <w:rFonts w:ascii="仿宋" w:eastAsia="仿宋" w:hAnsi="仿宋" w:cs="仿宋" w:hint="eastAsia"/>
            <w:lang w:eastAsia="zh-CN"/>
          </w:rPr>
          <w:t>(二)、环保与社会责任</w:t>
        </w:r>
        <w:r>
          <w:tab/>
        </w:r>
        <w:r>
          <w:fldChar w:fldCharType="begin"/>
        </w:r>
        <w:r>
          <w:instrText xml:space="preserve"> PAGEREF _Toc9673 \h </w:instrText>
        </w:r>
        <w:r>
          <w:fldChar w:fldCharType="separate"/>
        </w:r>
        <w:r>
          <w:t>7</w:t>
        </w:r>
        <w:r>
          <w:fldChar w:fldCharType="end"/>
        </w:r>
      </w:hyperlink>
    </w:p>
    <w:p>
      <w:pPr>
        <w:pStyle w:val="TOC1"/>
        <w:tabs>
          <w:tab w:val="right" w:leader="dot" w:pos="8306"/>
        </w:tabs>
      </w:pPr>
      <w:hyperlink w:anchor="_Toc9757" w:history="1">
        <w:r>
          <w:rPr>
            <w:rFonts w:ascii="仿宋" w:eastAsia="仿宋" w:hAnsi="仿宋" w:cs="仿宋" w:hint="eastAsia"/>
            <w:lang w:eastAsia="zh-CN"/>
          </w:rPr>
          <w:t>三、印刷用品及器材项目危机管理</w:t>
        </w:r>
        <w:r>
          <w:tab/>
        </w:r>
        <w:r>
          <w:fldChar w:fldCharType="begin"/>
        </w:r>
        <w:r>
          <w:instrText xml:space="preserve"> PAGEREF _Toc9757 \h </w:instrText>
        </w:r>
        <w:r>
          <w:fldChar w:fldCharType="separate"/>
        </w:r>
        <w:r>
          <w:t>8</w:t>
        </w:r>
        <w:r>
          <w:fldChar w:fldCharType="end"/>
        </w:r>
      </w:hyperlink>
    </w:p>
    <w:p>
      <w:pPr>
        <w:pStyle w:val="TOC2"/>
        <w:tabs>
          <w:tab w:val="right" w:leader="dot" w:pos="8306"/>
        </w:tabs>
      </w:pPr>
      <w:hyperlink w:anchor="_Toc24583" w:history="1">
        <w:r>
          <w:rPr>
            <w:rFonts w:ascii="仿宋" w:eastAsia="仿宋" w:hAnsi="仿宋" w:cs="仿宋" w:hint="eastAsia"/>
            <w:lang w:eastAsia="zh-CN"/>
          </w:rPr>
          <w:t>(一)、危机预警与识别</w:t>
        </w:r>
        <w:r>
          <w:tab/>
        </w:r>
        <w:r>
          <w:fldChar w:fldCharType="begin"/>
        </w:r>
        <w:r>
          <w:instrText xml:space="preserve"> PAGEREF _Toc24583 \h </w:instrText>
        </w:r>
        <w:r>
          <w:fldChar w:fldCharType="separate"/>
        </w:r>
        <w:r>
          <w:t>8</w:t>
        </w:r>
        <w:r>
          <w:fldChar w:fldCharType="end"/>
        </w:r>
      </w:hyperlink>
    </w:p>
    <w:p>
      <w:pPr>
        <w:pStyle w:val="TOC2"/>
        <w:tabs>
          <w:tab w:val="right" w:leader="dot" w:pos="8306"/>
        </w:tabs>
      </w:pPr>
      <w:hyperlink w:anchor="_Toc1222" w:history="1">
        <w:r>
          <w:rPr>
            <w:rFonts w:ascii="仿宋" w:eastAsia="仿宋" w:hAnsi="仿宋" w:cs="仿宋" w:hint="eastAsia"/>
            <w:lang w:eastAsia="zh-CN"/>
          </w:rPr>
          <w:t>(二)、危机应对与恢复</w:t>
        </w:r>
        <w:r>
          <w:tab/>
        </w:r>
        <w:r>
          <w:fldChar w:fldCharType="begin"/>
        </w:r>
        <w:r>
          <w:instrText xml:space="preserve"> PAGEREF _Toc1222 \h </w:instrText>
        </w:r>
        <w:r>
          <w:fldChar w:fldCharType="separate"/>
        </w:r>
        <w:r>
          <w:t>9</w:t>
        </w:r>
        <w:r>
          <w:fldChar w:fldCharType="end"/>
        </w:r>
      </w:hyperlink>
    </w:p>
    <w:p>
      <w:pPr>
        <w:pStyle w:val="TOC1"/>
        <w:tabs>
          <w:tab w:val="right" w:leader="dot" w:pos="8306"/>
        </w:tabs>
      </w:pPr>
      <w:hyperlink w:anchor="_Toc21896" w:history="1">
        <w:r>
          <w:rPr>
            <w:rFonts w:ascii="仿宋" w:eastAsia="仿宋" w:hAnsi="仿宋" w:cs="仿宋" w:hint="eastAsia"/>
            <w:lang w:eastAsia="zh-CN"/>
          </w:rPr>
          <w:t>四、印刷用品及器材项目概论</w:t>
        </w:r>
        <w:r>
          <w:tab/>
        </w:r>
        <w:r>
          <w:fldChar w:fldCharType="begin"/>
        </w:r>
        <w:r>
          <w:instrText xml:space="preserve"> PAGEREF _Toc21896 \h </w:instrText>
        </w:r>
        <w:r>
          <w:fldChar w:fldCharType="separate"/>
        </w:r>
        <w:r>
          <w:t>11</w:t>
        </w:r>
        <w:r>
          <w:fldChar w:fldCharType="end"/>
        </w:r>
      </w:hyperlink>
    </w:p>
    <w:p>
      <w:pPr>
        <w:pStyle w:val="TOC2"/>
        <w:tabs>
          <w:tab w:val="right" w:leader="dot" w:pos="8306"/>
        </w:tabs>
      </w:pPr>
      <w:hyperlink w:anchor="_Toc17139" w:history="1">
        <w:r>
          <w:rPr>
            <w:rFonts w:ascii="仿宋" w:eastAsia="仿宋" w:hAnsi="仿宋" w:cs="仿宋" w:hint="eastAsia"/>
            <w:lang w:eastAsia="zh-CN"/>
          </w:rPr>
          <w:t>(一)、印刷用品及器材项目概况</w:t>
        </w:r>
        <w:r>
          <w:tab/>
        </w:r>
        <w:r>
          <w:fldChar w:fldCharType="begin"/>
        </w:r>
        <w:r>
          <w:instrText xml:space="preserve"> PAGEREF _Toc17139 \h </w:instrText>
        </w:r>
        <w:r>
          <w:fldChar w:fldCharType="separate"/>
        </w:r>
        <w:r>
          <w:t>11</w:t>
        </w:r>
        <w:r>
          <w:fldChar w:fldCharType="end"/>
        </w:r>
      </w:hyperlink>
    </w:p>
    <w:p>
      <w:pPr>
        <w:pStyle w:val="TOC2"/>
        <w:tabs>
          <w:tab w:val="right" w:leader="dot" w:pos="8306"/>
        </w:tabs>
      </w:pPr>
      <w:hyperlink w:anchor="_Toc17806" w:history="1">
        <w:r>
          <w:rPr>
            <w:rFonts w:ascii="仿宋" w:eastAsia="仿宋" w:hAnsi="仿宋" w:cs="仿宋" w:hint="eastAsia"/>
            <w:lang w:eastAsia="zh-CN"/>
          </w:rPr>
          <w:t>(二)、印刷用品及器材项目目标</w:t>
        </w:r>
        <w:r>
          <w:tab/>
        </w:r>
        <w:r>
          <w:fldChar w:fldCharType="begin"/>
        </w:r>
        <w:r>
          <w:instrText xml:space="preserve"> PAGEREF _Toc17806 \h </w:instrText>
        </w:r>
        <w:r>
          <w:fldChar w:fldCharType="separate"/>
        </w:r>
        <w:r>
          <w:t>13</w:t>
        </w:r>
        <w:r>
          <w:fldChar w:fldCharType="end"/>
        </w:r>
      </w:hyperlink>
    </w:p>
    <w:p>
      <w:pPr>
        <w:pStyle w:val="TOC2"/>
        <w:tabs>
          <w:tab w:val="right" w:leader="dot" w:pos="8306"/>
        </w:tabs>
      </w:pPr>
      <w:hyperlink w:anchor="_Toc24412" w:history="1">
        <w:r>
          <w:rPr>
            <w:rFonts w:ascii="仿宋" w:eastAsia="仿宋" w:hAnsi="仿宋" w:cs="仿宋" w:hint="eastAsia"/>
            <w:lang w:eastAsia="zh-CN"/>
          </w:rPr>
          <w:t>(三)、印刷用品及器材项目提出的理由</w:t>
        </w:r>
        <w:r>
          <w:tab/>
        </w:r>
        <w:r>
          <w:fldChar w:fldCharType="begin"/>
        </w:r>
        <w:r>
          <w:instrText xml:space="preserve"> PAGEREF _Toc24412 \h </w:instrText>
        </w:r>
        <w:r>
          <w:fldChar w:fldCharType="separate"/>
        </w:r>
        <w:r>
          <w:t>14</w:t>
        </w:r>
        <w:r>
          <w:fldChar w:fldCharType="end"/>
        </w:r>
      </w:hyperlink>
    </w:p>
    <w:p>
      <w:pPr>
        <w:pStyle w:val="TOC2"/>
        <w:tabs>
          <w:tab w:val="right" w:leader="dot" w:pos="8306"/>
        </w:tabs>
      </w:pPr>
      <w:hyperlink w:anchor="_Toc26244" w:history="1">
        <w:r>
          <w:rPr>
            <w:rFonts w:ascii="仿宋" w:eastAsia="仿宋" w:hAnsi="仿宋" w:cs="仿宋" w:hint="eastAsia"/>
            <w:lang w:eastAsia="zh-CN"/>
          </w:rPr>
          <w:t>(四)、印刷用品及器材项目意义</w:t>
        </w:r>
        <w:r>
          <w:tab/>
        </w:r>
        <w:r>
          <w:fldChar w:fldCharType="begin"/>
        </w:r>
        <w:r>
          <w:instrText xml:space="preserve"> PAGEREF _Toc26244 \h </w:instrText>
        </w:r>
        <w:r>
          <w:fldChar w:fldCharType="separate"/>
        </w:r>
        <w:r>
          <w:t>16</w:t>
        </w:r>
        <w:r>
          <w:fldChar w:fldCharType="end"/>
        </w:r>
      </w:hyperlink>
    </w:p>
    <w:p>
      <w:pPr>
        <w:pStyle w:val="TOC2"/>
        <w:tabs>
          <w:tab w:val="right" w:leader="dot" w:pos="8306"/>
        </w:tabs>
      </w:pPr>
      <w:hyperlink w:anchor="_Toc26376" w:history="1">
        <w:r>
          <w:rPr>
            <w:rFonts w:ascii="仿宋" w:eastAsia="仿宋" w:hAnsi="仿宋" w:cs="仿宋" w:hint="eastAsia"/>
            <w:lang w:eastAsia="zh-CN"/>
          </w:rPr>
          <w:t>(五)、印刷用品及器材项目背景</w:t>
        </w:r>
        <w:r>
          <w:tab/>
        </w:r>
        <w:r>
          <w:fldChar w:fldCharType="begin"/>
        </w:r>
        <w:r>
          <w:instrText xml:space="preserve"> PAGEREF _Toc26376 \h </w:instrText>
        </w:r>
        <w:r>
          <w:fldChar w:fldCharType="separate"/>
        </w:r>
        <w:r>
          <w:t>16</w:t>
        </w:r>
        <w:r>
          <w:fldChar w:fldCharType="end"/>
        </w:r>
      </w:hyperlink>
    </w:p>
    <w:p>
      <w:pPr>
        <w:pStyle w:val="TOC1"/>
        <w:tabs>
          <w:tab w:val="right" w:leader="dot" w:pos="8306"/>
        </w:tabs>
      </w:pPr>
      <w:hyperlink w:anchor="_Toc10357" w:history="1">
        <w:r>
          <w:rPr>
            <w:rFonts w:ascii="仿宋" w:eastAsia="仿宋" w:hAnsi="仿宋" w:cs="仿宋" w:hint="eastAsia"/>
            <w:lang w:eastAsia="zh-CN"/>
          </w:rPr>
          <w:t>五、印刷用品及器材项目土建工程</w:t>
        </w:r>
        <w:r>
          <w:tab/>
        </w:r>
        <w:r>
          <w:fldChar w:fldCharType="begin"/>
        </w:r>
        <w:r>
          <w:instrText xml:space="preserve"> PAGEREF _Toc10357 \h </w:instrText>
        </w:r>
        <w:r>
          <w:fldChar w:fldCharType="separate"/>
        </w:r>
        <w:r>
          <w:t>17</w:t>
        </w:r>
        <w:r>
          <w:fldChar w:fldCharType="end"/>
        </w:r>
      </w:hyperlink>
    </w:p>
    <w:p>
      <w:pPr>
        <w:pStyle w:val="TOC2"/>
        <w:tabs>
          <w:tab w:val="right" w:leader="dot" w:pos="8306"/>
        </w:tabs>
      </w:pPr>
      <w:hyperlink w:anchor="_Toc19567" w:history="1">
        <w:r>
          <w:rPr>
            <w:rFonts w:ascii="仿宋" w:eastAsia="仿宋" w:hAnsi="仿宋" w:cs="仿宋" w:hint="eastAsia"/>
            <w:lang w:eastAsia="zh-CN"/>
          </w:rPr>
          <w:t>(一)、建筑工程设计原则</w:t>
        </w:r>
        <w:r>
          <w:tab/>
        </w:r>
        <w:r>
          <w:fldChar w:fldCharType="begin"/>
        </w:r>
        <w:r>
          <w:instrText xml:space="preserve"> PAGEREF _Toc19567 \h </w:instrText>
        </w:r>
        <w:r>
          <w:fldChar w:fldCharType="separate"/>
        </w:r>
        <w:r>
          <w:t>17</w:t>
        </w:r>
        <w:r>
          <w:fldChar w:fldCharType="end"/>
        </w:r>
      </w:hyperlink>
    </w:p>
    <w:p>
      <w:pPr>
        <w:pStyle w:val="TOC2"/>
        <w:tabs>
          <w:tab w:val="right" w:leader="dot" w:pos="8306"/>
        </w:tabs>
      </w:pPr>
      <w:hyperlink w:anchor="_Toc21553" w:history="1">
        <w:r>
          <w:rPr>
            <w:rFonts w:ascii="仿宋" w:eastAsia="仿宋" w:hAnsi="仿宋" w:cs="仿宋" w:hint="eastAsia"/>
            <w:lang w:eastAsia="zh-CN"/>
          </w:rPr>
          <w:t>(二)、土建工程设计年限及安全等级</w:t>
        </w:r>
        <w:r>
          <w:tab/>
        </w:r>
        <w:r>
          <w:fldChar w:fldCharType="begin"/>
        </w:r>
        <w:r>
          <w:instrText xml:space="preserve"> PAGEREF _Toc21553 \h </w:instrText>
        </w:r>
        <w:r>
          <w:fldChar w:fldCharType="separate"/>
        </w:r>
        <w:r>
          <w:t>19</w:t>
        </w:r>
        <w:r>
          <w:fldChar w:fldCharType="end"/>
        </w:r>
      </w:hyperlink>
    </w:p>
    <w:p>
      <w:pPr>
        <w:pStyle w:val="TOC2"/>
        <w:tabs>
          <w:tab w:val="right" w:leader="dot" w:pos="8306"/>
        </w:tabs>
      </w:pPr>
      <w:hyperlink w:anchor="_Toc7308" w:history="1">
        <w:r>
          <w:rPr>
            <w:rFonts w:ascii="仿宋" w:eastAsia="仿宋" w:hAnsi="仿宋" w:cs="仿宋" w:hint="eastAsia"/>
            <w:lang w:eastAsia="zh-CN"/>
          </w:rPr>
          <w:t>(三)、建筑工程设计总体要求</w:t>
        </w:r>
        <w:r>
          <w:tab/>
        </w:r>
        <w:r>
          <w:fldChar w:fldCharType="begin"/>
        </w:r>
        <w:r>
          <w:instrText xml:space="preserve"> PAGEREF _Toc7308 \h </w:instrText>
        </w:r>
        <w:r>
          <w:fldChar w:fldCharType="separate"/>
        </w:r>
        <w:r>
          <w:t>20</w:t>
        </w:r>
        <w:r>
          <w:fldChar w:fldCharType="end"/>
        </w:r>
      </w:hyperlink>
    </w:p>
    <w:p>
      <w:pPr>
        <w:pStyle w:val="TOC2"/>
        <w:tabs>
          <w:tab w:val="right" w:leader="dot" w:pos="8306"/>
        </w:tabs>
      </w:pPr>
      <w:hyperlink w:anchor="_Toc13441" w:history="1">
        <w:r>
          <w:rPr>
            <w:rFonts w:ascii="仿宋" w:eastAsia="仿宋" w:hAnsi="仿宋" w:cs="仿宋" w:hint="eastAsia"/>
            <w:lang w:eastAsia="zh-CN"/>
          </w:rPr>
          <w:t>(四)、土建工程建设指标</w:t>
        </w:r>
        <w:r>
          <w:tab/>
        </w:r>
        <w:r>
          <w:fldChar w:fldCharType="begin"/>
        </w:r>
        <w:r>
          <w:instrText xml:space="preserve"> PAGEREF _Toc13441 \h </w:instrText>
        </w:r>
        <w:r>
          <w:fldChar w:fldCharType="separate"/>
        </w:r>
        <w:r>
          <w:t>20</w:t>
        </w:r>
        <w:r>
          <w:fldChar w:fldCharType="end"/>
        </w:r>
      </w:hyperlink>
    </w:p>
    <w:p>
      <w:pPr>
        <w:pStyle w:val="TOC1"/>
        <w:tabs>
          <w:tab w:val="right" w:leader="dot" w:pos="8306"/>
        </w:tabs>
      </w:pPr>
      <w:hyperlink w:anchor="_Toc10687" w:history="1">
        <w:r>
          <w:rPr>
            <w:rFonts w:ascii="仿宋" w:eastAsia="仿宋" w:hAnsi="仿宋" w:cs="仿宋" w:hint="eastAsia"/>
            <w:lang w:eastAsia="zh-CN"/>
          </w:rPr>
          <w:t>六、工艺说明</w:t>
        </w:r>
        <w:r>
          <w:tab/>
        </w:r>
        <w:r>
          <w:fldChar w:fldCharType="begin"/>
        </w:r>
        <w:r>
          <w:instrText xml:space="preserve"> PAGEREF _Toc10687 \h </w:instrText>
        </w:r>
        <w:r>
          <w:fldChar w:fldCharType="separate"/>
        </w:r>
        <w:r>
          <w:t>21</w:t>
        </w:r>
        <w:r>
          <w:fldChar w:fldCharType="end"/>
        </w:r>
      </w:hyperlink>
    </w:p>
    <w:p>
      <w:pPr>
        <w:pStyle w:val="TOC2"/>
        <w:tabs>
          <w:tab w:val="right" w:leader="dot" w:pos="8306"/>
        </w:tabs>
      </w:pPr>
      <w:hyperlink w:anchor="_Toc8734" w:history="1">
        <w:r>
          <w:rPr>
            <w:rFonts w:ascii="仿宋" w:eastAsia="仿宋" w:hAnsi="仿宋" w:cs="仿宋" w:hint="eastAsia"/>
            <w:lang w:eastAsia="zh-CN"/>
          </w:rPr>
          <w:t>(一)、技术管理特点</w:t>
        </w:r>
        <w:r>
          <w:tab/>
        </w:r>
        <w:r>
          <w:fldChar w:fldCharType="begin"/>
        </w:r>
        <w:r>
          <w:instrText xml:space="preserve"> PAGEREF _Toc8734 \h </w:instrText>
        </w:r>
        <w:r>
          <w:fldChar w:fldCharType="separate"/>
        </w:r>
        <w:r>
          <w:t>21</w:t>
        </w:r>
        <w:r>
          <w:fldChar w:fldCharType="end"/>
        </w:r>
      </w:hyperlink>
    </w:p>
    <w:p>
      <w:pPr>
        <w:pStyle w:val="TOC2"/>
        <w:tabs>
          <w:tab w:val="right" w:leader="dot" w:pos="8306"/>
        </w:tabs>
      </w:pPr>
      <w:hyperlink w:anchor="_Toc17000" w:history="1">
        <w:r>
          <w:rPr>
            <w:rFonts w:ascii="仿宋" w:eastAsia="仿宋" w:hAnsi="仿宋" w:cs="仿宋" w:hint="eastAsia"/>
            <w:lang w:eastAsia="zh-CN"/>
          </w:rPr>
          <w:t>(二)、印刷用品及器材项目工艺技术设计方案</w:t>
        </w:r>
        <w:r>
          <w:tab/>
        </w:r>
        <w:r>
          <w:fldChar w:fldCharType="begin"/>
        </w:r>
        <w:r>
          <w:instrText xml:space="preserve"> PAGEREF _Toc17000 \h </w:instrText>
        </w:r>
        <w:r>
          <w:fldChar w:fldCharType="separate"/>
        </w:r>
        <w:r>
          <w:t>22</w:t>
        </w:r>
        <w:r>
          <w:fldChar w:fldCharType="end"/>
        </w:r>
      </w:hyperlink>
    </w:p>
    <w:p>
      <w:pPr>
        <w:pStyle w:val="TOC2"/>
        <w:tabs>
          <w:tab w:val="right" w:leader="dot" w:pos="8306"/>
        </w:tabs>
      </w:pPr>
      <w:hyperlink w:anchor="_Toc20553" w:history="1">
        <w:r>
          <w:rPr>
            <w:rFonts w:ascii="仿宋" w:eastAsia="仿宋" w:hAnsi="仿宋" w:cs="仿宋" w:hint="eastAsia"/>
            <w:lang w:eastAsia="zh-CN"/>
          </w:rPr>
          <w:t>(三)、设备选型方案</w:t>
        </w:r>
        <w:r>
          <w:tab/>
        </w:r>
        <w:r>
          <w:fldChar w:fldCharType="begin"/>
        </w:r>
        <w:r>
          <w:instrText xml:space="preserve"> PAGEREF _Toc20553 \h </w:instrText>
        </w:r>
        <w:r>
          <w:fldChar w:fldCharType="separate"/>
        </w:r>
        <w:r>
          <w:t>23</w:t>
        </w:r>
        <w:r>
          <w:fldChar w:fldCharType="end"/>
        </w:r>
      </w:hyperlink>
    </w:p>
    <w:p>
      <w:pPr>
        <w:pStyle w:val="TOC1"/>
        <w:tabs>
          <w:tab w:val="right" w:leader="dot" w:pos="8306"/>
        </w:tabs>
      </w:pPr>
      <w:hyperlink w:anchor="_Toc31131" w:history="1">
        <w:r>
          <w:rPr>
            <w:rFonts w:ascii="仿宋" w:eastAsia="仿宋" w:hAnsi="仿宋" w:cs="仿宋" w:hint="eastAsia"/>
            <w:lang w:eastAsia="zh-CN"/>
          </w:rPr>
          <w:t>七、印刷用品及器材项目计划安排</w:t>
        </w:r>
        <w:r>
          <w:tab/>
        </w:r>
        <w:r>
          <w:fldChar w:fldCharType="begin"/>
        </w:r>
        <w:r>
          <w:instrText xml:space="preserve"> PAGEREF _Toc31131 \h </w:instrText>
        </w:r>
        <w:r>
          <w:fldChar w:fldCharType="separate"/>
        </w:r>
        <w:r>
          <w:t>24</w:t>
        </w:r>
        <w:r>
          <w:fldChar w:fldCharType="end"/>
        </w:r>
      </w:hyperlink>
    </w:p>
    <w:p>
      <w:pPr>
        <w:pStyle w:val="TOC2"/>
        <w:tabs>
          <w:tab w:val="right" w:leader="dot" w:pos="8306"/>
        </w:tabs>
      </w:pPr>
      <w:hyperlink w:anchor="_Toc26419" w:history="1">
        <w:r>
          <w:rPr>
            <w:rFonts w:ascii="仿宋" w:eastAsia="仿宋" w:hAnsi="仿宋" w:cs="仿宋" w:hint="eastAsia"/>
            <w:lang w:eastAsia="zh-CN"/>
          </w:rPr>
          <w:t>(一)、建设周期</w:t>
        </w:r>
        <w:r>
          <w:tab/>
        </w:r>
        <w:r>
          <w:fldChar w:fldCharType="begin"/>
        </w:r>
        <w:r>
          <w:instrText xml:space="preserve"> PAGEREF _Toc26419 \h </w:instrText>
        </w:r>
        <w:r>
          <w:fldChar w:fldCharType="separate"/>
        </w:r>
        <w:r>
          <w:t>24</w:t>
        </w:r>
        <w:r>
          <w:fldChar w:fldCharType="end"/>
        </w:r>
      </w:hyperlink>
    </w:p>
    <w:p>
      <w:pPr>
        <w:pStyle w:val="TOC2"/>
        <w:tabs>
          <w:tab w:val="right" w:leader="dot" w:pos="8306"/>
        </w:tabs>
      </w:pPr>
      <w:hyperlink w:anchor="_Toc31345" w:history="1">
        <w:r>
          <w:rPr>
            <w:rFonts w:ascii="仿宋" w:eastAsia="仿宋" w:hAnsi="仿宋" w:cs="仿宋" w:hint="eastAsia"/>
            <w:lang w:eastAsia="zh-CN"/>
          </w:rPr>
          <w:t>(二)、建设进度</w:t>
        </w:r>
        <w:r>
          <w:tab/>
        </w:r>
        <w:r>
          <w:fldChar w:fldCharType="begin"/>
        </w:r>
        <w:r>
          <w:instrText xml:space="preserve"> PAGEREF _Toc31345 \h </w:instrText>
        </w:r>
        <w:r>
          <w:fldChar w:fldCharType="separate"/>
        </w:r>
        <w:r>
          <w:t>25</w:t>
        </w:r>
        <w:r>
          <w:fldChar w:fldCharType="end"/>
        </w:r>
      </w:hyperlink>
    </w:p>
    <w:p>
      <w:pPr>
        <w:pStyle w:val="TOC2"/>
        <w:tabs>
          <w:tab w:val="right" w:leader="dot" w:pos="8306"/>
        </w:tabs>
      </w:pPr>
      <w:hyperlink w:anchor="_Toc8855" w:history="1">
        <w:r>
          <w:rPr>
            <w:rFonts w:ascii="仿宋" w:eastAsia="仿宋" w:hAnsi="仿宋" w:cs="仿宋" w:hint="eastAsia"/>
            <w:lang w:eastAsia="zh-CN"/>
          </w:rPr>
          <w:t>(三)、进度安排注意事项</w:t>
        </w:r>
        <w:r>
          <w:tab/>
        </w:r>
        <w:r>
          <w:fldChar w:fldCharType="begin"/>
        </w:r>
        <w:r>
          <w:instrText xml:space="preserve"> PAGEREF _Toc8855 \h </w:instrText>
        </w:r>
        <w:r>
          <w:fldChar w:fldCharType="separate"/>
        </w:r>
        <w:r>
          <w:t>26</w:t>
        </w:r>
        <w:r>
          <w:fldChar w:fldCharType="end"/>
        </w:r>
      </w:hyperlink>
    </w:p>
    <w:p>
      <w:pPr>
        <w:pStyle w:val="TOC2"/>
        <w:tabs>
          <w:tab w:val="right" w:leader="dot" w:pos="8306"/>
        </w:tabs>
      </w:pPr>
      <w:hyperlink w:anchor="_Toc25264" w:history="1">
        <w:r>
          <w:rPr>
            <w:rFonts w:ascii="仿宋" w:eastAsia="仿宋" w:hAnsi="仿宋" w:cs="仿宋" w:hint="eastAsia"/>
            <w:lang w:eastAsia="zh-CN"/>
          </w:rPr>
          <w:t>(四)、人力资源配置</w:t>
        </w:r>
        <w:r>
          <w:tab/>
        </w:r>
        <w:r>
          <w:fldChar w:fldCharType="begin"/>
        </w:r>
        <w:r>
          <w:instrText xml:space="preserve"> PAGEREF _Toc25264 \h </w:instrText>
        </w:r>
        <w:r>
          <w:fldChar w:fldCharType="separate"/>
        </w:r>
        <w:r>
          <w:t>28</w:t>
        </w:r>
        <w:r>
          <w:fldChar w:fldCharType="end"/>
        </w:r>
      </w:hyperlink>
    </w:p>
    <w:p>
      <w:pPr>
        <w:pStyle w:val="TOC1"/>
        <w:tabs>
          <w:tab w:val="right" w:leader="dot" w:pos="8306"/>
        </w:tabs>
      </w:pPr>
      <w:hyperlink w:anchor="_Toc7735" w:history="1">
        <w:r>
          <w:rPr>
            <w:rFonts w:ascii="仿宋" w:eastAsia="仿宋" w:hAnsi="仿宋" w:cs="仿宋" w:hint="eastAsia"/>
            <w:lang w:eastAsia="zh-CN"/>
          </w:rPr>
          <w:t>八、印刷用品及器材项目人力资源培养与发展</w:t>
        </w:r>
        <w:r>
          <w:tab/>
        </w:r>
        <w:r>
          <w:fldChar w:fldCharType="begin"/>
        </w:r>
        <w:r>
          <w:instrText xml:space="preserve"> PAGEREF _Toc7735 \h </w:instrText>
        </w:r>
        <w:r>
          <w:fldChar w:fldCharType="separate"/>
        </w:r>
        <w:r>
          <w:t>29</w:t>
        </w:r>
        <w:r>
          <w:fldChar w:fldCharType="end"/>
        </w:r>
      </w:hyperlink>
    </w:p>
    <w:p>
      <w:pPr>
        <w:pStyle w:val="TOC2"/>
        <w:tabs>
          <w:tab w:val="right" w:leader="dot" w:pos="8306"/>
        </w:tabs>
      </w:pPr>
      <w:hyperlink w:anchor="_Toc18402" w:history="1">
        <w:r>
          <w:rPr>
            <w:rFonts w:ascii="仿宋" w:eastAsia="仿宋" w:hAnsi="仿宋" w:cs="仿宋" w:hint="eastAsia"/>
            <w:lang w:eastAsia="zh-CN"/>
          </w:rPr>
          <w:t>(一)、人才需求与规划</w:t>
        </w:r>
        <w:r>
          <w:tab/>
        </w:r>
        <w:r>
          <w:fldChar w:fldCharType="begin"/>
        </w:r>
        <w:r>
          <w:instrText xml:space="preserve"> PAGEREF _Toc18402 \h </w:instrText>
        </w:r>
        <w:r>
          <w:fldChar w:fldCharType="separate"/>
        </w:r>
        <w:r>
          <w:t>29</w:t>
        </w:r>
        <w:r>
          <w:fldChar w:fldCharType="end"/>
        </w:r>
      </w:hyperlink>
    </w:p>
    <w:p>
      <w:pPr>
        <w:pStyle w:val="TOC2"/>
        <w:tabs>
          <w:tab w:val="right" w:leader="dot" w:pos="8306"/>
        </w:tabs>
      </w:pPr>
      <w:hyperlink w:anchor="_Toc1809" w:history="1">
        <w:r>
          <w:rPr>
            <w:rFonts w:ascii="仿宋" w:eastAsia="仿宋" w:hAnsi="仿宋" w:cs="仿宋" w:hint="eastAsia"/>
            <w:lang w:eastAsia="zh-CN"/>
          </w:rPr>
          <w:t>(二)、培训与发展计划</w:t>
        </w:r>
        <w:r>
          <w:tab/>
        </w:r>
        <w:r>
          <w:fldChar w:fldCharType="begin"/>
        </w:r>
        <w:r>
          <w:instrText xml:space="preserve"> PAGEREF _Toc1809 \h </w:instrText>
        </w:r>
        <w:r>
          <w:fldChar w:fldCharType="separate"/>
        </w:r>
        <w:r>
          <w:t>29</w:t>
        </w:r>
        <w:r>
          <w:fldChar w:fldCharType="end"/>
        </w:r>
      </w:hyperlink>
    </w:p>
    <w:p>
      <w:pPr>
        <w:pStyle w:val="TOC1"/>
        <w:tabs>
          <w:tab w:val="right" w:leader="dot" w:pos="8306"/>
        </w:tabs>
      </w:pPr>
      <w:hyperlink w:anchor="_Toc25119" w:history="1">
        <w:r>
          <w:rPr>
            <w:rFonts w:ascii="仿宋" w:eastAsia="仿宋" w:hAnsi="仿宋" w:cs="仿宋" w:hint="eastAsia"/>
            <w:lang w:eastAsia="zh-CN"/>
          </w:rPr>
          <w:t>九、印刷用品及器材项目风险管理</w:t>
        </w:r>
        <w:r>
          <w:tab/>
        </w:r>
        <w:r>
          <w:fldChar w:fldCharType="begin"/>
        </w:r>
        <w:r>
          <w:instrText xml:space="preserve"> PAGEREF _Toc25119 \h </w:instrText>
        </w:r>
        <w:r>
          <w:fldChar w:fldCharType="separate"/>
        </w:r>
        <w:r>
          <w:t>30</w:t>
        </w:r>
        <w:r>
          <w:fldChar w:fldCharType="end"/>
        </w:r>
      </w:hyperlink>
    </w:p>
    <w:p>
      <w:pPr>
        <w:pStyle w:val="TOC2"/>
        <w:tabs>
          <w:tab w:val="right" w:leader="dot" w:pos="8306"/>
        </w:tabs>
      </w:pPr>
      <w:hyperlink w:anchor="_Toc24468" w:history="1">
        <w:r>
          <w:rPr>
            <w:rFonts w:ascii="仿宋" w:eastAsia="仿宋" w:hAnsi="仿宋" w:cs="仿宋" w:hint="eastAsia"/>
            <w:lang w:eastAsia="zh-CN"/>
          </w:rPr>
          <w:t>(一)、风险识别与评估</w:t>
        </w:r>
        <w:r>
          <w:tab/>
        </w:r>
        <w:r>
          <w:fldChar w:fldCharType="begin"/>
        </w:r>
        <w:r>
          <w:instrText xml:space="preserve"> PAGEREF _Toc24468 \h </w:instrText>
        </w:r>
        <w:r>
          <w:fldChar w:fldCharType="separate"/>
        </w:r>
        <w:r>
          <w:t>30</w:t>
        </w:r>
        <w:r>
          <w:fldChar w:fldCharType="end"/>
        </w:r>
      </w:hyperlink>
    </w:p>
    <w:p>
      <w:pPr>
        <w:pStyle w:val="TOC2"/>
        <w:tabs>
          <w:tab w:val="right" w:leader="dot" w:pos="8306"/>
        </w:tabs>
      </w:pPr>
      <w:hyperlink w:anchor="_Toc29193" w:history="1">
        <w:r>
          <w:rPr>
            <w:rFonts w:ascii="仿宋" w:eastAsia="仿宋" w:hAnsi="仿宋" w:cs="仿宋" w:hint="eastAsia"/>
            <w:lang w:eastAsia="zh-CN"/>
          </w:rPr>
          <w:t>(二)、风险应对策略</w:t>
        </w:r>
        <w:r>
          <w:tab/>
        </w:r>
        <w:r>
          <w:fldChar w:fldCharType="begin"/>
        </w:r>
        <w:r>
          <w:instrText xml:space="preserve"> PAGEREF _Toc29193 \h </w:instrText>
        </w:r>
        <w:r>
          <w:fldChar w:fldCharType="separate"/>
        </w:r>
        <w:r>
          <w:t>31</w:t>
        </w:r>
        <w:r>
          <w:fldChar w:fldCharType="end"/>
        </w:r>
      </w:hyperlink>
    </w:p>
    <w:p>
      <w:pPr>
        <w:pStyle w:val="TOC2"/>
        <w:tabs>
          <w:tab w:val="right" w:leader="dot" w:pos="8306"/>
        </w:tabs>
      </w:pPr>
      <w:hyperlink w:anchor="_Toc13849" w:history="1">
        <w:r>
          <w:rPr>
            <w:rFonts w:ascii="仿宋" w:eastAsia="仿宋" w:hAnsi="仿宋" w:cs="仿宋" w:hint="eastAsia"/>
            <w:lang w:eastAsia="zh-CN"/>
          </w:rPr>
          <w:t>(三)、风险监控与控制</w:t>
        </w:r>
        <w:r>
          <w:tab/>
        </w:r>
        <w:r>
          <w:fldChar w:fldCharType="begin"/>
        </w:r>
        <w:r>
          <w:instrText xml:space="preserve"> PAGEREF _Toc13849 \h </w:instrText>
        </w:r>
        <w:r>
          <w:fldChar w:fldCharType="separate"/>
        </w:r>
        <w:r>
          <w:t>33</w:t>
        </w:r>
        <w:r>
          <w:fldChar w:fldCharType="end"/>
        </w:r>
      </w:hyperlink>
    </w:p>
    <w:p>
      <w:pPr>
        <w:pStyle w:val="TOC1"/>
        <w:tabs>
          <w:tab w:val="right" w:leader="dot" w:pos="8306"/>
        </w:tabs>
      </w:pPr>
      <w:hyperlink w:anchor="_Toc25554" w:history="1">
        <w:r>
          <w:rPr>
            <w:rFonts w:ascii="仿宋" w:eastAsia="仿宋" w:hAnsi="仿宋" w:cs="仿宋" w:hint="eastAsia"/>
            <w:lang w:eastAsia="zh-CN"/>
          </w:rPr>
          <w:t>十、印刷用品及器材项目技术管理</w:t>
        </w:r>
        <w:r>
          <w:tab/>
        </w:r>
        <w:r>
          <w:fldChar w:fldCharType="begin"/>
        </w:r>
        <w:r>
          <w:instrText xml:space="preserve"> PAGEREF _Toc25554 \h </w:instrText>
        </w:r>
        <w:r>
          <w:fldChar w:fldCharType="separate"/>
        </w:r>
        <w:r>
          <w:t>34</w:t>
        </w:r>
        <w:r>
          <w:fldChar w:fldCharType="end"/>
        </w:r>
      </w:hyperlink>
    </w:p>
    <w:p>
      <w:pPr>
        <w:pStyle w:val="TOC2"/>
        <w:tabs>
          <w:tab w:val="right" w:leader="dot" w:pos="8306"/>
        </w:tabs>
      </w:pPr>
      <w:hyperlink w:anchor="_Toc26719" w:history="1">
        <w:r>
          <w:rPr>
            <w:rFonts w:ascii="仿宋" w:eastAsia="仿宋" w:hAnsi="仿宋" w:cs="仿宋" w:hint="eastAsia"/>
            <w:lang w:eastAsia="zh-CN"/>
          </w:rPr>
          <w:t>(一)、技术方案选用方向</w:t>
        </w:r>
        <w:r>
          <w:tab/>
        </w:r>
        <w:r>
          <w:fldChar w:fldCharType="begin"/>
        </w:r>
        <w:r>
          <w:instrText xml:space="preserve"> PAGEREF _Toc26719 \h </w:instrText>
        </w:r>
        <w:r>
          <w:fldChar w:fldCharType="separate"/>
        </w:r>
        <w:r>
          <w:t>34</w:t>
        </w:r>
        <w:r>
          <w:fldChar w:fldCharType="end"/>
        </w:r>
      </w:hyperlink>
    </w:p>
    <w:p>
      <w:pPr>
        <w:pStyle w:val="TOC2"/>
        <w:tabs>
          <w:tab w:val="right" w:leader="dot" w:pos="8306"/>
        </w:tabs>
      </w:pPr>
      <w:hyperlink w:anchor="_Toc32576" w:history="1">
        <w:r>
          <w:rPr>
            <w:rFonts w:ascii="仿宋" w:eastAsia="仿宋" w:hAnsi="仿宋" w:cs="仿宋" w:hint="eastAsia"/>
            <w:lang w:eastAsia="zh-CN"/>
          </w:rPr>
          <w:t>(二)、工艺技术方案选用原则</w:t>
        </w:r>
        <w:r>
          <w:tab/>
        </w:r>
        <w:r>
          <w:fldChar w:fldCharType="begin"/>
        </w:r>
        <w:r>
          <w:instrText xml:space="preserve"> PAGEREF _Toc32576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1" w:history="1">
        <w:r>
          <w:rPr>
            <w:rFonts w:ascii="仿宋" w:eastAsia="仿宋" w:hAnsi="仿宋" w:cs="仿宋" w:hint="eastAsia"/>
            <w:lang w:eastAsia="zh-CN"/>
          </w:rPr>
          <w:t>(三)、工艺技术方案要求</w:t>
        </w:r>
        <w:r>
          <w:tab/>
        </w:r>
        <w:r>
          <w:fldChar w:fldCharType="begin"/>
        </w:r>
        <w:r>
          <w:instrText xml:space="preserve"> PAGEREF _Toc9201 \h </w:instrText>
        </w:r>
        <w:r>
          <w:fldChar w:fldCharType="separate"/>
        </w:r>
        <w:r>
          <w:t>38</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十一、印刷用品及器材项目经营效益</w:t>
        </w:r>
        <w:r>
          <w:tab/>
        </w:r>
        <w:r>
          <w:fldChar w:fldCharType="begin"/>
        </w:r>
        <w:r>
          <w:instrText xml:space="preserve"> PAGEREF _Toc13583 \h </w:instrText>
        </w:r>
        <w:r>
          <w:fldChar w:fldCharType="separate"/>
        </w:r>
        <w:r>
          <w:t>40</w:t>
        </w:r>
        <w:r>
          <w:fldChar w:fldCharType="end"/>
        </w:r>
      </w:hyperlink>
    </w:p>
    <w:p>
      <w:pPr>
        <w:pStyle w:val="TOC2"/>
        <w:tabs>
          <w:tab w:val="right" w:leader="dot" w:pos="8306"/>
        </w:tabs>
      </w:pPr>
      <w:hyperlink w:anchor="_Toc4755" w:history="1">
        <w:r>
          <w:rPr>
            <w:rFonts w:ascii="仿宋" w:eastAsia="仿宋" w:hAnsi="仿宋" w:cs="仿宋" w:hint="eastAsia"/>
            <w:lang w:eastAsia="zh-CN"/>
          </w:rPr>
          <w:t>(一)、经济评价财务测算</w:t>
        </w:r>
        <w:r>
          <w:tab/>
        </w:r>
        <w:r>
          <w:fldChar w:fldCharType="begin"/>
        </w:r>
        <w:r>
          <w:instrText xml:space="preserve"> PAGEREF _Toc4755 \h </w:instrText>
        </w:r>
        <w:r>
          <w:fldChar w:fldCharType="separate"/>
        </w:r>
        <w:r>
          <w:t>40</w:t>
        </w:r>
        <w:r>
          <w:fldChar w:fldCharType="end"/>
        </w:r>
      </w:hyperlink>
    </w:p>
    <w:p>
      <w:pPr>
        <w:pStyle w:val="TOC2"/>
        <w:tabs>
          <w:tab w:val="right" w:leader="dot" w:pos="8306"/>
        </w:tabs>
      </w:pPr>
      <w:hyperlink w:anchor="_Toc23583" w:history="1">
        <w:r>
          <w:rPr>
            <w:rFonts w:ascii="仿宋" w:eastAsia="仿宋" w:hAnsi="仿宋" w:cs="仿宋" w:hint="eastAsia"/>
            <w:lang w:eastAsia="zh-CN"/>
          </w:rPr>
          <w:t>(二)、印刷用品及器材项目盈利能力分析</w:t>
        </w:r>
        <w:r>
          <w:tab/>
        </w:r>
        <w:r>
          <w:fldChar w:fldCharType="begin"/>
        </w:r>
        <w:r>
          <w:instrText xml:space="preserve"> PAGEREF _Toc23583 \h </w:instrText>
        </w:r>
        <w:r>
          <w:fldChar w:fldCharType="separate"/>
        </w:r>
        <w:r>
          <w:t>41</w:t>
        </w:r>
        <w:r>
          <w:fldChar w:fldCharType="end"/>
        </w:r>
      </w:hyperlink>
    </w:p>
    <w:p>
      <w:pPr>
        <w:pStyle w:val="TOC1"/>
        <w:tabs>
          <w:tab w:val="right" w:leader="dot" w:pos="8306"/>
        </w:tabs>
      </w:pPr>
      <w:hyperlink w:anchor="_Toc23331" w:history="1">
        <w:r>
          <w:rPr>
            <w:rFonts w:ascii="仿宋" w:eastAsia="仿宋" w:hAnsi="仿宋" w:cs="仿宋" w:hint="eastAsia"/>
            <w:lang w:eastAsia="zh-CN"/>
          </w:rPr>
          <w:t>十二、印刷用品及器材项目创新与研发</w:t>
        </w:r>
        <w:r>
          <w:tab/>
        </w:r>
        <w:r>
          <w:fldChar w:fldCharType="begin"/>
        </w:r>
        <w:r>
          <w:instrText xml:space="preserve"> PAGEREF _Toc23331 \h </w:instrText>
        </w:r>
        <w:r>
          <w:fldChar w:fldCharType="separate"/>
        </w:r>
        <w:r>
          <w:t>42</w:t>
        </w:r>
        <w:r>
          <w:fldChar w:fldCharType="end"/>
        </w:r>
      </w:hyperlink>
    </w:p>
    <w:p>
      <w:pPr>
        <w:pStyle w:val="TOC2"/>
        <w:tabs>
          <w:tab w:val="right" w:leader="dot" w:pos="8306"/>
        </w:tabs>
      </w:pPr>
      <w:hyperlink w:anchor="_Toc1357" w:history="1">
        <w:r>
          <w:rPr>
            <w:rFonts w:ascii="仿宋" w:eastAsia="仿宋" w:hAnsi="仿宋" w:cs="仿宋" w:hint="eastAsia"/>
            <w:lang w:eastAsia="zh-CN"/>
          </w:rPr>
          <w:t>(一)、创新策略与方向</w:t>
        </w:r>
        <w:r>
          <w:tab/>
        </w:r>
        <w:r>
          <w:fldChar w:fldCharType="begin"/>
        </w:r>
        <w:r>
          <w:instrText xml:space="preserve"> PAGEREF _Toc1357 \h </w:instrText>
        </w:r>
        <w:r>
          <w:fldChar w:fldCharType="separate"/>
        </w:r>
        <w:r>
          <w:t>42</w:t>
        </w:r>
        <w:r>
          <w:fldChar w:fldCharType="end"/>
        </w:r>
      </w:hyperlink>
    </w:p>
    <w:p>
      <w:pPr>
        <w:pStyle w:val="TOC2"/>
        <w:tabs>
          <w:tab w:val="right" w:leader="dot" w:pos="8306"/>
        </w:tabs>
      </w:pPr>
      <w:hyperlink w:anchor="_Toc8861" w:history="1">
        <w:r>
          <w:rPr>
            <w:rFonts w:ascii="仿宋" w:eastAsia="仿宋" w:hAnsi="仿宋" w:cs="仿宋" w:hint="eastAsia"/>
            <w:lang w:eastAsia="zh-CN"/>
          </w:rPr>
          <w:t>(二)、研发规划与投入</w:t>
        </w:r>
        <w:r>
          <w:tab/>
        </w:r>
        <w:r>
          <w:fldChar w:fldCharType="begin"/>
        </w:r>
        <w:r>
          <w:instrText xml:space="preserve"> PAGEREF _Toc8861 \h </w:instrText>
        </w:r>
        <w:r>
          <w:fldChar w:fldCharType="separate"/>
        </w:r>
        <w:r>
          <w:t>44</w:t>
        </w:r>
        <w:r>
          <w:fldChar w:fldCharType="end"/>
        </w:r>
      </w:hyperlink>
    </w:p>
    <w:p>
      <w:pPr>
        <w:pStyle w:val="TOC1"/>
        <w:tabs>
          <w:tab w:val="right" w:leader="dot" w:pos="8306"/>
        </w:tabs>
      </w:pPr>
      <w:hyperlink w:anchor="_Toc752" w:history="1">
        <w:r>
          <w:rPr>
            <w:rFonts w:ascii="仿宋" w:eastAsia="仿宋" w:hAnsi="仿宋" w:cs="仿宋" w:hint="eastAsia"/>
            <w:lang w:eastAsia="zh-CN"/>
          </w:rPr>
          <w:t>十三、印刷用品及器材项目治理与监督</w:t>
        </w:r>
        <w:r>
          <w:tab/>
        </w:r>
        <w:r>
          <w:fldChar w:fldCharType="begin"/>
        </w:r>
        <w:r>
          <w:instrText xml:space="preserve"> PAGEREF _Toc752 \h </w:instrText>
        </w:r>
        <w:r>
          <w:fldChar w:fldCharType="separate"/>
        </w:r>
        <w:r>
          <w:t>45</w:t>
        </w:r>
        <w:r>
          <w:fldChar w:fldCharType="end"/>
        </w:r>
      </w:hyperlink>
    </w:p>
    <w:p>
      <w:pPr>
        <w:pStyle w:val="TOC2"/>
        <w:tabs>
          <w:tab w:val="right" w:leader="dot" w:pos="8306"/>
        </w:tabs>
      </w:pPr>
      <w:hyperlink w:anchor="_Toc22048" w:history="1">
        <w:r>
          <w:rPr>
            <w:rFonts w:ascii="仿宋" w:eastAsia="仿宋" w:hAnsi="仿宋" w:cs="仿宋" w:hint="eastAsia"/>
            <w:lang w:eastAsia="zh-CN"/>
          </w:rPr>
          <w:t>(一)、印刷用品及器材项目治理结构</w:t>
        </w:r>
        <w:r>
          <w:tab/>
        </w:r>
        <w:r>
          <w:fldChar w:fldCharType="begin"/>
        </w:r>
        <w:r>
          <w:instrText xml:space="preserve"> PAGEREF _Toc22048 \h </w:instrText>
        </w:r>
        <w:r>
          <w:fldChar w:fldCharType="separate"/>
        </w:r>
        <w:r>
          <w:t>45</w:t>
        </w:r>
        <w:r>
          <w:fldChar w:fldCharType="end"/>
        </w:r>
      </w:hyperlink>
    </w:p>
    <w:p>
      <w:pPr>
        <w:pStyle w:val="TOC2"/>
        <w:tabs>
          <w:tab w:val="right" w:leader="dot" w:pos="8306"/>
        </w:tabs>
      </w:pPr>
      <w:hyperlink w:anchor="_Toc26951" w:history="1">
        <w:r>
          <w:rPr>
            <w:rFonts w:ascii="仿宋" w:eastAsia="仿宋" w:hAnsi="仿宋" w:cs="仿宋" w:hint="eastAsia"/>
            <w:lang w:eastAsia="zh-CN"/>
          </w:rPr>
          <w:t>(二)、监督与审计</w:t>
        </w:r>
        <w:r>
          <w:tab/>
        </w:r>
        <w:r>
          <w:fldChar w:fldCharType="begin"/>
        </w:r>
        <w:r>
          <w:instrText xml:space="preserve"> PAGEREF _Toc26951 \h </w:instrText>
        </w:r>
        <w:r>
          <w:fldChar w:fldCharType="separate"/>
        </w:r>
        <w:r>
          <w:t>47</w:t>
        </w:r>
        <w:r>
          <w:fldChar w:fldCharType="end"/>
        </w:r>
      </w:hyperlink>
    </w:p>
    <w:p>
      <w:pPr>
        <w:pStyle w:val="TOC1"/>
        <w:tabs>
          <w:tab w:val="right" w:leader="dot" w:pos="8306"/>
        </w:tabs>
      </w:pPr>
      <w:hyperlink w:anchor="_Toc3614" w:history="1">
        <w:r>
          <w:rPr>
            <w:rFonts w:ascii="仿宋" w:eastAsia="仿宋" w:hAnsi="仿宋" w:cs="仿宋" w:hint="eastAsia"/>
            <w:lang w:eastAsia="zh-CN"/>
          </w:rPr>
          <w:t>十四、印刷用品及器材项目变更管理</w:t>
        </w:r>
        <w:r>
          <w:tab/>
        </w:r>
        <w:r>
          <w:fldChar w:fldCharType="begin"/>
        </w:r>
        <w:r>
          <w:instrText xml:space="preserve"> PAGEREF _Toc3614 \h </w:instrText>
        </w:r>
        <w:r>
          <w:fldChar w:fldCharType="separate"/>
        </w:r>
        <w:r>
          <w:t>48</w:t>
        </w:r>
        <w:r>
          <w:fldChar w:fldCharType="end"/>
        </w:r>
      </w:hyperlink>
    </w:p>
    <w:p>
      <w:pPr>
        <w:pStyle w:val="TOC2"/>
        <w:tabs>
          <w:tab w:val="right" w:leader="dot" w:pos="8306"/>
        </w:tabs>
      </w:pPr>
      <w:hyperlink w:anchor="_Toc14179" w:history="1">
        <w:r>
          <w:rPr>
            <w:rFonts w:ascii="仿宋" w:eastAsia="仿宋" w:hAnsi="仿宋" w:cs="仿宋" w:hint="eastAsia"/>
            <w:lang w:eastAsia="zh-CN"/>
          </w:rPr>
          <w:t>(一)、变更申请与评估</w:t>
        </w:r>
        <w:r>
          <w:tab/>
        </w:r>
        <w:r>
          <w:fldChar w:fldCharType="begin"/>
        </w:r>
        <w:r>
          <w:instrText xml:space="preserve"> PAGEREF _Toc14179 \h </w:instrText>
        </w:r>
        <w:r>
          <w:fldChar w:fldCharType="separate"/>
        </w:r>
        <w:r>
          <w:t>48</w:t>
        </w:r>
        <w:r>
          <w:fldChar w:fldCharType="end"/>
        </w:r>
      </w:hyperlink>
    </w:p>
    <w:p>
      <w:pPr>
        <w:pStyle w:val="TOC2"/>
        <w:tabs>
          <w:tab w:val="right" w:leader="dot" w:pos="8306"/>
        </w:tabs>
      </w:pPr>
      <w:hyperlink w:anchor="_Toc7207" w:history="1">
        <w:r>
          <w:rPr>
            <w:rFonts w:ascii="仿宋" w:eastAsia="仿宋" w:hAnsi="仿宋" w:cs="仿宋" w:hint="eastAsia"/>
            <w:lang w:eastAsia="zh-CN"/>
          </w:rPr>
          <w:t>(二)、变更实施与控制</w:t>
        </w:r>
        <w:r>
          <w:tab/>
        </w:r>
        <w:r>
          <w:fldChar w:fldCharType="begin"/>
        </w:r>
        <w:r>
          <w:instrText xml:space="preserve"> PAGEREF _Toc7207 \h </w:instrText>
        </w:r>
        <w:r>
          <w:fldChar w:fldCharType="separate"/>
        </w:r>
        <w:r>
          <w:t>49</w:t>
        </w:r>
        <w:r>
          <w:fldChar w:fldCharType="end"/>
        </w:r>
      </w:hyperlink>
    </w:p>
    <w:p>
      <w:pPr>
        <w:pStyle w:val="TOC1"/>
        <w:tabs>
          <w:tab w:val="right" w:leader="dot" w:pos="8306"/>
        </w:tabs>
      </w:pPr>
      <w:hyperlink w:anchor="_Toc5200" w:history="1">
        <w:r>
          <w:rPr>
            <w:rFonts w:ascii="仿宋" w:eastAsia="仿宋" w:hAnsi="仿宋" w:cs="仿宋" w:hint="eastAsia"/>
            <w:lang w:eastAsia="zh-CN"/>
          </w:rPr>
          <w:t>十五、印刷用品及器材项目工程方案分析</w:t>
        </w:r>
        <w:r>
          <w:tab/>
        </w:r>
        <w:r>
          <w:fldChar w:fldCharType="begin"/>
        </w:r>
        <w:r>
          <w:instrText xml:space="preserve"> PAGEREF _Toc5200 \h </w:instrText>
        </w:r>
        <w:r>
          <w:fldChar w:fldCharType="separate"/>
        </w:r>
        <w:r>
          <w:t>49</w:t>
        </w:r>
        <w:r>
          <w:fldChar w:fldCharType="end"/>
        </w:r>
      </w:hyperlink>
    </w:p>
    <w:p>
      <w:pPr>
        <w:pStyle w:val="TOC2"/>
        <w:tabs>
          <w:tab w:val="right" w:leader="dot" w:pos="8306"/>
        </w:tabs>
      </w:pPr>
      <w:hyperlink w:anchor="_Toc8172" w:history="1">
        <w:r>
          <w:rPr>
            <w:rFonts w:ascii="仿宋" w:eastAsia="仿宋" w:hAnsi="仿宋" w:cs="仿宋" w:hint="eastAsia"/>
            <w:lang w:eastAsia="zh-CN"/>
          </w:rPr>
          <w:t>(一)、建筑工程设计原则</w:t>
        </w:r>
        <w:r>
          <w:tab/>
        </w:r>
        <w:r>
          <w:fldChar w:fldCharType="begin"/>
        </w:r>
        <w:r>
          <w:instrText xml:space="preserve"> PAGEREF _Toc8172 \h </w:instrText>
        </w:r>
        <w:r>
          <w:fldChar w:fldCharType="separate"/>
        </w:r>
        <w:r>
          <w:t>49</w:t>
        </w:r>
        <w:r>
          <w:fldChar w:fldCharType="end"/>
        </w:r>
      </w:hyperlink>
    </w:p>
    <w:p>
      <w:pPr>
        <w:pStyle w:val="TOC2"/>
        <w:tabs>
          <w:tab w:val="right" w:leader="dot" w:pos="8306"/>
        </w:tabs>
      </w:pPr>
      <w:hyperlink w:anchor="_Toc10884" w:history="1">
        <w:r>
          <w:rPr>
            <w:rFonts w:ascii="仿宋" w:eastAsia="仿宋" w:hAnsi="仿宋" w:cs="仿宋" w:hint="eastAsia"/>
            <w:lang w:eastAsia="zh-CN"/>
          </w:rPr>
          <w:t>(二)、土建工程建设指标</w:t>
        </w:r>
        <w:r>
          <w:tab/>
        </w:r>
        <w:r>
          <w:fldChar w:fldCharType="begin"/>
        </w:r>
        <w:r>
          <w:instrText xml:space="preserve"> PAGEREF _Toc10884 \h </w:instrText>
        </w:r>
        <w:r>
          <w:fldChar w:fldCharType="separate"/>
        </w:r>
        <w:r>
          <w:t>53</w:t>
        </w:r>
        <w:r>
          <w:fldChar w:fldCharType="end"/>
        </w:r>
      </w:hyperlink>
    </w:p>
    <w:p>
      <w:pPr>
        <w:pStyle w:val="TOC1"/>
        <w:tabs>
          <w:tab w:val="right" w:leader="dot" w:pos="8306"/>
        </w:tabs>
      </w:pPr>
      <w:hyperlink w:anchor="_Toc9576" w:history="1">
        <w:r>
          <w:rPr>
            <w:rFonts w:ascii="仿宋" w:eastAsia="仿宋" w:hAnsi="仿宋" w:cs="仿宋" w:hint="eastAsia"/>
            <w:lang w:eastAsia="zh-CN"/>
          </w:rPr>
          <w:t>十六、风险识别与分类</w:t>
        </w:r>
        <w:r>
          <w:tab/>
        </w:r>
        <w:r>
          <w:fldChar w:fldCharType="begin"/>
        </w:r>
        <w:r>
          <w:instrText xml:space="preserve"> PAGEREF _Toc9576 \h </w:instrText>
        </w:r>
        <w:r>
          <w:fldChar w:fldCharType="separate"/>
        </w:r>
        <w:r>
          <w:t>54</w:t>
        </w:r>
        <w:r>
          <w:fldChar w:fldCharType="end"/>
        </w:r>
      </w:hyperlink>
    </w:p>
    <w:p>
      <w:pPr>
        <w:pStyle w:val="TOC2"/>
        <w:tabs>
          <w:tab w:val="right" w:leader="dot" w:pos="8306"/>
        </w:tabs>
      </w:pPr>
      <w:hyperlink w:anchor="_Toc15334" w:history="1">
        <w:r>
          <w:rPr>
            <w:rFonts w:ascii="仿宋" w:eastAsia="仿宋" w:hAnsi="仿宋" w:cs="仿宋" w:hint="eastAsia"/>
            <w:lang w:eastAsia="zh-CN"/>
          </w:rPr>
          <w:t>(一)、风险识别</w:t>
        </w:r>
        <w:r>
          <w:tab/>
        </w:r>
        <w:r>
          <w:fldChar w:fldCharType="begin"/>
        </w:r>
        <w:r>
          <w:instrText xml:space="preserve"> PAGEREF _Toc15334 \h </w:instrText>
        </w:r>
        <w:r>
          <w:fldChar w:fldCharType="separate"/>
        </w:r>
        <w:r>
          <w:t>54</w:t>
        </w:r>
        <w:r>
          <w:fldChar w:fldCharType="end"/>
        </w:r>
      </w:hyperlink>
    </w:p>
    <w:p>
      <w:pPr>
        <w:pStyle w:val="TOC2"/>
        <w:tabs>
          <w:tab w:val="right" w:leader="dot" w:pos="8306"/>
        </w:tabs>
      </w:pPr>
      <w:hyperlink w:anchor="_Toc7514" w:history="1">
        <w:r>
          <w:rPr>
            <w:rFonts w:ascii="仿宋" w:eastAsia="仿宋" w:hAnsi="仿宋" w:cs="仿宋" w:hint="eastAsia"/>
            <w:lang w:eastAsia="zh-CN"/>
          </w:rPr>
          <w:t>(二)、风险分类</w:t>
        </w:r>
        <w:r>
          <w:tab/>
        </w:r>
        <w:r>
          <w:fldChar w:fldCharType="begin"/>
        </w:r>
        <w:r>
          <w:instrText xml:space="preserve"> PAGEREF _Toc7514 \h </w:instrText>
        </w:r>
        <w:r>
          <w:fldChar w:fldCharType="separate"/>
        </w:r>
        <w:r>
          <w:t>56</w:t>
        </w:r>
        <w:r>
          <w:fldChar w:fldCharType="end"/>
        </w:r>
      </w:hyperlink>
    </w:p>
    <w:p>
      <w:pPr>
        <w:pStyle w:val="TOC1"/>
        <w:tabs>
          <w:tab w:val="right" w:leader="dot" w:pos="8306"/>
        </w:tabs>
      </w:pPr>
      <w:hyperlink w:anchor="_Toc6889" w:history="1">
        <w:r>
          <w:rPr>
            <w:rFonts w:ascii="仿宋" w:eastAsia="仿宋" w:hAnsi="仿宋" w:cs="仿宋" w:hint="eastAsia"/>
            <w:lang w:eastAsia="zh-CN"/>
          </w:rPr>
          <w:t>十七、质量管理体系</w:t>
        </w:r>
        <w:r>
          <w:tab/>
        </w:r>
        <w:r>
          <w:fldChar w:fldCharType="begin"/>
        </w:r>
        <w:r>
          <w:instrText xml:space="preserve"> PAGEREF _Toc6889 \h </w:instrText>
        </w:r>
        <w:r>
          <w:fldChar w:fldCharType="separate"/>
        </w:r>
        <w:r>
          <w:t>58</w:t>
        </w:r>
        <w:r>
          <w:fldChar w:fldCharType="end"/>
        </w:r>
      </w:hyperlink>
    </w:p>
    <w:p>
      <w:pPr>
        <w:pStyle w:val="TOC2"/>
        <w:tabs>
          <w:tab w:val="right" w:leader="dot" w:pos="8306"/>
        </w:tabs>
      </w:pPr>
      <w:hyperlink w:anchor="_Toc19050" w:history="1">
        <w:r>
          <w:rPr>
            <w:rFonts w:ascii="仿宋" w:eastAsia="仿宋" w:hAnsi="仿宋" w:cs="仿宋" w:hint="eastAsia"/>
            <w:lang w:eastAsia="zh-CN"/>
          </w:rPr>
          <w:t>(一)、质量目标与方针</w:t>
        </w:r>
        <w:r>
          <w:tab/>
        </w:r>
        <w:r>
          <w:fldChar w:fldCharType="begin"/>
        </w:r>
        <w:r>
          <w:instrText xml:space="preserve"> PAGEREF _Toc19050 \h </w:instrText>
        </w:r>
        <w:r>
          <w:fldChar w:fldCharType="separate"/>
        </w:r>
        <w:r>
          <w:t>58</w:t>
        </w:r>
        <w:r>
          <w:fldChar w:fldCharType="end"/>
        </w:r>
      </w:hyperlink>
    </w:p>
    <w:p>
      <w:pPr>
        <w:pStyle w:val="TOC2"/>
        <w:tabs>
          <w:tab w:val="right" w:leader="dot" w:pos="8306"/>
        </w:tabs>
      </w:pPr>
      <w:hyperlink w:anchor="_Toc22921" w:history="1">
        <w:r>
          <w:rPr>
            <w:rFonts w:ascii="仿宋" w:eastAsia="仿宋" w:hAnsi="仿宋" w:cs="仿宋" w:hint="eastAsia"/>
            <w:lang w:eastAsia="zh-CN"/>
          </w:rPr>
          <w:t>(二)、质量管理责任</w:t>
        </w:r>
        <w:r>
          <w:tab/>
        </w:r>
        <w:r>
          <w:fldChar w:fldCharType="begin"/>
        </w:r>
        <w:r>
          <w:instrText xml:space="preserve"> PAGEREF _Toc22921 \h </w:instrText>
        </w:r>
        <w:r>
          <w:fldChar w:fldCharType="separate"/>
        </w:r>
        <w:r>
          <w:t>59</w:t>
        </w:r>
        <w:r>
          <w:fldChar w:fldCharType="end"/>
        </w:r>
      </w:hyperlink>
    </w:p>
    <w:p>
      <w:pPr>
        <w:pStyle w:val="TOC2"/>
        <w:tabs>
          <w:tab w:val="right" w:leader="dot" w:pos="8306"/>
        </w:tabs>
      </w:pPr>
      <w:hyperlink w:anchor="_Toc20665" w:history="1">
        <w:r>
          <w:rPr>
            <w:rFonts w:ascii="仿宋" w:eastAsia="仿宋" w:hAnsi="仿宋" w:cs="仿宋" w:hint="eastAsia"/>
            <w:lang w:eastAsia="zh-CN"/>
          </w:rPr>
          <w:t>(三)、质量管理体系文件</w:t>
        </w:r>
        <w:r>
          <w:tab/>
        </w:r>
        <w:r>
          <w:fldChar w:fldCharType="begin"/>
        </w:r>
        <w:r>
          <w:instrText xml:space="preserve"> PAGEREF _Toc20665 \h </w:instrText>
        </w:r>
        <w:r>
          <w:fldChar w:fldCharType="separate"/>
        </w:r>
        <w:r>
          <w:t>60</w:t>
        </w:r>
        <w:r>
          <w:fldChar w:fldCharType="end"/>
        </w:r>
      </w:hyperlink>
    </w:p>
    <w:p>
      <w:pPr>
        <w:pStyle w:val="TOC2"/>
        <w:tabs>
          <w:tab w:val="right" w:leader="dot" w:pos="8306"/>
        </w:tabs>
      </w:pPr>
      <w:hyperlink w:anchor="_Toc17712" w:history="1">
        <w:r>
          <w:rPr>
            <w:rFonts w:ascii="仿宋" w:eastAsia="仿宋" w:hAnsi="仿宋" w:cs="仿宋" w:hint="eastAsia"/>
            <w:lang w:eastAsia="zh-CN"/>
          </w:rPr>
          <w:t>(四)、质量培训与教育</w:t>
        </w:r>
        <w:r>
          <w:tab/>
        </w:r>
        <w:r>
          <w:fldChar w:fldCharType="begin"/>
        </w:r>
        <w:r>
          <w:instrText xml:space="preserve"> PAGEREF _Toc17712 \h </w:instrText>
        </w:r>
        <w:r>
          <w:fldChar w:fldCharType="separate"/>
        </w:r>
        <w:r>
          <w:t>62</w:t>
        </w:r>
        <w:r>
          <w:fldChar w:fldCharType="end"/>
        </w:r>
      </w:hyperlink>
    </w:p>
    <w:p>
      <w:pPr>
        <w:pStyle w:val="TOC2"/>
        <w:tabs>
          <w:tab w:val="right" w:leader="dot" w:pos="8306"/>
        </w:tabs>
      </w:pPr>
      <w:hyperlink w:anchor="_Toc17066" w:history="1">
        <w:r>
          <w:rPr>
            <w:rFonts w:ascii="仿宋" w:eastAsia="仿宋" w:hAnsi="仿宋" w:cs="仿宋" w:hint="eastAsia"/>
            <w:lang w:eastAsia="zh-CN"/>
          </w:rPr>
          <w:t>(五)、质量审核与评价</w:t>
        </w:r>
        <w:r>
          <w:tab/>
        </w:r>
        <w:r>
          <w:fldChar w:fldCharType="begin"/>
        </w:r>
        <w:r>
          <w:instrText xml:space="preserve"> PAGEREF _Toc17066 \h </w:instrText>
        </w:r>
        <w:r>
          <w:fldChar w:fldCharType="separate"/>
        </w:r>
        <w:r>
          <w:t>63</w:t>
        </w:r>
        <w:r>
          <w:fldChar w:fldCharType="end"/>
        </w:r>
      </w:hyperlink>
    </w:p>
    <w:p>
      <w:pPr>
        <w:pStyle w:val="TOC2"/>
        <w:tabs>
          <w:tab w:val="right" w:leader="dot" w:pos="8306"/>
        </w:tabs>
      </w:pPr>
      <w:hyperlink w:anchor="_Toc16078" w:history="1">
        <w:r>
          <w:rPr>
            <w:rFonts w:ascii="仿宋" w:eastAsia="仿宋" w:hAnsi="仿宋" w:cs="仿宋" w:hint="eastAsia"/>
            <w:lang w:eastAsia="zh-CN"/>
          </w:rPr>
          <w:t>(六)、不符合与纠正措施</w:t>
        </w:r>
        <w:r>
          <w:tab/>
        </w:r>
        <w:r>
          <w:fldChar w:fldCharType="begin"/>
        </w:r>
        <w:r>
          <w:instrText xml:space="preserve"> PAGEREF _Toc16078 \h </w:instrText>
        </w:r>
        <w:r>
          <w:fldChar w:fldCharType="separate"/>
        </w:r>
        <w:r>
          <w:t>65</w:t>
        </w:r>
        <w:r>
          <w:fldChar w:fldCharType="end"/>
        </w:r>
      </w:hyperlink>
    </w:p>
    <w:p>
      <w:pPr>
        <w:pStyle w:val="TOC1"/>
        <w:tabs>
          <w:tab w:val="right" w:leader="dot" w:pos="8306"/>
        </w:tabs>
      </w:pPr>
      <w:hyperlink w:anchor="_Toc7454" w:history="1">
        <w:r>
          <w:rPr>
            <w:rFonts w:ascii="仿宋" w:eastAsia="仿宋" w:hAnsi="仿宋" w:cs="仿宋" w:hint="eastAsia"/>
            <w:lang w:eastAsia="zh-CN"/>
          </w:rPr>
          <w:t>十八、利益相关者分析与沟通计划</w:t>
        </w:r>
        <w:r>
          <w:tab/>
        </w:r>
        <w:r>
          <w:fldChar w:fldCharType="begin"/>
        </w:r>
        <w:r>
          <w:instrText xml:space="preserve"> PAGEREF _Toc7454 \h </w:instrText>
        </w:r>
        <w:r>
          <w:fldChar w:fldCharType="separate"/>
        </w:r>
        <w:r>
          <w:t>66</w:t>
        </w:r>
        <w:r>
          <w:fldChar w:fldCharType="end"/>
        </w:r>
      </w:hyperlink>
    </w:p>
    <w:p>
      <w:pPr>
        <w:pStyle w:val="TOC2"/>
        <w:tabs>
          <w:tab w:val="right" w:leader="dot" w:pos="8306"/>
        </w:tabs>
      </w:pPr>
      <w:hyperlink w:anchor="_Toc14505" w:history="1">
        <w:r>
          <w:rPr>
            <w:rFonts w:ascii="仿宋" w:eastAsia="仿宋" w:hAnsi="仿宋" w:cs="仿宋" w:hint="eastAsia"/>
            <w:lang w:eastAsia="zh-CN"/>
          </w:rPr>
          <w:t>(一)、利益相关者分析</w:t>
        </w:r>
        <w:r>
          <w:tab/>
        </w:r>
        <w:r>
          <w:fldChar w:fldCharType="begin"/>
        </w:r>
        <w:r>
          <w:instrText xml:space="preserve"> PAGEREF _Toc14505 \h </w:instrText>
        </w:r>
        <w:r>
          <w:fldChar w:fldCharType="separate"/>
        </w:r>
        <w:r>
          <w:t>66</w:t>
        </w:r>
        <w:r>
          <w:fldChar w:fldCharType="end"/>
        </w:r>
      </w:hyperlink>
    </w:p>
    <w:p>
      <w:pPr>
        <w:pStyle w:val="TOC2"/>
        <w:tabs>
          <w:tab w:val="right" w:leader="dot" w:pos="8306"/>
        </w:tabs>
      </w:pPr>
      <w:hyperlink w:anchor="_Toc30341" w:history="1">
        <w:r>
          <w:rPr>
            <w:rFonts w:ascii="仿宋" w:eastAsia="仿宋" w:hAnsi="仿宋" w:cs="仿宋" w:hint="eastAsia"/>
            <w:lang w:eastAsia="zh-CN"/>
          </w:rPr>
          <w:t>(二)、沟通计划</w:t>
        </w:r>
        <w:r>
          <w:tab/>
        </w:r>
        <w:r>
          <w:fldChar w:fldCharType="begin"/>
        </w:r>
        <w:r>
          <w:instrText xml:space="preserve"> PAGEREF _Toc30341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15"/>
      <w:r>
        <w:rPr>
          <w:rFonts w:ascii="仿宋" w:eastAsia="仿宋" w:hAnsi="仿宋" w:cs="仿宋" w:hint="eastAsia"/>
          <w:sz w:val="28"/>
          <w:lang w:eastAsia="zh-CN"/>
        </w:rPr>
        <w:t>一、印刷用品及器材项目绩效评估</w:t>
      </w:r>
      <w:bookmarkEnd w:id="2"/>
    </w:p>
    <w:p>
      <w:pPr>
        <w:pStyle w:val="Heading2"/>
        <w:rPr>
          <w:rFonts w:ascii="仿宋" w:eastAsia="仿宋" w:hAnsi="仿宋" w:cs="仿宋" w:hint="eastAsia"/>
          <w:lang w:eastAsia="zh-CN"/>
        </w:rPr>
      </w:pPr>
      <w:bookmarkStart w:id="3" w:name="_Toc183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中，我们设计了一套全面的绩效评估指标，以确保印刷用品及器材项目的可控和成功交付。这些指标跨足印刷用品及器材项目目标、成本、进度和质量等多个维度，为我们提供了全面洞察印刷用品及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目标达成率是我们关注的首要指标。我们设定了明确的目标，并通过定期监测和评估，迅速发现并应对潜在的目标偏差。这为印刷用品及器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成本绩效是另一个核心关注点。通过实际成本与预算成本的对比分析，我们深入了解成本差异的原因，及时调整资源分配，保持印刷用品及器材项目在经济效益方面的合理水平。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进度作为关键的绩效指标之一，得到了精心的关注。我们制定了详细的印刷用品及器材项目进度计划，并设立了进度符合度指标，确保实际进度与计划进度保持一致。这使我们能够快速发现和解决潜在的进度问题，保持印刷用品及器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刷用品及器材项目绩效的不可或缺的一环。我们引入了一系列的质量标准和客户满意度指标，以确保印刷用品及器材项目交付的成果在质量上达到或超越预期水平。通过持续监测这些指标，我们努力提升印刷用品及器材项目整体质量水平，为印刷用品及器材项目的成功交付提供有力保障。通过这些科学且全面的绩效评估，我们能够更好地引导印刷用品及器材项目的持续改进，确保印刷用品及器材项目目标的顺利达成。</w:t>
      </w:r>
    </w:p>
    <w:p>
      <w:pPr>
        <w:pStyle w:val="Heading2"/>
        <w:ind w:firstLine="560" w:firstLineChars="200"/>
        <w:rPr>
          <w:rFonts w:ascii="仿宋" w:eastAsia="仿宋" w:hAnsi="仿宋" w:cs="仿宋" w:hint="eastAsia"/>
          <w:sz w:val="28"/>
          <w:lang w:eastAsia="zh-CN"/>
        </w:rPr>
      </w:pPr>
      <w:bookmarkStart w:id="4" w:name="_Toc148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绩效评估是印刷用品及器材项目中的关键环节，为确保印刷用品及器材项目达到预期目标，我们采用了多层次、多维度的绩效评估方法。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刷用品及器材项目的战略目标对齐，确保每个决策和行动都与印刷用品及器材项目整体目标保持一致。团队会定期召开战略对齐会议，审视当前工作与印刷用品及器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刷用品及器材项目进度、质量、成本和风险等方面。这些指标通过数据收集和分析，为印刷用品及器材项目管理团队提供了客观的评估依据。例如，我们通过印刷用品及器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刷用品及器材项目内部，还考虑了印刷用品及器材项目对外部环境的影响。我们定期进行干系人满意度调查，以了解各利益相关方对印刷用品及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这种多层次、多角度的绩效评估方法，使得我们能够全面了解印刷用品及器材项目的运行状态，及时做出调整，确保印刷用品及器材项目在不断变化的环境中保持稳健前行。</w:t>
      </w:r>
    </w:p>
    <w:p>
      <w:pPr>
        <w:pStyle w:val="Heading2"/>
        <w:ind w:firstLine="560" w:firstLineChars="200"/>
        <w:rPr>
          <w:rFonts w:ascii="仿宋" w:eastAsia="仿宋" w:hAnsi="仿宋" w:cs="仿宋" w:hint="eastAsia"/>
          <w:sz w:val="28"/>
          <w:lang w:eastAsia="zh-CN"/>
        </w:rPr>
      </w:pPr>
      <w:bookmarkStart w:id="5" w:name="_Toc187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为了确保印刷用品及器材项目的有效管理和不断优化，我们采用了精心设计的绩效评估周期。这个周期旨在实现灵活、实时和全面的评估，以适应印刷用品及器材项目执行中的各种挑战。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刷用品及器材项目的不同需求，分为短期、中期和长期。短期评估关注每个迭代或工作周期，以及时发现和解决当前任务中的问题。中期评估涵盖几个迭代，深入了解整体印刷用品及器材项目的趋势和性能。长期评估则着眼于整个印刷用品及器材项目阶段，确保印刷用品及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刷用品及器材项目管理工具和协作平台，团队成员能够随时更新和分享印刷用品及器材项目数据。这种实时性的反馈机制使我们能够及时察觉潜在问题，快速调整，保持印刷用品及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印刷用品及器材项目的决策制定密不可分。每个周期的印刷用品及器材项目回顾会议成为集体总结经验、识别问题深层次原因并找到创新解决方案的平台。这种定期的反思与调整机制使印刷用品及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848"/>
      <w:r>
        <w:rPr>
          <w:rFonts w:ascii="仿宋" w:eastAsia="仿宋" w:hAnsi="仿宋" w:cs="仿宋" w:hint="eastAsia"/>
          <w:sz w:val="28"/>
          <w:lang w:eastAsia="zh-CN"/>
        </w:rPr>
        <w:t>二、印刷用品及器材项目可持续发展</w:t>
      </w:r>
      <w:bookmarkEnd w:id="6"/>
    </w:p>
    <w:p>
      <w:pPr>
        <w:pStyle w:val="Heading2"/>
        <w:rPr>
          <w:rFonts w:ascii="仿宋" w:eastAsia="仿宋" w:hAnsi="仿宋" w:cs="仿宋" w:hint="eastAsia"/>
          <w:lang w:eastAsia="zh-CN"/>
        </w:rPr>
      </w:pPr>
      <w:bookmarkStart w:id="7" w:name="_Toc1686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中，印刷用品及器材项目团队着眼于未来，明确了可持续发展的战略方向。制定的具体可持续发展目标包括降低资源使用、采用环保技术、最大化社会效益等。这一步骤不仅有助于印刷用品及器材项目在环保和社会责任方面达到最高标准，也为未来提供了明确的指引，确保印刷用品及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可持续实践的融入印刷用品及器材项目管理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刷用品及器材项目管理周期。从印刷用品及器材项目规划开始，印刷用品及器材项目团队就考虑了环境和社会的因素。在执行阶段，印刷用品及器材项目团队积极推动绿色技术的应用，优化资源利用。此外，关注员工的社会责任，通过培训和沟通活动提高员工对可持续发展的认知，使他们能够在日常工作中践行可持续实践。这些举措不仅为印刷用品及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67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扎根于印刷用品及器材项目的可持续发展理念，我们深信环保与社会责任是印刷用品及器材项目成功的关键支柱。在印刷用品及器材项目的每一步，我们都致力于通过创新和实践，履行对环境和社会的坚定责任。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团队通过引入先进的环保技术、建立高效的废物处理系统以及推动能源节约措施，积极履行环保责任。定期的环保监测和评估确保印刷用品及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不仅致力于自身可持续发展，还注重对社会的回馈。通过支持社区印刷用品及器材项目、参与慈善事业、提供培训机会等方式，印刷用品及器材项目积极履行社会责任。与当地社区建立积极互动，关注员工的工作与生活平衡，以及员工的身心健康，是印刷用品及器材项目在社会责任层面的关键举措。这样的实践不仅增强了印刷用品及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757"/>
      <w:r>
        <w:rPr>
          <w:rFonts w:ascii="仿宋" w:eastAsia="仿宋" w:hAnsi="仿宋" w:cs="仿宋" w:hint="eastAsia"/>
          <w:sz w:val="28"/>
          <w:lang w:eastAsia="zh-CN"/>
        </w:rPr>
        <w:t>三、印刷用品及器材项目危机管理</w:t>
      </w:r>
      <w:bookmarkEnd w:id="9"/>
    </w:p>
    <w:p>
      <w:pPr>
        <w:pStyle w:val="Heading2"/>
        <w:rPr>
          <w:rFonts w:ascii="仿宋" w:eastAsia="仿宋" w:hAnsi="仿宋" w:cs="仿宋" w:hint="eastAsia"/>
          <w:lang w:eastAsia="zh-CN"/>
        </w:rPr>
      </w:pPr>
      <w:bookmarkStart w:id="10" w:name="_Toc2458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印刷用品及器材项目危机管理中，危机预警与识别是确保印刷用品及器材项目稳健运行的核心步骤。通过建立全面的监测机制，印刷用品及器材项目团队旨在及时发现和理解潜在的风险和危机因素，以便采取及时的预防和应对措施，确保印刷用品及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刷用品及器材项目团队全面分析了整个印刷用品及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刷用品及器材项目团队着重于明确定义印刷用品及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刷用品及器材项目进展的持续监控，团队能够及时发现潜在问题并作出迅速反应。印刷用品及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在这一阶段，团队的专业素养和反应速度将发挥至关重要的作用，以确保潜在危机能够在初期得到有效的处理，最大程度地减轻负面影响。通过危机预警与识别，印刷用品及器材项目得以更有序、可控地推进。</w:t>
      </w:r>
    </w:p>
    <w:p>
      <w:pPr>
        <w:pStyle w:val="Heading2"/>
        <w:ind w:firstLine="560" w:firstLineChars="200"/>
        <w:rPr>
          <w:rFonts w:ascii="仿宋" w:eastAsia="仿宋" w:hAnsi="仿宋" w:cs="仿宋" w:hint="eastAsia"/>
          <w:sz w:val="28"/>
          <w:lang w:eastAsia="zh-CN"/>
        </w:rPr>
      </w:pPr>
      <w:bookmarkStart w:id="11" w:name="_Toc122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在危机发生时，印刷用品及器材项目团队立即行动，成立了应急小组。该小组的任务是迅速制定并实施紧急应对措施，以最小化潜在损失。以下是采取的主要措施：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暂停印刷用品及器材项目进度：为遏制危机蔓延，印刷用品及器材项目暂时停止进行，以便全面评估当前状况。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资源重新分配：重新评估印刷用品及器材项目资源的分配，确保最大限度地减小损失。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实时沟通：与关键利益相关者建立实时沟通机制，向他们传递印刷用品及器材项目危机的实际状况，保障印刷用品及器材项目核心利益。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在紧急应对的同时，印刷用品及器材项目团队强调了团队协作和有效沟通的重要性。以下是团队协作的关键举措：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信息共享机制：建立了信息共享平台，确保团队成员能够及时获取印刷用品及器材项目危机的实时信息。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领导者沟通：印刷用品及器材项目领导者通过定期会议和即时沟通工具，指导团队应对危机，保持团队稳定运行。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随着危机得到初步控制，印刷用品及器材项目团队转向制定恢复计划，以确保印刷用品及器材项目能够从中迅速恢复。主要恢复计划包括：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修复受损的进度计划：重新评估印刷用品及器材项目进度，制定修复计划，确保印刷用品及器材项目尽快回归正常进程。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重新调整资源分配：优化资源分配，确保印刷用品及器材项目在有限资源下高效运转。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风险管理机制加强：对印刷用品及器材项目风险进行全面评估，制定更强化的风险管理策略，以预防未来可能的危机。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896"/>
      <w:r>
        <w:rPr>
          <w:rFonts w:ascii="仿宋" w:eastAsia="仿宋" w:hAnsi="仿宋" w:cs="仿宋" w:hint="eastAsia"/>
          <w:sz w:val="28"/>
          <w:lang w:eastAsia="zh-CN"/>
        </w:rPr>
        <w:t>四、印刷用品及器材项目概论</w:t>
      </w:r>
      <w:bookmarkEnd w:id="12"/>
    </w:p>
    <w:p>
      <w:pPr>
        <w:pStyle w:val="Heading2"/>
        <w:rPr>
          <w:rFonts w:ascii="仿宋" w:eastAsia="仿宋" w:hAnsi="仿宋" w:cs="仿宋" w:hint="eastAsia"/>
          <w:lang w:eastAsia="zh-CN"/>
        </w:rPr>
      </w:pPr>
      <w:bookmarkStart w:id="13" w:name="_Toc17139"/>
      <w:r>
        <w:rPr>
          <w:rFonts w:ascii="仿宋" w:eastAsia="仿宋" w:hAnsi="仿宋" w:cs="仿宋" w:hint="eastAsia"/>
          <w:lang w:eastAsia="zh-CN"/>
        </w:rPr>
        <w:t>(一)、印刷用品及器材项目概况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起源追溯至对市场的深入洞察。市场的不断演变与变革为印刷用品及器材项目提供了难得的机遇。当前市场存在的需求缺口和变革的大环境共同构成了印刷用品及器材项目的背景。这个印刷用品及器材项目旨在充分利用市场机遇，填补行业中尚未满足的需求，为客户提供全新的解决方案。市场的变革和需求的增长使得这个印刷用品及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印刷用品及器材项目名称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正式命名为印刷用品及器材。这个名称不仅仅是一个标识，更代表了印刷用品及器材项目的核心理念和愿景。它蕴含着印刷用品及器材项目所要解决问题的关键字，具有强烈的表达和辨识度，为印刷用品及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印刷用品及器材项目目标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核心目标是提供一种全新、高效的解决方案，满足客户日益增长的需求。印刷用品及器材项目追求的不仅仅是满足市场需求，更是在市场中获得卓越的竞争优势。通过不断提升产品或服务的质量和创新水平，印刷用品及器材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印刷用品及器材项目范围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全面涵盖了产品研发、制造、市场推广和售后服务，确保从产品设计到最终用户体验的全方位关注。这一全面的印刷用品及器材项目范围是为了确保印刷用品及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印刷用品及器材项目时间表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印刷用品及器材项目计划在未来18个月内完成，包括研发、测试、市场试点和正式推出等不同阶段。这个时间表的合理设计是为了确保印刷用品及器材项目各个阶段的顺利推进，以便按时交付高质量的成果。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印刷用品及器材项目预算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总预算估算为XX百万美元，主要分配在研发、市场推广、人员培训和运营等方面。这一充足的预算为印刷用品及器材项目提供了充足的资源，确保印刷用品及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印刷用品及器材项目风险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可能面临的风险包括市场接受度低、技术难题、竞争激烈等。印刷用品及器材项目团队已经制定了相应的风险应对计划，通过前瞻性的风险管理，确保印刷用品及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印刷用品及器材项目团队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印刷用品及器材项目汇聚了一支经验丰富、多领域专业素养的核心团队，确保印刷用品及器材项目在各个方面都能拥有高水平的执行力。团队的协同作战是印刷用品及器材项目成功的关键因素之一。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印刷用品及器材项目背景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印刷用品及器材项目的背景根植于市场对更高效、创新产品的渴望，同时也受到科技发展对行业格局的深刻改变的影响。这为印刷用品及器材项目提供了广阔的发展空间和市场需求。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印刷用品及器材项目现状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截至目前，印刷用品及器材项目已完成市场调研和技术验证，取得了初步的成功。这为印刷用品及器材项目在未来的发展奠定了坚实的基础，为更远大的目标打下了坚实的基石。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806"/>
      <w:r>
        <w:rPr>
          <w:rFonts w:ascii="仿宋" w:eastAsia="仿宋" w:hAnsi="仿宋" w:cs="仿宋" w:hint="eastAsia"/>
          <w:sz w:val="28"/>
          <w:lang w:eastAsia="zh-CN"/>
        </w:rPr>
        <w:t>(二)、印刷用品及器材项目目标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keyword》印刷用品及器材项目首要业务目标是在市场中占据有利地位，实现产品/服务的成功推广和销售。通过不断提升产品质量、创新性，印刷用品及器材项目追求成为行业中的领导者，赢得更多客户的青睐。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在科技迅速发展的时代，印刷用品及器材项目着眼于技术创新。通过持续的研发和技术升级，印刷用品及器材项目旨在推出更具创新性的产品或服务，以满足市场对新鲜、先进解决方案的需求。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为了建立可持续的客户关系，印刷用品及器材项目设定了客户满意度目标。通过提供卓越的产品质量和优质的客户服务，印刷用品及器材项目追求赢得客户的信任和忠诚度，确保他们的满意度达到行业领先水平。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印刷用品及器材项目注重社会责任和可持续发展。通过实施环保、社会责任印刷用品及器材项目，印刷用品及器材项目致力于在经济发展的同时保护环境，促进社会公平，实现可持续经营。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印刷用品及器材项目的团队是实现目标的核心驱动力。因此，印刷用品及器材项目设定了团队发展目标，包括提升团队成员的专业技能、培养领导力，以及搭建协同高效的团队工作氛围。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412"/>
      <w:r>
        <w:rPr>
          <w:rFonts w:ascii="仿宋" w:eastAsia="仿宋" w:hAnsi="仿宋" w:cs="仿宋" w:hint="eastAsia"/>
          <w:sz w:val="28"/>
          <w:lang w:eastAsia="zh-CN"/>
        </w:rPr>
        <w:t>(三)、印刷用品及器材项目提出的理由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印刷用品及器材项目提出的理由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提出源于对市场机遇的深刻洞察。当前市场中存在的需求缺口和行业发展趋势表明，有巨大的商业机会等待被开发。通过准确捕捉市场机遇，印刷用品及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理念基于对技术创新的信仰。通过持续的研发和技术投入，印刷用品及器材项目有望推出更具创新性的产品或服务。在科技飞速发展的当下，印刷用品及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提出是为了增强企业的行业竞争力。通过提升产品或服务的质量和独特性，印刷用品及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响应了消费者需求的变化。随着社会和科技的不断发展，消费者对产品和服务的需求也在发生变化。通过深入了解并及时回应消费者的新需求，印刷用品及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提出是企业战略发展规划的一部分。在面对日益激烈的市场竞争和不断变化的商业环境中，印刷用品及器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提出不仅仅是基于商业考量，还注重社会责任。通过推出环保、社会责任等方面的印刷用品及器材项目，印刷用品及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印刷用品及器材项目的提出反映了对利益相关者期望的关注。包括客户、员工、投资者等利益相关者在企业发展中都有着各自的期望，印刷用品及器材项目力求在满足这些期望的同时，取得更大的共赢。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6244"/>
      <w:r>
        <w:rPr>
          <w:rFonts w:ascii="仿宋" w:eastAsia="仿宋" w:hAnsi="仿宋" w:cs="仿宋" w:hint="eastAsia"/>
          <w:sz w:val="28"/>
          <w:lang w:eastAsia="zh-CN"/>
        </w:rPr>
        <w:t>(四)、印刷用品及器材项目意义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在实施印刷用品及器材项目的过程中，我们不仅仅是在追逐商业成功，更是为企业和社会的多个层面创造了深远的意义。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用品及器材项目的首要意义在于提升企业的市场竞争力。通过持续的创新和对产品质量的高标准要求，印刷用品及器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用品及器材项目的推进将促使行业技术水平的提升。通过引入先进技术和创新性解决方案，印刷用品及器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印刷用品及器材项目不仅创造了大量就业机会，提高了就业水平，还注重社会责任和环保。通过参与社会公益事业和推动环保印刷用品及器材项目，印刷用品及器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综合而言，印刷用品及器材项目意义重大，不仅推动了企业的发展，也为行业和社会的进步贡献了积极力量。这是一个全面而深刻的影响，将在未来产生可持续的正面效应。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6376"/>
      <w:r>
        <w:rPr>
          <w:rFonts w:ascii="仿宋" w:eastAsia="仿宋" w:hAnsi="仿宋" w:cs="仿宋" w:hint="eastAsia"/>
          <w:sz w:val="28"/>
          <w:lang w:eastAsia="zh-CN"/>
        </w:rPr>
        <w:t>(五)、印刷用品及器材项目背景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https://d.book118.com/988067077135006034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印刷用品及器材项目规划设计方案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665C6"/>
    <w:rsid w:val="0CD66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6707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2024-02-08T00:56:00Z</dcterms:created>
  <dcterms:modified xsi:type="dcterms:W3CDTF">2024-02-08T00:57:08Z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7CA1043E78D245EB947029D33820A321_11</vt:lpwstr>
  </property>
  <property fmtid="{D5CDD505-2E9C-101B-9397-08002B2CF9AE}" pid="3" name="KSOProductBuildVer">
    <vt:lpwstr>2052-12.1.0.16250</vt:lpwstr>
  </property>
</Properties>
</file>