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碳纤维预浸布项目规划设计方案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53" w:history="1">
        <w:r>
          <w:rPr>
            <w:rFonts w:ascii="仿宋" w:eastAsia="仿宋" w:hAnsi="仿宋" w:cs="仿宋" w:hint="eastAsia"/>
            <w:lang w:eastAsia="zh-CN"/>
          </w:rPr>
          <w:t>序言</w:t>
        </w:r>
        <w:r>
          <w:tab/>
        </w:r>
        <w:r>
          <w:fldChar w:fldCharType="begin"/>
        </w:r>
        <w:r>
          <w:instrText xml:space="preserve"> PAGEREF _Toc29053 \h </w:instrText>
        </w:r>
        <w:r>
          <w:fldChar w:fldCharType="separate"/>
        </w:r>
        <w:r>
          <w:t>3</w:t>
        </w:r>
        <w:r>
          <w:fldChar w:fldCharType="end"/>
        </w:r>
      </w:hyperlink>
    </w:p>
    <w:p>
      <w:pPr>
        <w:pStyle w:val="TOC1"/>
        <w:tabs>
          <w:tab w:val="right" w:leader="dot" w:pos="8306"/>
        </w:tabs>
      </w:pPr>
      <w:hyperlink w:anchor="_Toc3157" w:history="1">
        <w:r>
          <w:rPr>
            <w:rFonts w:ascii="仿宋" w:eastAsia="仿宋" w:hAnsi="仿宋" w:cs="仿宋" w:hint="eastAsia"/>
            <w:lang w:eastAsia="zh-CN"/>
          </w:rPr>
          <w:t>一、碳纤维预浸布项目选址可行性分析</w:t>
        </w:r>
        <w:r>
          <w:tab/>
        </w:r>
        <w:r>
          <w:fldChar w:fldCharType="begin"/>
        </w:r>
        <w:r>
          <w:instrText xml:space="preserve"> PAGEREF _Toc3157 \h </w:instrText>
        </w:r>
        <w:r>
          <w:fldChar w:fldCharType="separate"/>
        </w:r>
        <w:r>
          <w:t>3</w:t>
        </w:r>
        <w:r>
          <w:fldChar w:fldCharType="end"/>
        </w:r>
      </w:hyperlink>
    </w:p>
    <w:p>
      <w:pPr>
        <w:pStyle w:val="TOC2"/>
        <w:tabs>
          <w:tab w:val="right" w:leader="dot" w:pos="8306"/>
        </w:tabs>
      </w:pPr>
      <w:hyperlink w:anchor="_Toc544" w:history="1">
        <w:r>
          <w:rPr>
            <w:rFonts w:ascii="仿宋" w:eastAsia="仿宋" w:hAnsi="仿宋" w:cs="仿宋" w:hint="eastAsia"/>
            <w:lang w:eastAsia="zh-CN"/>
          </w:rPr>
          <w:t>(一)、碳纤维预浸布项目选址</w:t>
        </w:r>
        <w:r>
          <w:tab/>
        </w:r>
        <w:r>
          <w:fldChar w:fldCharType="begin"/>
        </w:r>
        <w:r>
          <w:instrText xml:space="preserve"> PAGEREF _Toc544 \h </w:instrText>
        </w:r>
        <w:r>
          <w:fldChar w:fldCharType="separate"/>
        </w:r>
        <w:r>
          <w:t>3</w:t>
        </w:r>
        <w:r>
          <w:fldChar w:fldCharType="end"/>
        </w:r>
      </w:hyperlink>
    </w:p>
    <w:p>
      <w:pPr>
        <w:pStyle w:val="TOC2"/>
        <w:tabs>
          <w:tab w:val="right" w:leader="dot" w:pos="8306"/>
        </w:tabs>
      </w:pPr>
      <w:hyperlink w:anchor="_Toc3578" w:history="1">
        <w:r>
          <w:rPr>
            <w:rFonts w:ascii="仿宋" w:eastAsia="仿宋" w:hAnsi="仿宋" w:cs="仿宋" w:hint="eastAsia"/>
            <w:lang w:eastAsia="zh-CN"/>
          </w:rPr>
          <w:t>(二)、用地控制指标</w:t>
        </w:r>
        <w:r>
          <w:tab/>
        </w:r>
        <w:r>
          <w:fldChar w:fldCharType="begin"/>
        </w:r>
        <w:r>
          <w:instrText xml:space="preserve"> PAGEREF _Toc3578 \h </w:instrText>
        </w:r>
        <w:r>
          <w:fldChar w:fldCharType="separate"/>
        </w:r>
        <w:r>
          <w:t>3</w:t>
        </w:r>
        <w:r>
          <w:fldChar w:fldCharType="end"/>
        </w:r>
      </w:hyperlink>
    </w:p>
    <w:p>
      <w:pPr>
        <w:pStyle w:val="TOC2"/>
        <w:tabs>
          <w:tab w:val="right" w:leader="dot" w:pos="8306"/>
        </w:tabs>
      </w:pPr>
      <w:hyperlink w:anchor="_Toc8752" w:history="1">
        <w:r>
          <w:rPr>
            <w:rFonts w:ascii="仿宋" w:eastAsia="仿宋" w:hAnsi="仿宋" w:cs="仿宋" w:hint="eastAsia"/>
            <w:lang w:eastAsia="zh-CN"/>
          </w:rPr>
          <w:t>(三)、节约用地措施</w:t>
        </w:r>
        <w:r>
          <w:tab/>
        </w:r>
        <w:r>
          <w:fldChar w:fldCharType="begin"/>
        </w:r>
        <w:r>
          <w:instrText xml:space="preserve"> PAGEREF _Toc8752 \h </w:instrText>
        </w:r>
        <w:r>
          <w:fldChar w:fldCharType="separate"/>
        </w:r>
        <w:r>
          <w:t>5</w:t>
        </w:r>
        <w:r>
          <w:fldChar w:fldCharType="end"/>
        </w:r>
      </w:hyperlink>
    </w:p>
    <w:p>
      <w:pPr>
        <w:pStyle w:val="TOC2"/>
        <w:tabs>
          <w:tab w:val="right" w:leader="dot" w:pos="8306"/>
        </w:tabs>
      </w:pPr>
      <w:hyperlink w:anchor="_Toc32750" w:history="1">
        <w:r>
          <w:rPr>
            <w:rFonts w:ascii="仿宋" w:eastAsia="仿宋" w:hAnsi="仿宋" w:cs="仿宋" w:hint="eastAsia"/>
            <w:lang w:eastAsia="zh-CN"/>
          </w:rPr>
          <w:t>(四)、总图布置方案</w:t>
        </w:r>
        <w:r>
          <w:tab/>
        </w:r>
        <w:r>
          <w:fldChar w:fldCharType="begin"/>
        </w:r>
        <w:r>
          <w:instrText xml:space="preserve"> PAGEREF _Toc32750 \h </w:instrText>
        </w:r>
        <w:r>
          <w:fldChar w:fldCharType="separate"/>
        </w:r>
        <w:r>
          <w:t>6</w:t>
        </w:r>
        <w:r>
          <w:fldChar w:fldCharType="end"/>
        </w:r>
      </w:hyperlink>
    </w:p>
    <w:p>
      <w:pPr>
        <w:pStyle w:val="TOC2"/>
        <w:tabs>
          <w:tab w:val="right" w:leader="dot" w:pos="8306"/>
        </w:tabs>
      </w:pPr>
      <w:hyperlink w:anchor="_Toc4736" w:history="1">
        <w:r>
          <w:rPr>
            <w:rFonts w:ascii="仿宋" w:eastAsia="仿宋" w:hAnsi="仿宋" w:cs="仿宋" w:hint="eastAsia"/>
            <w:lang w:eastAsia="zh-CN"/>
          </w:rPr>
          <w:t>(五)、选址综合评价</w:t>
        </w:r>
        <w:r>
          <w:tab/>
        </w:r>
        <w:r>
          <w:fldChar w:fldCharType="begin"/>
        </w:r>
        <w:r>
          <w:instrText xml:space="preserve"> PAGEREF _Toc4736 \h </w:instrText>
        </w:r>
        <w:r>
          <w:fldChar w:fldCharType="separate"/>
        </w:r>
        <w:r>
          <w:t>7</w:t>
        </w:r>
        <w:r>
          <w:fldChar w:fldCharType="end"/>
        </w:r>
      </w:hyperlink>
    </w:p>
    <w:p>
      <w:pPr>
        <w:pStyle w:val="TOC1"/>
        <w:tabs>
          <w:tab w:val="right" w:leader="dot" w:pos="8306"/>
        </w:tabs>
      </w:pPr>
      <w:hyperlink w:anchor="_Toc9884" w:history="1">
        <w:r>
          <w:rPr>
            <w:rFonts w:ascii="仿宋" w:eastAsia="仿宋" w:hAnsi="仿宋" w:cs="仿宋" w:hint="eastAsia"/>
            <w:lang w:eastAsia="zh-CN"/>
          </w:rPr>
          <w:t>二、碳纤维预浸布项目建设背景及必要性分析</w:t>
        </w:r>
        <w:r>
          <w:tab/>
        </w:r>
        <w:r>
          <w:fldChar w:fldCharType="begin"/>
        </w:r>
        <w:r>
          <w:instrText xml:space="preserve"> PAGEREF _Toc9884 \h </w:instrText>
        </w:r>
        <w:r>
          <w:fldChar w:fldCharType="separate"/>
        </w:r>
        <w:r>
          <w:t>8</w:t>
        </w:r>
        <w:r>
          <w:fldChar w:fldCharType="end"/>
        </w:r>
      </w:hyperlink>
    </w:p>
    <w:p>
      <w:pPr>
        <w:pStyle w:val="TOC2"/>
        <w:tabs>
          <w:tab w:val="right" w:leader="dot" w:pos="8306"/>
        </w:tabs>
      </w:pPr>
      <w:hyperlink w:anchor="_Toc22849" w:history="1">
        <w:r>
          <w:rPr>
            <w:rFonts w:ascii="仿宋" w:eastAsia="仿宋" w:hAnsi="仿宋" w:cs="仿宋" w:hint="eastAsia"/>
            <w:lang w:eastAsia="zh-CN"/>
          </w:rPr>
          <w:t>(一)、碳纤维预浸布项目背景分析</w:t>
        </w:r>
        <w:r>
          <w:tab/>
        </w:r>
        <w:r>
          <w:fldChar w:fldCharType="begin"/>
        </w:r>
        <w:r>
          <w:instrText xml:space="preserve"> PAGEREF _Toc22849 \h </w:instrText>
        </w:r>
        <w:r>
          <w:fldChar w:fldCharType="separate"/>
        </w:r>
        <w:r>
          <w:t>8</w:t>
        </w:r>
        <w:r>
          <w:fldChar w:fldCharType="end"/>
        </w:r>
      </w:hyperlink>
    </w:p>
    <w:p>
      <w:pPr>
        <w:pStyle w:val="TOC2"/>
        <w:tabs>
          <w:tab w:val="right" w:leader="dot" w:pos="8306"/>
        </w:tabs>
      </w:pPr>
      <w:hyperlink w:anchor="_Toc15637" w:history="1">
        <w:r>
          <w:rPr>
            <w:rFonts w:ascii="仿宋" w:eastAsia="仿宋" w:hAnsi="仿宋" w:cs="仿宋" w:hint="eastAsia"/>
            <w:lang w:eastAsia="zh-CN"/>
          </w:rPr>
          <w:t>(二)、碳纤维预浸布项目建设必要性分析</w:t>
        </w:r>
        <w:r>
          <w:tab/>
        </w:r>
        <w:r>
          <w:fldChar w:fldCharType="begin"/>
        </w:r>
        <w:r>
          <w:instrText xml:space="preserve"> PAGEREF _Toc15637 \h </w:instrText>
        </w:r>
        <w:r>
          <w:fldChar w:fldCharType="separate"/>
        </w:r>
        <w:r>
          <w:t>10</w:t>
        </w:r>
        <w:r>
          <w:fldChar w:fldCharType="end"/>
        </w:r>
      </w:hyperlink>
    </w:p>
    <w:p>
      <w:pPr>
        <w:pStyle w:val="TOC1"/>
        <w:tabs>
          <w:tab w:val="right" w:leader="dot" w:pos="8306"/>
        </w:tabs>
      </w:pPr>
      <w:hyperlink w:anchor="_Toc1094" w:history="1">
        <w:r>
          <w:rPr>
            <w:rFonts w:ascii="仿宋" w:eastAsia="仿宋" w:hAnsi="仿宋" w:cs="仿宋" w:hint="eastAsia"/>
            <w:lang w:eastAsia="zh-CN"/>
          </w:rPr>
          <w:t>三、碳纤维预浸布项目文档管理</w:t>
        </w:r>
        <w:r>
          <w:tab/>
        </w:r>
        <w:r>
          <w:fldChar w:fldCharType="begin"/>
        </w:r>
        <w:r>
          <w:instrText xml:space="preserve"> PAGEREF _Toc1094 \h </w:instrText>
        </w:r>
        <w:r>
          <w:fldChar w:fldCharType="separate"/>
        </w:r>
        <w:r>
          <w:t>11</w:t>
        </w:r>
        <w:r>
          <w:fldChar w:fldCharType="end"/>
        </w:r>
      </w:hyperlink>
    </w:p>
    <w:p>
      <w:pPr>
        <w:pStyle w:val="TOC2"/>
        <w:tabs>
          <w:tab w:val="right" w:leader="dot" w:pos="8306"/>
        </w:tabs>
      </w:pPr>
      <w:hyperlink w:anchor="_Toc25818" w:history="1">
        <w:r>
          <w:rPr>
            <w:rFonts w:ascii="仿宋" w:eastAsia="仿宋" w:hAnsi="仿宋" w:cs="仿宋" w:hint="eastAsia"/>
            <w:lang w:eastAsia="zh-CN"/>
          </w:rPr>
          <w:t>(一)、文档编制与审查</w:t>
        </w:r>
        <w:r>
          <w:tab/>
        </w:r>
        <w:r>
          <w:fldChar w:fldCharType="begin"/>
        </w:r>
        <w:r>
          <w:instrText xml:space="preserve"> PAGEREF _Toc25818 \h </w:instrText>
        </w:r>
        <w:r>
          <w:fldChar w:fldCharType="separate"/>
        </w:r>
        <w:r>
          <w:t>11</w:t>
        </w:r>
        <w:r>
          <w:fldChar w:fldCharType="end"/>
        </w:r>
      </w:hyperlink>
    </w:p>
    <w:p>
      <w:pPr>
        <w:pStyle w:val="TOC2"/>
        <w:tabs>
          <w:tab w:val="right" w:leader="dot" w:pos="8306"/>
        </w:tabs>
      </w:pPr>
      <w:hyperlink w:anchor="_Toc13849" w:history="1">
        <w:r>
          <w:rPr>
            <w:rFonts w:ascii="仿宋" w:eastAsia="仿宋" w:hAnsi="仿宋" w:cs="仿宋" w:hint="eastAsia"/>
            <w:lang w:eastAsia="zh-CN"/>
          </w:rPr>
          <w:t>(二)、文档发布与分发</w:t>
        </w:r>
        <w:r>
          <w:tab/>
        </w:r>
        <w:r>
          <w:fldChar w:fldCharType="begin"/>
        </w:r>
        <w:r>
          <w:instrText xml:space="preserve"> PAGEREF _Toc13849 \h </w:instrText>
        </w:r>
        <w:r>
          <w:fldChar w:fldCharType="separate"/>
        </w:r>
        <w:r>
          <w:t>13</w:t>
        </w:r>
        <w:r>
          <w:fldChar w:fldCharType="end"/>
        </w:r>
      </w:hyperlink>
    </w:p>
    <w:p>
      <w:pPr>
        <w:pStyle w:val="TOC2"/>
        <w:tabs>
          <w:tab w:val="right" w:leader="dot" w:pos="8306"/>
        </w:tabs>
      </w:pPr>
      <w:hyperlink w:anchor="_Toc26903" w:history="1">
        <w:r>
          <w:rPr>
            <w:rFonts w:ascii="仿宋" w:eastAsia="仿宋" w:hAnsi="仿宋" w:cs="仿宋" w:hint="eastAsia"/>
            <w:lang w:eastAsia="zh-CN"/>
          </w:rPr>
          <w:t>(三)、文档存档与归档</w:t>
        </w:r>
        <w:r>
          <w:tab/>
        </w:r>
        <w:r>
          <w:fldChar w:fldCharType="begin"/>
        </w:r>
        <w:r>
          <w:instrText xml:space="preserve"> PAGEREF _Toc26903 \h </w:instrText>
        </w:r>
        <w:r>
          <w:fldChar w:fldCharType="separate"/>
        </w:r>
        <w:r>
          <w:t>14</w:t>
        </w:r>
        <w:r>
          <w:fldChar w:fldCharType="end"/>
        </w:r>
      </w:hyperlink>
    </w:p>
    <w:p>
      <w:pPr>
        <w:pStyle w:val="TOC1"/>
        <w:tabs>
          <w:tab w:val="right" w:leader="dot" w:pos="8306"/>
        </w:tabs>
      </w:pPr>
      <w:hyperlink w:anchor="_Toc7386" w:history="1">
        <w:r>
          <w:rPr>
            <w:rFonts w:ascii="仿宋" w:eastAsia="仿宋" w:hAnsi="仿宋" w:cs="仿宋" w:hint="eastAsia"/>
            <w:lang w:eastAsia="zh-CN"/>
          </w:rPr>
          <w:t>四、碳纤维预浸布项目危机管理</w:t>
        </w:r>
        <w:r>
          <w:tab/>
        </w:r>
        <w:r>
          <w:fldChar w:fldCharType="begin"/>
        </w:r>
        <w:r>
          <w:instrText xml:space="preserve"> PAGEREF _Toc7386 \h </w:instrText>
        </w:r>
        <w:r>
          <w:fldChar w:fldCharType="separate"/>
        </w:r>
        <w:r>
          <w:t>15</w:t>
        </w:r>
        <w:r>
          <w:fldChar w:fldCharType="end"/>
        </w:r>
      </w:hyperlink>
    </w:p>
    <w:p>
      <w:pPr>
        <w:pStyle w:val="TOC2"/>
        <w:tabs>
          <w:tab w:val="right" w:leader="dot" w:pos="8306"/>
        </w:tabs>
      </w:pPr>
      <w:hyperlink w:anchor="_Toc6280" w:history="1">
        <w:r>
          <w:rPr>
            <w:rFonts w:ascii="仿宋" w:eastAsia="仿宋" w:hAnsi="仿宋" w:cs="仿宋" w:hint="eastAsia"/>
            <w:lang w:eastAsia="zh-CN"/>
          </w:rPr>
          <w:t>(一)、危机预警与识别</w:t>
        </w:r>
        <w:r>
          <w:tab/>
        </w:r>
        <w:r>
          <w:fldChar w:fldCharType="begin"/>
        </w:r>
        <w:r>
          <w:instrText xml:space="preserve"> PAGEREF _Toc6280 \h </w:instrText>
        </w:r>
        <w:r>
          <w:fldChar w:fldCharType="separate"/>
        </w:r>
        <w:r>
          <w:t>15</w:t>
        </w:r>
        <w:r>
          <w:fldChar w:fldCharType="end"/>
        </w:r>
      </w:hyperlink>
    </w:p>
    <w:p>
      <w:pPr>
        <w:pStyle w:val="TOC2"/>
        <w:tabs>
          <w:tab w:val="right" w:leader="dot" w:pos="8306"/>
        </w:tabs>
      </w:pPr>
      <w:hyperlink w:anchor="_Toc10505" w:history="1">
        <w:r>
          <w:rPr>
            <w:rFonts w:ascii="仿宋" w:eastAsia="仿宋" w:hAnsi="仿宋" w:cs="仿宋" w:hint="eastAsia"/>
            <w:lang w:eastAsia="zh-CN"/>
          </w:rPr>
          <w:t>(二)、危机应对与恢复</w:t>
        </w:r>
        <w:r>
          <w:tab/>
        </w:r>
        <w:r>
          <w:fldChar w:fldCharType="begin"/>
        </w:r>
        <w:r>
          <w:instrText xml:space="preserve"> PAGEREF _Toc10505 \h </w:instrText>
        </w:r>
        <w:r>
          <w:fldChar w:fldCharType="separate"/>
        </w:r>
        <w:r>
          <w:t>16</w:t>
        </w:r>
        <w:r>
          <w:fldChar w:fldCharType="end"/>
        </w:r>
      </w:hyperlink>
    </w:p>
    <w:p>
      <w:pPr>
        <w:pStyle w:val="TOC1"/>
        <w:tabs>
          <w:tab w:val="right" w:leader="dot" w:pos="8306"/>
        </w:tabs>
      </w:pPr>
      <w:hyperlink w:anchor="_Toc21400" w:history="1">
        <w:r>
          <w:rPr>
            <w:rFonts w:ascii="仿宋" w:eastAsia="仿宋" w:hAnsi="仿宋" w:cs="仿宋" w:hint="eastAsia"/>
            <w:lang w:eastAsia="zh-CN"/>
          </w:rPr>
          <w:t>五、产品规划分析</w:t>
        </w:r>
        <w:r>
          <w:tab/>
        </w:r>
        <w:r>
          <w:fldChar w:fldCharType="begin"/>
        </w:r>
        <w:r>
          <w:instrText xml:space="preserve"> PAGEREF _Toc21400 \h </w:instrText>
        </w:r>
        <w:r>
          <w:fldChar w:fldCharType="separate"/>
        </w:r>
        <w:r>
          <w:t>17</w:t>
        </w:r>
        <w:r>
          <w:fldChar w:fldCharType="end"/>
        </w:r>
      </w:hyperlink>
    </w:p>
    <w:p>
      <w:pPr>
        <w:pStyle w:val="TOC2"/>
        <w:tabs>
          <w:tab w:val="right" w:leader="dot" w:pos="8306"/>
        </w:tabs>
      </w:pPr>
      <w:hyperlink w:anchor="_Toc19364" w:history="1">
        <w:r>
          <w:rPr>
            <w:rFonts w:ascii="仿宋" w:eastAsia="仿宋" w:hAnsi="仿宋" w:cs="仿宋" w:hint="eastAsia"/>
            <w:lang w:eastAsia="zh-CN"/>
          </w:rPr>
          <w:t>(一)、产品规划</w:t>
        </w:r>
        <w:r>
          <w:tab/>
        </w:r>
        <w:r>
          <w:fldChar w:fldCharType="begin"/>
        </w:r>
        <w:r>
          <w:instrText xml:space="preserve"> PAGEREF _Toc19364 \h </w:instrText>
        </w:r>
        <w:r>
          <w:fldChar w:fldCharType="separate"/>
        </w:r>
        <w:r>
          <w:t>17</w:t>
        </w:r>
        <w:r>
          <w:fldChar w:fldCharType="end"/>
        </w:r>
      </w:hyperlink>
    </w:p>
    <w:p>
      <w:pPr>
        <w:pStyle w:val="TOC2"/>
        <w:tabs>
          <w:tab w:val="right" w:leader="dot" w:pos="8306"/>
        </w:tabs>
      </w:pPr>
      <w:hyperlink w:anchor="_Toc6277" w:history="1">
        <w:r>
          <w:rPr>
            <w:rFonts w:ascii="仿宋" w:eastAsia="仿宋" w:hAnsi="仿宋" w:cs="仿宋" w:hint="eastAsia"/>
            <w:lang w:eastAsia="zh-CN"/>
          </w:rPr>
          <w:t>(二)、建设规模</w:t>
        </w:r>
        <w:r>
          <w:tab/>
        </w:r>
        <w:r>
          <w:fldChar w:fldCharType="begin"/>
        </w:r>
        <w:r>
          <w:instrText xml:space="preserve"> PAGEREF _Toc6277 \h </w:instrText>
        </w:r>
        <w:r>
          <w:fldChar w:fldCharType="separate"/>
        </w:r>
        <w:r>
          <w:t>18</w:t>
        </w:r>
        <w:r>
          <w:fldChar w:fldCharType="end"/>
        </w:r>
      </w:hyperlink>
    </w:p>
    <w:p>
      <w:pPr>
        <w:pStyle w:val="TOC1"/>
        <w:tabs>
          <w:tab w:val="right" w:leader="dot" w:pos="8306"/>
        </w:tabs>
      </w:pPr>
      <w:hyperlink w:anchor="_Toc32327" w:history="1">
        <w:r>
          <w:rPr>
            <w:rFonts w:ascii="仿宋" w:eastAsia="仿宋" w:hAnsi="仿宋" w:cs="仿宋" w:hint="eastAsia"/>
            <w:lang w:eastAsia="zh-CN"/>
          </w:rPr>
          <w:t>六、工艺说明</w:t>
        </w:r>
        <w:r>
          <w:tab/>
        </w:r>
        <w:r>
          <w:fldChar w:fldCharType="begin"/>
        </w:r>
        <w:r>
          <w:instrText xml:space="preserve"> PAGEREF _Toc32327 \h </w:instrText>
        </w:r>
        <w:r>
          <w:fldChar w:fldCharType="separate"/>
        </w:r>
        <w:r>
          <w:t>19</w:t>
        </w:r>
        <w:r>
          <w:fldChar w:fldCharType="end"/>
        </w:r>
      </w:hyperlink>
    </w:p>
    <w:p>
      <w:pPr>
        <w:pStyle w:val="TOC2"/>
        <w:tabs>
          <w:tab w:val="right" w:leader="dot" w:pos="8306"/>
        </w:tabs>
      </w:pPr>
      <w:hyperlink w:anchor="_Toc25990" w:history="1">
        <w:r>
          <w:rPr>
            <w:rFonts w:ascii="仿宋" w:eastAsia="仿宋" w:hAnsi="仿宋" w:cs="仿宋" w:hint="eastAsia"/>
            <w:lang w:eastAsia="zh-CN"/>
          </w:rPr>
          <w:t>(一)、技术管理特点</w:t>
        </w:r>
        <w:r>
          <w:tab/>
        </w:r>
        <w:r>
          <w:fldChar w:fldCharType="begin"/>
        </w:r>
        <w:r>
          <w:instrText xml:space="preserve"> PAGEREF _Toc25990 \h </w:instrText>
        </w:r>
        <w:r>
          <w:fldChar w:fldCharType="separate"/>
        </w:r>
        <w:r>
          <w:t>19</w:t>
        </w:r>
        <w:r>
          <w:fldChar w:fldCharType="end"/>
        </w:r>
      </w:hyperlink>
    </w:p>
    <w:p>
      <w:pPr>
        <w:pStyle w:val="TOC2"/>
        <w:tabs>
          <w:tab w:val="right" w:leader="dot" w:pos="8306"/>
        </w:tabs>
      </w:pPr>
      <w:hyperlink w:anchor="_Toc11562" w:history="1">
        <w:r>
          <w:rPr>
            <w:rFonts w:ascii="仿宋" w:eastAsia="仿宋" w:hAnsi="仿宋" w:cs="仿宋" w:hint="eastAsia"/>
            <w:lang w:eastAsia="zh-CN"/>
          </w:rPr>
          <w:t>(二)、碳纤维预浸布项目工艺技术设计方案</w:t>
        </w:r>
        <w:r>
          <w:tab/>
        </w:r>
        <w:r>
          <w:fldChar w:fldCharType="begin"/>
        </w:r>
        <w:r>
          <w:instrText xml:space="preserve"> PAGEREF _Toc11562 \h </w:instrText>
        </w:r>
        <w:r>
          <w:fldChar w:fldCharType="separate"/>
        </w:r>
        <w:r>
          <w:t>20</w:t>
        </w:r>
        <w:r>
          <w:fldChar w:fldCharType="end"/>
        </w:r>
      </w:hyperlink>
    </w:p>
    <w:p>
      <w:pPr>
        <w:pStyle w:val="TOC2"/>
        <w:tabs>
          <w:tab w:val="right" w:leader="dot" w:pos="8306"/>
        </w:tabs>
      </w:pPr>
      <w:hyperlink w:anchor="_Toc18762" w:history="1">
        <w:r>
          <w:rPr>
            <w:rFonts w:ascii="仿宋" w:eastAsia="仿宋" w:hAnsi="仿宋" w:cs="仿宋" w:hint="eastAsia"/>
            <w:lang w:eastAsia="zh-CN"/>
          </w:rPr>
          <w:t>(三)、设备选型方案</w:t>
        </w:r>
        <w:r>
          <w:tab/>
        </w:r>
        <w:r>
          <w:fldChar w:fldCharType="begin"/>
        </w:r>
        <w:r>
          <w:instrText xml:space="preserve"> PAGEREF _Toc18762 \h </w:instrText>
        </w:r>
        <w:r>
          <w:fldChar w:fldCharType="separate"/>
        </w:r>
        <w:r>
          <w:t>22</w:t>
        </w:r>
        <w:r>
          <w:fldChar w:fldCharType="end"/>
        </w:r>
      </w:hyperlink>
    </w:p>
    <w:p>
      <w:pPr>
        <w:pStyle w:val="TOC1"/>
        <w:tabs>
          <w:tab w:val="right" w:leader="dot" w:pos="8306"/>
        </w:tabs>
      </w:pPr>
      <w:hyperlink w:anchor="_Toc6707" w:history="1">
        <w:r>
          <w:rPr>
            <w:rFonts w:ascii="仿宋" w:eastAsia="仿宋" w:hAnsi="仿宋" w:cs="仿宋" w:hint="eastAsia"/>
            <w:lang w:eastAsia="zh-CN"/>
          </w:rPr>
          <w:t>七、碳纤维预浸布项目技术管理</w:t>
        </w:r>
        <w:r>
          <w:tab/>
        </w:r>
        <w:r>
          <w:fldChar w:fldCharType="begin"/>
        </w:r>
        <w:r>
          <w:instrText xml:space="preserve"> PAGEREF _Toc6707 \h </w:instrText>
        </w:r>
        <w:r>
          <w:fldChar w:fldCharType="separate"/>
        </w:r>
        <w:r>
          <w:t>23</w:t>
        </w:r>
        <w:r>
          <w:fldChar w:fldCharType="end"/>
        </w:r>
      </w:hyperlink>
    </w:p>
    <w:p>
      <w:pPr>
        <w:pStyle w:val="TOC2"/>
        <w:tabs>
          <w:tab w:val="right" w:leader="dot" w:pos="8306"/>
        </w:tabs>
      </w:pPr>
      <w:hyperlink w:anchor="_Toc31819" w:history="1">
        <w:r>
          <w:rPr>
            <w:rFonts w:ascii="仿宋" w:eastAsia="仿宋" w:hAnsi="仿宋" w:cs="仿宋" w:hint="eastAsia"/>
            <w:lang w:eastAsia="zh-CN"/>
          </w:rPr>
          <w:t>(一)、技术方案选用方向</w:t>
        </w:r>
        <w:r>
          <w:tab/>
        </w:r>
        <w:r>
          <w:fldChar w:fldCharType="begin"/>
        </w:r>
        <w:r>
          <w:instrText xml:space="preserve"> PAGEREF _Toc31819 \h </w:instrText>
        </w:r>
        <w:r>
          <w:fldChar w:fldCharType="separate"/>
        </w:r>
        <w:r>
          <w:t>23</w:t>
        </w:r>
        <w:r>
          <w:fldChar w:fldCharType="end"/>
        </w:r>
      </w:hyperlink>
    </w:p>
    <w:p>
      <w:pPr>
        <w:pStyle w:val="TOC2"/>
        <w:tabs>
          <w:tab w:val="right" w:leader="dot" w:pos="8306"/>
        </w:tabs>
      </w:pPr>
      <w:hyperlink w:anchor="_Toc18808" w:history="1">
        <w:r>
          <w:rPr>
            <w:rFonts w:ascii="仿宋" w:eastAsia="仿宋" w:hAnsi="仿宋" w:cs="仿宋" w:hint="eastAsia"/>
            <w:lang w:eastAsia="zh-CN"/>
          </w:rPr>
          <w:t>(二)、工艺技术方案选用原则</w:t>
        </w:r>
        <w:r>
          <w:tab/>
        </w:r>
        <w:r>
          <w:fldChar w:fldCharType="begin"/>
        </w:r>
        <w:r>
          <w:instrText xml:space="preserve"> PAGEREF _Toc18808 \h </w:instrText>
        </w:r>
        <w:r>
          <w:fldChar w:fldCharType="separate"/>
        </w:r>
        <w:r>
          <w:t>25</w:t>
        </w:r>
        <w:r>
          <w:fldChar w:fldCharType="end"/>
        </w:r>
      </w:hyperlink>
    </w:p>
    <w:p>
      <w:pPr>
        <w:pStyle w:val="TOC2"/>
        <w:tabs>
          <w:tab w:val="right" w:leader="dot" w:pos="8306"/>
        </w:tabs>
      </w:pPr>
      <w:hyperlink w:anchor="_Toc29122" w:history="1">
        <w:r>
          <w:rPr>
            <w:rFonts w:ascii="仿宋" w:eastAsia="仿宋" w:hAnsi="仿宋" w:cs="仿宋" w:hint="eastAsia"/>
            <w:lang w:eastAsia="zh-CN"/>
          </w:rPr>
          <w:t>(三)、工艺技术方案要求</w:t>
        </w:r>
        <w:r>
          <w:tab/>
        </w:r>
        <w:r>
          <w:fldChar w:fldCharType="begin"/>
        </w:r>
        <w:r>
          <w:instrText xml:space="preserve"> PAGEREF _Toc29122 \h </w:instrText>
        </w:r>
        <w:r>
          <w:fldChar w:fldCharType="separate"/>
        </w:r>
        <w:r>
          <w:t>27</w:t>
        </w:r>
        <w:r>
          <w:fldChar w:fldCharType="end"/>
        </w:r>
      </w:hyperlink>
    </w:p>
    <w:p>
      <w:pPr>
        <w:pStyle w:val="TOC1"/>
        <w:tabs>
          <w:tab w:val="right" w:leader="dot" w:pos="8306"/>
        </w:tabs>
      </w:pPr>
      <w:hyperlink w:anchor="_Toc19167" w:history="1">
        <w:r>
          <w:rPr>
            <w:rFonts w:ascii="仿宋" w:eastAsia="仿宋" w:hAnsi="仿宋" w:cs="仿宋" w:hint="eastAsia"/>
            <w:lang w:eastAsia="zh-CN"/>
          </w:rPr>
          <w:t>八、碳纤维预浸布项目投资规划</w:t>
        </w:r>
        <w:r>
          <w:tab/>
        </w:r>
        <w:r>
          <w:fldChar w:fldCharType="begin"/>
        </w:r>
        <w:r>
          <w:instrText xml:space="preserve"> PAGEREF _Toc19167 \h </w:instrText>
        </w:r>
        <w:r>
          <w:fldChar w:fldCharType="separate"/>
        </w:r>
        <w:r>
          <w:t>29</w:t>
        </w:r>
        <w:r>
          <w:fldChar w:fldCharType="end"/>
        </w:r>
      </w:hyperlink>
    </w:p>
    <w:p>
      <w:pPr>
        <w:pStyle w:val="TOC2"/>
        <w:tabs>
          <w:tab w:val="right" w:leader="dot" w:pos="8306"/>
        </w:tabs>
      </w:pPr>
      <w:hyperlink w:anchor="_Toc1351" w:history="1">
        <w:r>
          <w:rPr>
            <w:rFonts w:ascii="仿宋" w:eastAsia="仿宋" w:hAnsi="仿宋" w:cs="仿宋" w:hint="eastAsia"/>
            <w:lang w:eastAsia="zh-CN"/>
          </w:rPr>
          <w:t>(一)、碳纤维预浸布项目总投资估算</w:t>
        </w:r>
        <w:r>
          <w:tab/>
        </w:r>
        <w:r>
          <w:fldChar w:fldCharType="begin"/>
        </w:r>
        <w:r>
          <w:instrText xml:space="preserve"> PAGEREF _Toc1351 \h </w:instrText>
        </w:r>
        <w:r>
          <w:fldChar w:fldCharType="separate"/>
        </w:r>
        <w:r>
          <w:t>29</w:t>
        </w:r>
        <w:r>
          <w:fldChar w:fldCharType="end"/>
        </w:r>
      </w:hyperlink>
    </w:p>
    <w:p>
      <w:pPr>
        <w:pStyle w:val="TOC2"/>
        <w:tabs>
          <w:tab w:val="right" w:leader="dot" w:pos="8306"/>
        </w:tabs>
      </w:pPr>
      <w:hyperlink w:anchor="_Toc4549" w:history="1">
        <w:r>
          <w:rPr>
            <w:rFonts w:ascii="仿宋" w:eastAsia="仿宋" w:hAnsi="仿宋" w:cs="仿宋" w:hint="eastAsia"/>
            <w:lang w:eastAsia="zh-CN"/>
          </w:rPr>
          <w:t>(二)、资金筹措</w:t>
        </w:r>
        <w:r>
          <w:tab/>
        </w:r>
        <w:r>
          <w:fldChar w:fldCharType="begin"/>
        </w:r>
        <w:r>
          <w:instrText xml:space="preserve"> PAGEREF _Toc4549 \h </w:instrText>
        </w:r>
        <w:r>
          <w:fldChar w:fldCharType="separate"/>
        </w:r>
        <w:r>
          <w:t>31</w:t>
        </w:r>
        <w:r>
          <w:fldChar w:fldCharType="end"/>
        </w:r>
      </w:hyperlink>
    </w:p>
    <w:p>
      <w:pPr>
        <w:pStyle w:val="TOC1"/>
        <w:tabs>
          <w:tab w:val="right" w:leader="dot" w:pos="8306"/>
        </w:tabs>
      </w:pPr>
      <w:hyperlink w:anchor="_Toc21085" w:history="1">
        <w:r>
          <w:rPr>
            <w:rFonts w:ascii="仿宋" w:eastAsia="仿宋" w:hAnsi="仿宋" w:cs="仿宋" w:hint="eastAsia"/>
            <w:lang w:eastAsia="zh-CN"/>
          </w:rPr>
          <w:t>九、碳纤维预浸布项目人力资源培养与发展</w:t>
        </w:r>
        <w:r>
          <w:tab/>
        </w:r>
        <w:r>
          <w:fldChar w:fldCharType="begin"/>
        </w:r>
        <w:r>
          <w:instrText xml:space="preserve"> PAGEREF _Toc21085 \h </w:instrText>
        </w:r>
        <w:r>
          <w:fldChar w:fldCharType="separate"/>
        </w:r>
        <w:r>
          <w:t>31</w:t>
        </w:r>
        <w:r>
          <w:fldChar w:fldCharType="end"/>
        </w:r>
      </w:hyperlink>
    </w:p>
    <w:p>
      <w:pPr>
        <w:pStyle w:val="TOC2"/>
        <w:tabs>
          <w:tab w:val="right" w:leader="dot" w:pos="8306"/>
        </w:tabs>
      </w:pPr>
      <w:hyperlink w:anchor="_Toc21199" w:history="1">
        <w:r>
          <w:rPr>
            <w:rFonts w:ascii="仿宋" w:eastAsia="仿宋" w:hAnsi="仿宋" w:cs="仿宋" w:hint="eastAsia"/>
            <w:lang w:eastAsia="zh-CN"/>
          </w:rPr>
          <w:t>(一)、人才需求与规划</w:t>
        </w:r>
        <w:r>
          <w:tab/>
        </w:r>
        <w:r>
          <w:fldChar w:fldCharType="begin"/>
        </w:r>
        <w:r>
          <w:instrText xml:space="preserve"> PAGEREF _Toc21199 \h </w:instrText>
        </w:r>
        <w:r>
          <w:fldChar w:fldCharType="separate"/>
        </w:r>
        <w:r>
          <w:t>31</w:t>
        </w:r>
        <w:r>
          <w:fldChar w:fldCharType="end"/>
        </w:r>
      </w:hyperlink>
    </w:p>
    <w:p>
      <w:pPr>
        <w:pStyle w:val="TOC2"/>
        <w:tabs>
          <w:tab w:val="right" w:leader="dot" w:pos="8306"/>
        </w:tabs>
      </w:pPr>
      <w:hyperlink w:anchor="_Toc28029" w:history="1">
        <w:r>
          <w:rPr>
            <w:rFonts w:ascii="仿宋" w:eastAsia="仿宋" w:hAnsi="仿宋" w:cs="仿宋" w:hint="eastAsia"/>
            <w:lang w:eastAsia="zh-CN"/>
          </w:rPr>
          <w:t>(二)、培训与发展计划</w:t>
        </w:r>
        <w:r>
          <w:tab/>
        </w:r>
        <w:r>
          <w:fldChar w:fldCharType="begin"/>
        </w:r>
        <w:r>
          <w:instrText xml:space="preserve"> PAGEREF _Toc28029 \h </w:instrText>
        </w:r>
        <w:r>
          <w:fldChar w:fldCharType="separate"/>
        </w:r>
        <w:r>
          <w:t>32</w:t>
        </w:r>
        <w:r>
          <w:fldChar w:fldCharType="end"/>
        </w:r>
      </w:hyperlink>
    </w:p>
    <w:p>
      <w:pPr>
        <w:pStyle w:val="TOC1"/>
        <w:tabs>
          <w:tab w:val="right" w:leader="dot" w:pos="8306"/>
        </w:tabs>
      </w:pPr>
      <w:hyperlink w:anchor="_Toc24915" w:history="1">
        <w:r>
          <w:rPr>
            <w:rFonts w:ascii="仿宋" w:eastAsia="仿宋" w:hAnsi="仿宋" w:cs="仿宋" w:hint="eastAsia"/>
            <w:lang w:eastAsia="zh-CN"/>
          </w:rPr>
          <w:t>十、碳纤维预浸布项目经营效益</w:t>
        </w:r>
        <w:r>
          <w:tab/>
        </w:r>
        <w:r>
          <w:fldChar w:fldCharType="begin"/>
        </w:r>
        <w:r>
          <w:instrText xml:space="preserve"> PAGEREF _Toc24915 \h </w:instrText>
        </w:r>
        <w:r>
          <w:fldChar w:fldCharType="separate"/>
        </w:r>
        <w:r>
          <w:t>32</w:t>
        </w:r>
        <w:r>
          <w:fldChar w:fldCharType="end"/>
        </w:r>
      </w:hyperlink>
    </w:p>
    <w:p>
      <w:pPr>
        <w:pStyle w:val="TOC2"/>
        <w:tabs>
          <w:tab w:val="right" w:leader="dot" w:pos="8306"/>
        </w:tabs>
      </w:pPr>
      <w:hyperlink w:anchor="_Toc12896" w:history="1">
        <w:r>
          <w:rPr>
            <w:rFonts w:ascii="仿宋" w:eastAsia="仿宋" w:hAnsi="仿宋" w:cs="仿宋" w:hint="eastAsia"/>
            <w:lang w:eastAsia="zh-CN"/>
          </w:rPr>
          <w:t>(一)、经济评价财务测算</w:t>
        </w:r>
        <w:r>
          <w:tab/>
        </w:r>
        <w:r>
          <w:fldChar w:fldCharType="begin"/>
        </w:r>
        <w:r>
          <w:instrText xml:space="preserve"> PAGEREF _Toc12896 \h </w:instrText>
        </w:r>
        <w:r>
          <w:fldChar w:fldCharType="separate"/>
        </w:r>
        <w:r>
          <w:t>32</w:t>
        </w:r>
        <w:r>
          <w:fldChar w:fldCharType="end"/>
        </w:r>
      </w:hyperlink>
    </w:p>
    <w:p>
      <w:pPr>
        <w:pStyle w:val="TOC2"/>
        <w:tabs>
          <w:tab w:val="right" w:leader="dot" w:pos="8306"/>
        </w:tabs>
      </w:pPr>
      <w:hyperlink w:anchor="_Toc4349" w:history="1">
        <w:r>
          <w:rPr>
            <w:rFonts w:ascii="仿宋" w:eastAsia="仿宋" w:hAnsi="仿宋" w:cs="仿宋" w:hint="eastAsia"/>
            <w:lang w:eastAsia="zh-CN"/>
          </w:rPr>
          <w:t>(二)、碳纤维预浸布项目盈利能力分析</w:t>
        </w:r>
        <w:r>
          <w:tab/>
        </w:r>
        <w:r>
          <w:fldChar w:fldCharType="begin"/>
        </w:r>
        <w:r>
          <w:instrText xml:space="preserve"> PAGEREF _Toc4349 \h </w:instrText>
        </w:r>
        <w:r>
          <w:fldChar w:fldCharType="separate"/>
        </w:r>
        <w:r>
          <w:t>34</w:t>
        </w:r>
        <w:r>
          <w:fldChar w:fldCharType="end"/>
        </w:r>
      </w:hyperlink>
    </w:p>
    <w:p>
      <w:pPr>
        <w:pStyle w:val="TOC1"/>
        <w:tabs>
          <w:tab w:val="right" w:leader="dot" w:pos="8306"/>
        </w:tabs>
      </w:pPr>
      <w:hyperlink w:anchor="_Toc14732" w:history="1">
        <w:r>
          <w:rPr>
            <w:rFonts w:ascii="仿宋" w:eastAsia="仿宋" w:hAnsi="仿宋" w:cs="仿宋" w:hint="eastAsia"/>
            <w:lang w:eastAsia="zh-CN"/>
          </w:rPr>
          <w:t>十一、碳纤维预浸布项目环境影响分析</w:t>
        </w:r>
        <w:r>
          <w:tab/>
        </w:r>
        <w:r>
          <w:fldChar w:fldCharType="begin"/>
        </w:r>
        <w:r>
          <w:instrText xml:space="preserve"> PAGEREF _Toc14732 \h </w:instrText>
        </w:r>
        <w:r>
          <w:fldChar w:fldCharType="separate"/>
        </w:r>
        <w:r>
          <w:t>34</w:t>
        </w:r>
        <w:r>
          <w:fldChar w:fldCharType="end"/>
        </w:r>
      </w:hyperlink>
    </w:p>
    <w:p>
      <w:pPr>
        <w:pStyle w:val="TOC2"/>
        <w:tabs>
          <w:tab w:val="right" w:leader="dot" w:pos="8306"/>
        </w:tabs>
      </w:pPr>
      <w:hyperlink w:anchor="_Toc1431" w:history="1">
        <w:r>
          <w:rPr>
            <w:rFonts w:ascii="仿宋" w:eastAsia="仿宋" w:hAnsi="仿宋" w:cs="仿宋" w:hint="eastAsia"/>
            <w:lang w:eastAsia="zh-CN"/>
          </w:rPr>
          <w:t>(一)、建设区域环境质量现状</w:t>
        </w:r>
        <w:r>
          <w:tab/>
        </w:r>
        <w:r>
          <w:fldChar w:fldCharType="begin"/>
        </w:r>
        <w:r>
          <w:instrText xml:space="preserve"> PAGEREF _Toc1431 \h </w:instrText>
        </w:r>
        <w:r>
          <w:fldChar w:fldCharType="separate"/>
        </w:r>
        <w:r>
          <w:t>34</w:t>
        </w:r>
        <w:r>
          <w:fldChar w:fldCharType="end"/>
        </w:r>
      </w:hyperlink>
    </w:p>
    <w:p>
      <w:pPr>
        <w:pStyle w:val="TOC2"/>
        <w:tabs>
          <w:tab w:val="right" w:leader="dot" w:pos="8306"/>
        </w:tabs>
      </w:pPr>
      <w:hyperlink w:anchor="_Toc22399" w:history="1">
        <w:r>
          <w:rPr>
            <w:rFonts w:ascii="仿宋" w:eastAsia="仿宋" w:hAnsi="仿宋" w:cs="仿宋" w:hint="eastAsia"/>
            <w:lang w:eastAsia="zh-CN"/>
          </w:rPr>
          <w:t>(二)、建设期环境保护</w:t>
        </w:r>
        <w:r>
          <w:tab/>
        </w:r>
        <w:r>
          <w:fldChar w:fldCharType="begin"/>
        </w:r>
        <w:r>
          <w:instrText xml:space="preserve"> PAGEREF _Toc22399 \h </w:instrText>
        </w:r>
        <w:r>
          <w:fldChar w:fldCharType="separate"/>
        </w:r>
        <w:r>
          <w:t>36</w:t>
        </w:r>
        <w:r>
          <w:fldChar w:fldCharType="end"/>
        </w:r>
      </w:hyperlink>
    </w:p>
    <w:p>
      <w:pPr>
        <w:pStyle w:val="TOC2"/>
        <w:tabs>
          <w:tab w:val="right" w:leader="dot" w:pos="8306"/>
        </w:tabs>
      </w:pPr>
      <w:hyperlink w:anchor="_Toc27168" w:history="1">
        <w:r>
          <w:rPr>
            <w:rFonts w:ascii="仿宋" w:eastAsia="仿宋" w:hAnsi="仿宋" w:cs="仿宋" w:hint="eastAsia"/>
            <w:lang w:eastAsia="zh-CN"/>
          </w:rPr>
          <w:t>(三)、运营期环境保护</w:t>
        </w:r>
        <w:r>
          <w:tab/>
        </w:r>
        <w:r>
          <w:fldChar w:fldCharType="begin"/>
        </w:r>
        <w:r>
          <w:instrText xml:space="preserve"> PAGEREF _Toc27168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10" w:history="1">
        <w:r>
          <w:rPr>
            <w:rFonts w:ascii="仿宋" w:eastAsia="仿宋" w:hAnsi="仿宋" w:cs="仿宋" w:hint="eastAsia"/>
            <w:lang w:eastAsia="zh-CN"/>
          </w:rPr>
          <w:t>(四)、碳纤维预浸布项目建设对区域经济的影响</w:t>
        </w:r>
        <w:r>
          <w:tab/>
        </w:r>
        <w:r>
          <w:fldChar w:fldCharType="begin"/>
        </w:r>
        <w:r>
          <w:instrText xml:space="preserve"> PAGEREF _Toc23010 \h </w:instrText>
        </w:r>
        <w:r>
          <w:fldChar w:fldCharType="separate"/>
        </w:r>
        <w:r>
          <w:t>39</w:t>
        </w:r>
        <w:r>
          <w:fldChar w:fldCharType="end"/>
        </w:r>
      </w:hyperlink>
    </w:p>
    <w:p>
      <w:pPr>
        <w:pStyle w:val="TOC2"/>
        <w:tabs>
          <w:tab w:val="right" w:leader="dot" w:pos="8306"/>
        </w:tabs>
      </w:pPr>
      <w:hyperlink w:anchor="_Toc4506" w:history="1">
        <w:r>
          <w:rPr>
            <w:rFonts w:ascii="仿宋" w:eastAsia="仿宋" w:hAnsi="仿宋" w:cs="仿宋" w:hint="eastAsia"/>
            <w:lang w:eastAsia="zh-CN"/>
          </w:rPr>
          <w:t>(五)、废弃物处理</w:t>
        </w:r>
        <w:r>
          <w:tab/>
        </w:r>
        <w:r>
          <w:fldChar w:fldCharType="begin"/>
        </w:r>
        <w:r>
          <w:instrText xml:space="preserve"> PAGEREF _Toc4506 \h </w:instrText>
        </w:r>
        <w:r>
          <w:fldChar w:fldCharType="separate"/>
        </w:r>
        <w:r>
          <w:t>40</w:t>
        </w:r>
        <w:r>
          <w:fldChar w:fldCharType="end"/>
        </w:r>
      </w:hyperlink>
    </w:p>
    <w:p>
      <w:pPr>
        <w:pStyle w:val="TOC2"/>
        <w:tabs>
          <w:tab w:val="right" w:leader="dot" w:pos="8306"/>
        </w:tabs>
      </w:pPr>
      <w:hyperlink w:anchor="_Toc7085" w:history="1">
        <w:r>
          <w:rPr>
            <w:rFonts w:ascii="仿宋" w:eastAsia="仿宋" w:hAnsi="仿宋" w:cs="仿宋" w:hint="eastAsia"/>
            <w:lang w:eastAsia="zh-CN"/>
          </w:rPr>
          <w:t>(六)、特殊环境影响分析</w:t>
        </w:r>
        <w:r>
          <w:tab/>
        </w:r>
        <w:r>
          <w:fldChar w:fldCharType="begin"/>
        </w:r>
        <w:r>
          <w:instrText xml:space="preserve"> PAGEREF _Toc7085 \h </w:instrText>
        </w:r>
        <w:r>
          <w:fldChar w:fldCharType="separate"/>
        </w:r>
        <w:r>
          <w:t>42</w:t>
        </w:r>
        <w:r>
          <w:fldChar w:fldCharType="end"/>
        </w:r>
      </w:hyperlink>
    </w:p>
    <w:p>
      <w:pPr>
        <w:pStyle w:val="TOC2"/>
        <w:tabs>
          <w:tab w:val="right" w:leader="dot" w:pos="8306"/>
        </w:tabs>
      </w:pPr>
      <w:hyperlink w:anchor="_Toc22318" w:history="1">
        <w:r>
          <w:rPr>
            <w:rFonts w:ascii="仿宋" w:eastAsia="仿宋" w:hAnsi="仿宋" w:cs="仿宋" w:hint="eastAsia"/>
            <w:lang w:eastAsia="zh-CN"/>
          </w:rPr>
          <w:t>(七)、清洁生产</w:t>
        </w:r>
        <w:r>
          <w:tab/>
        </w:r>
        <w:r>
          <w:fldChar w:fldCharType="begin"/>
        </w:r>
        <w:r>
          <w:instrText xml:space="preserve"> PAGEREF _Toc22318 \h </w:instrText>
        </w:r>
        <w:r>
          <w:fldChar w:fldCharType="separate"/>
        </w:r>
        <w:r>
          <w:t>43</w:t>
        </w:r>
        <w:r>
          <w:fldChar w:fldCharType="end"/>
        </w:r>
      </w:hyperlink>
    </w:p>
    <w:p>
      <w:pPr>
        <w:pStyle w:val="TOC2"/>
        <w:tabs>
          <w:tab w:val="right" w:leader="dot" w:pos="8306"/>
        </w:tabs>
      </w:pPr>
      <w:hyperlink w:anchor="_Toc3884" w:history="1">
        <w:r>
          <w:rPr>
            <w:rFonts w:ascii="仿宋" w:eastAsia="仿宋" w:hAnsi="仿宋" w:cs="仿宋" w:hint="eastAsia"/>
            <w:lang w:eastAsia="zh-CN"/>
          </w:rPr>
          <w:t>(八)、环境保护综合评价</w:t>
        </w:r>
        <w:r>
          <w:tab/>
        </w:r>
        <w:r>
          <w:fldChar w:fldCharType="begin"/>
        </w:r>
        <w:r>
          <w:instrText xml:space="preserve"> PAGEREF _Toc3884 \h </w:instrText>
        </w:r>
        <w:r>
          <w:fldChar w:fldCharType="separate"/>
        </w:r>
        <w:r>
          <w:t>44</w:t>
        </w:r>
        <w:r>
          <w:fldChar w:fldCharType="end"/>
        </w:r>
      </w:hyperlink>
    </w:p>
    <w:p>
      <w:pPr>
        <w:pStyle w:val="TOC1"/>
        <w:tabs>
          <w:tab w:val="right" w:leader="dot" w:pos="8306"/>
        </w:tabs>
      </w:pPr>
      <w:hyperlink w:anchor="_Toc159" w:history="1">
        <w:r>
          <w:rPr>
            <w:rFonts w:ascii="仿宋" w:eastAsia="仿宋" w:hAnsi="仿宋" w:cs="仿宋" w:hint="eastAsia"/>
            <w:lang w:eastAsia="zh-CN"/>
          </w:rPr>
          <w:t>十二、碳纤维预浸布项目创新与研发</w:t>
        </w:r>
        <w:r>
          <w:tab/>
        </w:r>
        <w:r>
          <w:fldChar w:fldCharType="begin"/>
        </w:r>
        <w:r>
          <w:instrText xml:space="preserve"> PAGEREF _Toc159 \h </w:instrText>
        </w:r>
        <w:r>
          <w:fldChar w:fldCharType="separate"/>
        </w:r>
        <w:r>
          <w:t>45</w:t>
        </w:r>
        <w:r>
          <w:fldChar w:fldCharType="end"/>
        </w:r>
      </w:hyperlink>
    </w:p>
    <w:p>
      <w:pPr>
        <w:pStyle w:val="TOC2"/>
        <w:tabs>
          <w:tab w:val="right" w:leader="dot" w:pos="8306"/>
        </w:tabs>
      </w:pPr>
      <w:hyperlink w:anchor="_Toc5427" w:history="1">
        <w:r>
          <w:rPr>
            <w:rFonts w:ascii="仿宋" w:eastAsia="仿宋" w:hAnsi="仿宋" w:cs="仿宋" w:hint="eastAsia"/>
            <w:lang w:eastAsia="zh-CN"/>
          </w:rPr>
          <w:t>(一)、创新策略与方向</w:t>
        </w:r>
        <w:r>
          <w:tab/>
        </w:r>
        <w:r>
          <w:fldChar w:fldCharType="begin"/>
        </w:r>
        <w:r>
          <w:instrText xml:space="preserve"> PAGEREF _Toc5427 \h </w:instrText>
        </w:r>
        <w:r>
          <w:fldChar w:fldCharType="separate"/>
        </w:r>
        <w:r>
          <w:t>45</w:t>
        </w:r>
        <w:r>
          <w:fldChar w:fldCharType="end"/>
        </w:r>
      </w:hyperlink>
    </w:p>
    <w:p>
      <w:pPr>
        <w:pStyle w:val="TOC2"/>
        <w:tabs>
          <w:tab w:val="right" w:leader="dot" w:pos="8306"/>
        </w:tabs>
      </w:pPr>
      <w:hyperlink w:anchor="_Toc15648" w:history="1">
        <w:r>
          <w:rPr>
            <w:rFonts w:ascii="仿宋" w:eastAsia="仿宋" w:hAnsi="仿宋" w:cs="仿宋" w:hint="eastAsia"/>
            <w:lang w:eastAsia="zh-CN"/>
          </w:rPr>
          <w:t>(二)、研发规划与投入</w:t>
        </w:r>
        <w:r>
          <w:tab/>
        </w:r>
        <w:r>
          <w:fldChar w:fldCharType="begin"/>
        </w:r>
        <w:r>
          <w:instrText xml:space="preserve"> PAGEREF _Toc15648 \h </w:instrText>
        </w:r>
        <w:r>
          <w:fldChar w:fldCharType="separate"/>
        </w:r>
        <w:r>
          <w:t>47</w:t>
        </w:r>
        <w:r>
          <w:fldChar w:fldCharType="end"/>
        </w:r>
      </w:hyperlink>
    </w:p>
    <w:p>
      <w:pPr>
        <w:pStyle w:val="TOC1"/>
        <w:tabs>
          <w:tab w:val="right" w:leader="dot" w:pos="8306"/>
        </w:tabs>
      </w:pPr>
      <w:hyperlink w:anchor="_Toc29456" w:history="1">
        <w:r>
          <w:rPr>
            <w:rFonts w:ascii="仿宋" w:eastAsia="仿宋" w:hAnsi="仿宋" w:cs="仿宋" w:hint="eastAsia"/>
            <w:lang w:eastAsia="zh-CN"/>
          </w:rPr>
          <w:t>十三、碳纤维预浸布项目治理与监督</w:t>
        </w:r>
        <w:r>
          <w:tab/>
        </w:r>
        <w:r>
          <w:fldChar w:fldCharType="begin"/>
        </w:r>
        <w:r>
          <w:instrText xml:space="preserve"> PAGEREF _Toc29456 \h </w:instrText>
        </w:r>
        <w:r>
          <w:fldChar w:fldCharType="separate"/>
        </w:r>
        <w:r>
          <w:t>48</w:t>
        </w:r>
        <w:r>
          <w:fldChar w:fldCharType="end"/>
        </w:r>
      </w:hyperlink>
    </w:p>
    <w:p>
      <w:pPr>
        <w:pStyle w:val="TOC2"/>
        <w:tabs>
          <w:tab w:val="right" w:leader="dot" w:pos="8306"/>
        </w:tabs>
      </w:pPr>
      <w:hyperlink w:anchor="_Toc27654" w:history="1">
        <w:r>
          <w:rPr>
            <w:rFonts w:ascii="仿宋" w:eastAsia="仿宋" w:hAnsi="仿宋" w:cs="仿宋" w:hint="eastAsia"/>
            <w:lang w:eastAsia="zh-CN"/>
          </w:rPr>
          <w:t>(一)、碳纤维预浸布项目治理结构</w:t>
        </w:r>
        <w:r>
          <w:tab/>
        </w:r>
        <w:r>
          <w:fldChar w:fldCharType="begin"/>
        </w:r>
        <w:r>
          <w:instrText xml:space="preserve"> PAGEREF _Toc27654 \h </w:instrText>
        </w:r>
        <w:r>
          <w:fldChar w:fldCharType="separate"/>
        </w:r>
        <w:r>
          <w:t>48</w:t>
        </w:r>
        <w:r>
          <w:fldChar w:fldCharType="end"/>
        </w:r>
      </w:hyperlink>
    </w:p>
    <w:p>
      <w:pPr>
        <w:pStyle w:val="TOC2"/>
        <w:tabs>
          <w:tab w:val="right" w:leader="dot" w:pos="8306"/>
        </w:tabs>
      </w:pPr>
      <w:hyperlink w:anchor="_Toc1279" w:history="1">
        <w:r>
          <w:rPr>
            <w:rFonts w:ascii="仿宋" w:eastAsia="仿宋" w:hAnsi="仿宋" w:cs="仿宋" w:hint="eastAsia"/>
            <w:lang w:eastAsia="zh-CN"/>
          </w:rPr>
          <w:t>(二)、监督与审计</w:t>
        </w:r>
        <w:r>
          <w:tab/>
        </w:r>
        <w:r>
          <w:fldChar w:fldCharType="begin"/>
        </w:r>
        <w:r>
          <w:instrText xml:space="preserve"> PAGEREF _Toc1279 \h </w:instrText>
        </w:r>
        <w:r>
          <w:fldChar w:fldCharType="separate"/>
        </w:r>
        <w:r>
          <w:t>50</w:t>
        </w:r>
        <w:r>
          <w:fldChar w:fldCharType="end"/>
        </w:r>
      </w:hyperlink>
    </w:p>
    <w:p>
      <w:pPr>
        <w:pStyle w:val="TOC1"/>
        <w:tabs>
          <w:tab w:val="right" w:leader="dot" w:pos="8306"/>
        </w:tabs>
      </w:pPr>
      <w:hyperlink w:anchor="_Toc29173" w:history="1">
        <w:r>
          <w:rPr>
            <w:rFonts w:ascii="仿宋" w:eastAsia="仿宋" w:hAnsi="仿宋" w:cs="仿宋" w:hint="eastAsia"/>
            <w:lang w:eastAsia="zh-CN"/>
          </w:rPr>
          <w:t>十四、碳纤维预浸布项目实施时间节点</w:t>
        </w:r>
        <w:r>
          <w:tab/>
        </w:r>
        <w:r>
          <w:fldChar w:fldCharType="begin"/>
        </w:r>
        <w:r>
          <w:instrText xml:space="preserve"> PAGEREF _Toc29173 \h </w:instrText>
        </w:r>
        <w:r>
          <w:fldChar w:fldCharType="separate"/>
        </w:r>
        <w:r>
          <w:t>51</w:t>
        </w:r>
        <w:r>
          <w:fldChar w:fldCharType="end"/>
        </w:r>
      </w:hyperlink>
    </w:p>
    <w:p>
      <w:pPr>
        <w:pStyle w:val="TOC2"/>
        <w:tabs>
          <w:tab w:val="right" w:leader="dot" w:pos="8306"/>
        </w:tabs>
      </w:pPr>
      <w:hyperlink w:anchor="_Toc31007" w:history="1">
        <w:r>
          <w:rPr>
            <w:rFonts w:ascii="仿宋" w:eastAsia="仿宋" w:hAnsi="仿宋" w:cs="仿宋" w:hint="eastAsia"/>
            <w:lang w:eastAsia="zh-CN"/>
          </w:rPr>
          <w:t>(一)、碳纤维预浸布项目启动阶段时间节点</w:t>
        </w:r>
        <w:r>
          <w:tab/>
        </w:r>
        <w:r>
          <w:fldChar w:fldCharType="begin"/>
        </w:r>
        <w:r>
          <w:instrText xml:space="preserve"> PAGEREF _Toc31007 \h </w:instrText>
        </w:r>
        <w:r>
          <w:fldChar w:fldCharType="separate"/>
        </w:r>
        <w:r>
          <w:t>51</w:t>
        </w:r>
        <w:r>
          <w:fldChar w:fldCharType="end"/>
        </w:r>
      </w:hyperlink>
    </w:p>
    <w:p>
      <w:pPr>
        <w:pStyle w:val="TOC2"/>
        <w:tabs>
          <w:tab w:val="right" w:leader="dot" w:pos="8306"/>
        </w:tabs>
      </w:pPr>
      <w:hyperlink w:anchor="_Toc22640" w:history="1">
        <w:r>
          <w:rPr>
            <w:rFonts w:ascii="仿宋" w:eastAsia="仿宋" w:hAnsi="仿宋" w:cs="仿宋" w:hint="eastAsia"/>
            <w:lang w:eastAsia="zh-CN"/>
          </w:rPr>
          <w:t>(二)、碳纤维预浸布项目执行阶段时间节点</w:t>
        </w:r>
        <w:r>
          <w:tab/>
        </w:r>
        <w:r>
          <w:fldChar w:fldCharType="begin"/>
        </w:r>
        <w:r>
          <w:instrText xml:space="preserve"> PAGEREF _Toc22640 \h </w:instrText>
        </w:r>
        <w:r>
          <w:fldChar w:fldCharType="separate"/>
        </w:r>
        <w:r>
          <w:t>52</w:t>
        </w:r>
        <w:r>
          <w:fldChar w:fldCharType="end"/>
        </w:r>
      </w:hyperlink>
    </w:p>
    <w:p>
      <w:pPr>
        <w:pStyle w:val="TOC2"/>
        <w:tabs>
          <w:tab w:val="right" w:leader="dot" w:pos="8306"/>
        </w:tabs>
      </w:pPr>
      <w:hyperlink w:anchor="_Toc32575" w:history="1">
        <w:r>
          <w:rPr>
            <w:rFonts w:ascii="仿宋" w:eastAsia="仿宋" w:hAnsi="仿宋" w:cs="仿宋" w:hint="eastAsia"/>
            <w:lang w:eastAsia="zh-CN"/>
          </w:rPr>
          <w:t>(三)、碳纤维预浸布项目完成阶段时间节点</w:t>
        </w:r>
        <w:r>
          <w:tab/>
        </w:r>
        <w:r>
          <w:fldChar w:fldCharType="begin"/>
        </w:r>
        <w:r>
          <w:instrText xml:space="preserve"> PAGEREF _Toc32575 \h </w:instrText>
        </w:r>
        <w:r>
          <w:fldChar w:fldCharType="separate"/>
        </w:r>
        <w:r>
          <w:t>53</w:t>
        </w:r>
        <w:r>
          <w:fldChar w:fldCharType="end"/>
        </w:r>
      </w:hyperlink>
    </w:p>
    <w:p>
      <w:pPr>
        <w:pStyle w:val="TOC1"/>
        <w:tabs>
          <w:tab w:val="right" w:leader="dot" w:pos="8306"/>
        </w:tabs>
      </w:pPr>
      <w:hyperlink w:anchor="_Toc4857" w:history="1">
        <w:r>
          <w:rPr>
            <w:rFonts w:ascii="仿宋" w:eastAsia="仿宋" w:hAnsi="仿宋" w:cs="仿宋" w:hint="eastAsia"/>
            <w:lang w:eastAsia="zh-CN"/>
          </w:rPr>
          <w:t>十五、营销与推广策略</w:t>
        </w:r>
        <w:r>
          <w:tab/>
        </w:r>
        <w:r>
          <w:fldChar w:fldCharType="begin"/>
        </w:r>
        <w:r>
          <w:instrText xml:space="preserve"> PAGEREF _Toc4857 \h </w:instrText>
        </w:r>
        <w:r>
          <w:fldChar w:fldCharType="separate"/>
        </w:r>
        <w:r>
          <w:t>54</w:t>
        </w:r>
        <w:r>
          <w:fldChar w:fldCharType="end"/>
        </w:r>
      </w:hyperlink>
    </w:p>
    <w:p>
      <w:pPr>
        <w:pStyle w:val="TOC2"/>
        <w:tabs>
          <w:tab w:val="right" w:leader="dot" w:pos="8306"/>
        </w:tabs>
      </w:pPr>
      <w:hyperlink w:anchor="_Toc31749" w:history="1">
        <w:r>
          <w:rPr>
            <w:rFonts w:ascii="仿宋" w:eastAsia="仿宋" w:hAnsi="仿宋" w:cs="仿宋" w:hint="eastAsia"/>
            <w:lang w:eastAsia="zh-CN"/>
          </w:rPr>
          <w:t>(一)、产品/服务定位与特点</w:t>
        </w:r>
        <w:r>
          <w:tab/>
        </w:r>
        <w:r>
          <w:fldChar w:fldCharType="begin"/>
        </w:r>
        <w:r>
          <w:instrText xml:space="preserve"> PAGEREF _Toc31749 \h </w:instrText>
        </w:r>
        <w:r>
          <w:fldChar w:fldCharType="separate"/>
        </w:r>
        <w:r>
          <w:t>54</w:t>
        </w:r>
        <w:r>
          <w:fldChar w:fldCharType="end"/>
        </w:r>
      </w:hyperlink>
    </w:p>
    <w:p>
      <w:pPr>
        <w:pStyle w:val="TOC2"/>
        <w:tabs>
          <w:tab w:val="right" w:leader="dot" w:pos="8306"/>
        </w:tabs>
      </w:pPr>
      <w:hyperlink w:anchor="_Toc24100" w:history="1">
        <w:r>
          <w:rPr>
            <w:rFonts w:ascii="仿宋" w:eastAsia="仿宋" w:hAnsi="仿宋" w:cs="仿宋" w:hint="eastAsia"/>
            <w:lang w:eastAsia="zh-CN"/>
          </w:rPr>
          <w:t>(二)、市场定位与竞争分析</w:t>
        </w:r>
        <w:r>
          <w:tab/>
        </w:r>
        <w:r>
          <w:fldChar w:fldCharType="begin"/>
        </w:r>
        <w:r>
          <w:instrText xml:space="preserve"> PAGEREF _Toc24100 \h </w:instrText>
        </w:r>
        <w:r>
          <w:fldChar w:fldCharType="separate"/>
        </w:r>
        <w:r>
          <w:t>56</w:t>
        </w:r>
        <w:r>
          <w:fldChar w:fldCharType="end"/>
        </w:r>
      </w:hyperlink>
    </w:p>
    <w:p>
      <w:pPr>
        <w:pStyle w:val="TOC2"/>
        <w:tabs>
          <w:tab w:val="right" w:leader="dot" w:pos="8306"/>
        </w:tabs>
      </w:pPr>
      <w:hyperlink w:anchor="_Toc559" w:history="1">
        <w:r>
          <w:rPr>
            <w:rFonts w:ascii="仿宋" w:eastAsia="仿宋" w:hAnsi="仿宋" w:cs="仿宋" w:hint="eastAsia"/>
            <w:lang w:eastAsia="zh-CN"/>
          </w:rPr>
          <w:t>(三)、营销渠道与策略</w:t>
        </w:r>
        <w:r>
          <w:tab/>
        </w:r>
        <w:r>
          <w:fldChar w:fldCharType="begin"/>
        </w:r>
        <w:r>
          <w:instrText xml:space="preserve"> PAGEREF _Toc559 \h </w:instrText>
        </w:r>
        <w:r>
          <w:fldChar w:fldCharType="separate"/>
        </w:r>
        <w:r>
          <w:t>57</w:t>
        </w:r>
        <w:r>
          <w:fldChar w:fldCharType="end"/>
        </w:r>
      </w:hyperlink>
    </w:p>
    <w:p>
      <w:pPr>
        <w:pStyle w:val="TOC2"/>
        <w:tabs>
          <w:tab w:val="right" w:leader="dot" w:pos="8306"/>
        </w:tabs>
      </w:pPr>
      <w:hyperlink w:anchor="_Toc4167" w:history="1">
        <w:r>
          <w:rPr>
            <w:rFonts w:ascii="仿宋" w:eastAsia="仿宋" w:hAnsi="仿宋" w:cs="仿宋" w:hint="eastAsia"/>
            <w:lang w:eastAsia="zh-CN"/>
          </w:rPr>
          <w:t>(四)、推广与宣传活动</w:t>
        </w:r>
        <w:r>
          <w:tab/>
        </w:r>
        <w:r>
          <w:fldChar w:fldCharType="begin"/>
        </w:r>
        <w:r>
          <w:instrText xml:space="preserve"> PAGEREF _Toc4167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57"/>
      <w:r>
        <w:rPr>
          <w:rFonts w:ascii="仿宋" w:eastAsia="仿宋" w:hAnsi="仿宋" w:cs="仿宋" w:hint="eastAsia"/>
          <w:sz w:val="28"/>
          <w:lang w:eastAsia="zh-CN"/>
        </w:rPr>
        <w:t>一、碳纤维预浸布项目选址可行性分析</w:t>
      </w:r>
      <w:bookmarkEnd w:id="2"/>
    </w:p>
    <w:p>
      <w:pPr>
        <w:pStyle w:val="Heading2"/>
        <w:rPr>
          <w:rFonts w:ascii="仿宋" w:eastAsia="仿宋" w:hAnsi="仿宋" w:cs="仿宋" w:hint="eastAsia"/>
          <w:lang w:eastAsia="zh-CN"/>
        </w:rPr>
      </w:pPr>
      <w:bookmarkStart w:id="3" w:name="_Toc544"/>
      <w:r>
        <w:rPr>
          <w:rFonts w:ascii="仿宋" w:eastAsia="仿宋" w:hAnsi="仿宋" w:cs="仿宋" w:hint="eastAsia"/>
          <w:lang w:eastAsia="zh-CN"/>
        </w:rPr>
        <w:t>(一)、碳纤维预浸布项目选址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该碳纤维预浸布项目选址位于XX省XX市XX区XXX街道</w:t>
      </w:r>
    </w:p>
    <w:p>
      <w:pPr>
        <w:pStyle w:val="Heading2"/>
        <w:ind w:firstLine="560" w:firstLineChars="200"/>
        <w:rPr>
          <w:rFonts w:ascii="仿宋" w:eastAsia="仿宋" w:hAnsi="仿宋" w:cs="仿宋" w:hint="eastAsia"/>
          <w:sz w:val="28"/>
          <w:lang w:eastAsia="zh-CN"/>
        </w:rPr>
      </w:pPr>
      <w:bookmarkStart w:id="4" w:name="_Toc357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碳纤维预浸布项目的征地面积将根据碳纤维预浸布项目的实际规模和需求进行精确规划。具体面积XXX平方米，旨在确保碳纤维预浸布项目不仅能够满足当前的发展需求，还能够预留空间以适应未来的扩展。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净用地面积是在征地面积基础上去除不可利用面积后的实际可开发用地。具体面积XXX平方米，考虑到环保、交通、安全等多方面因素，以确保碳纤维预浸布项目在整体利用效率上达到最优。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碳纤维预浸布项目计划建设的建筑总规模具体面积XXX平方米。这一规模的确定综合考虑了碳纤维预浸布项目的性质、规模，以及城市规划的相关要求，确保建筑布局与周边环境协调一致。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绿地率是碳纤维预浸布项目用地中被规划为绿地的比例。具体面积XXX平方米，旨在通过合理规划绿地，改善碳纤维预浸布项目周边环境，提升居民生活质量，并符合城市整体绿化规划。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容积率是用地上可以建设的建筑总体积与用地面积之比。具体面积XXX，通过合理的容积率规划，确保碳纤维预浸布项目建筑规模与周边环境和谐共生。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碳纤维预浸布项目选址与当地城市规划相一致，具体面积XXX平方米。通过与城市规划部门深入沟通，确保碳纤维预浸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碳纤维预浸布项目选址符合当地产业政策，具体面积XXX平方米。这包括碳纤维预浸布项目对当地经济的促进作用，以及对相关产业的带动效应，确保碳纤维预浸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用地总体要求必须符合环保和可持续发展的原则，具体面积XXX平方米。通过采用绿色建筑设计、节能减排等措施，确保碳纤维预浸布项目在建设和运营过程中对环境的影响最小化，达到可持续发展的要求。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确保碳纤维预浸布项目选址具备必要的公共设施配套，具体面积XXX平方米。这包括交通便利性、教育、医疗等基础设施，以提高居民生活品质，使得碳纤维预浸布项目选址更具吸引力。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考虑用地总体要求对当地社会稳定性的影响，具体面积XXX平方米。通过深入了解当地社区反馈，确保碳纤维预浸布项目的选址和建设过程对当地社会和谐稳定产生积极作用。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碳纤维预浸布项目选址不仅符合法规和规划，还在实际操作中具有可行性。这一全面规划将为碳纤维预浸布项目的成功实施提供坚实的基础，确保碳纤维预浸布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75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预浸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碳纤维预浸布项目的设备规划和空间设计中，我们将采取灵活设备布局的措施。设备布局将根据实际需求进行灵活设计，避免不必要的浪费。通过合理规划设备摆放位置，我们将提高设备的利用率，减少设备间距，以确保碳纤维预浸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碳纤维预浸布项目内部引入共享设施的概念，例如共享会议室、办公区等。通过这种方式，我们可以减少对资源的重复建设，提高资源共享效率，从而减小碳纤维预浸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75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碳纤维预浸布项目的总图布置中，我们将不同功能区域进行明确的规划，以最大程度满足碳纤维预浸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73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碳纤维预浸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纤维预浸布项目对环境的影响是综合评价的重要因素之一。我们将详细考虑选址周边的自然环境、生态保护区、水源地等情况，确保碳纤维预浸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对选址的评价还需充分考虑当地政府的产业政策和法规。我们将详细了解碳纤维预浸布项目所在地的相关政策，确保碳纤维预浸布项目的规划和运营与当地法规相符，降低不必要的法律风险。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考虑到社会稳定性对企业运营的重要性，我们将评估选址地区的社会安全情况、劳工关系、社区反馈等方面，以确保碳纤维预浸布项目的建设和运营不会受到社会稳定性的负面影响。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最后，我们将综合考虑用地成本，包括土地购置费用、土地开发成本等。通过对用地成本的详细评估，我们能够做出更为精确的经济效益分析，为碳纤维预浸布项目的投资决策提供有力支持。</w:t>
      </w:r>
    </w:p>
    <w:p>
      <w:pPr>
        <w:pStyle w:val="Heading1"/>
        <w:ind w:firstLine="560" w:firstLineChars="200"/>
        <w:rPr>
          <w:rFonts w:ascii="仿宋" w:eastAsia="仿宋" w:hAnsi="仿宋" w:cs="仿宋" w:hint="eastAsia"/>
          <w:sz w:val="28"/>
          <w:lang w:eastAsia="zh-CN"/>
        </w:rPr>
      </w:pPr>
      <w:bookmarkStart w:id="8" w:name="_Toc9884"/>
      <w:r>
        <w:rPr>
          <w:rFonts w:ascii="仿宋" w:eastAsia="仿宋" w:hAnsi="仿宋" w:cs="仿宋" w:hint="eastAsia"/>
          <w:sz w:val="28"/>
          <w:lang w:eastAsia="zh-CN"/>
        </w:rPr>
        <w:t>二、碳纤维预浸布项目建设背景及必要性分析</w:t>
      </w:r>
      <w:bookmarkEnd w:id="8"/>
    </w:p>
    <w:p>
      <w:pPr>
        <w:pStyle w:val="Heading2"/>
        <w:rPr>
          <w:rFonts w:ascii="仿宋" w:eastAsia="仿宋" w:hAnsi="仿宋" w:cs="仿宋" w:hint="eastAsia"/>
          <w:lang w:eastAsia="zh-CN"/>
        </w:rPr>
      </w:pPr>
      <w:bookmarkStart w:id="9" w:name="_Toc22849"/>
      <w:r>
        <w:rPr>
          <w:rFonts w:ascii="仿宋" w:eastAsia="仿宋" w:hAnsi="仿宋" w:cs="仿宋" w:hint="eastAsia"/>
          <w:lang w:eastAsia="zh-CN"/>
        </w:rPr>
        <w:t>(一)、碳纤维预浸布项目背景分析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预浸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碳纤维预浸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碳纤维预浸布项目在这个潮流中的定位。同时，我们将关注行业内涌现的新兴机遇，以便碳纤维预浸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碳纤维预浸布项目提供了强大的发展动力。我们将聚焦于行业内最新的技术发展趋势，包括但不限于人工智能、大数据分析、物联网等领域。通过深度的技术研究，我们将确保碳纤维预浸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碳纤维预浸布项目发展的源泉。我们将投入更多的精力对市场需求进行深入剖析，超越表面的需求，深入挖掘潜在的市场痛点和机遇。通过对市场需求的细致了解，碳纤维预浸布项目将更有针对性地设计解决方案，满足市场的多样化需求，从而更好地促进碳纤维预浸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碳纤维预浸布项目战略至关重要。我们将对竞争态势进行更为深入的分析，包括但不限于市场份额、产品特点、客户满意度等多个维度。通过深度的竞争分析，碳纤维预浸布项目将能够更准确地把握市场脉搏，制定具有竞争力的碳纤维预浸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碳纤维预浸布项目的发展具有直接的影响。我们将进行更为全面的法规和政策分析，了解行业发展中的潜在法律风险和合规挑战。通过充分了解和遵守相关法规，碳纤维预浸布项目将确保在法律框架内合法合规运营，为碳纤维预浸布项目的稳健发展提供有力支持。</w:t>
      </w:r>
    </w:p>
    <w:p>
      <w:pPr>
        <w:pStyle w:val="Heading2"/>
        <w:ind w:firstLine="560" w:firstLineChars="200"/>
        <w:rPr>
          <w:rFonts w:ascii="仿宋" w:eastAsia="仿宋" w:hAnsi="仿宋" w:cs="仿宋" w:hint="eastAsia"/>
          <w:sz w:val="28"/>
          <w:lang w:eastAsia="zh-CN"/>
        </w:rPr>
      </w:pPr>
      <w:bookmarkStart w:id="10" w:name="_Toc15637"/>
      <w:r>
        <w:rPr>
          <w:rFonts w:ascii="仿宋" w:eastAsia="仿宋" w:hAnsi="仿宋" w:cs="仿宋" w:hint="eastAsia"/>
          <w:sz w:val="28"/>
          <w:lang w:eastAsia="zh-CN"/>
        </w:rPr>
        <w:t>(二)、碳纤维预浸布项目建设必要性分析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预浸布项目建设的迫切性源于对行业发展趋势的深刻洞察。我们正处于一个行业变革的时代，科技创新、数字化转型成为企业发展的关键动力。碳纤维预浸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碳纤维预浸布项目建设不仅仅是为了跟上潮流，更是为了通过技术创新推动企业的持续发展。通过引入先进的技术和解决方案，碳纤维预浸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碳纤维预浸布项目的建设成为必然选择，通过提高产品质量、拓展服务领域，从而在竞争中获得更多的机会。碳纤维预浸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碳纤维预浸布项目建设的必要性体现在对客户需求更精准的满足。通过碳纤维预浸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预浸布项目建设的背后是对企业持续创新的追求。只有通过不断创新，企业才能在竞争中立于不败之地。碳纤维预浸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094"/>
      <w:r>
        <w:rPr>
          <w:rFonts w:ascii="仿宋" w:eastAsia="仿宋" w:hAnsi="仿宋" w:cs="仿宋" w:hint="eastAsia"/>
          <w:sz w:val="28"/>
          <w:lang w:eastAsia="zh-CN"/>
        </w:rPr>
        <w:t>三、碳纤维预浸布项目文档管理</w:t>
      </w:r>
      <w:bookmarkEnd w:id="11"/>
    </w:p>
    <w:p>
      <w:pPr>
        <w:pStyle w:val="Heading2"/>
        <w:rPr>
          <w:rFonts w:ascii="仿宋" w:eastAsia="仿宋" w:hAnsi="仿宋" w:cs="仿宋" w:hint="eastAsia"/>
          <w:lang w:eastAsia="zh-CN"/>
        </w:rPr>
      </w:pPr>
      <w:bookmarkStart w:id="12" w:name="_Toc2581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碳纤维预浸布项目高度重视文档的质量和准确性，以支持碳纤维预浸布项目的各项活动和决策。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预浸布项目文档的编制始于碳纤维预浸布项目计划的初期，我们制定了详细的文档编制计划，明确了每个文档的内容、格式和编写责任人。在碳纤维预浸布项目启动阶段，我们首先编制了碳纤维预浸布项目章程，明确定义了碳纤维预浸布项目的目标、范围、风险等关键要素。随后，碳纤维预浸布项目团队根据计划陆续编制了需求文档、设计文档、测试文档等各类文档，确保碳纤维预浸布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碳纤维预浸布项目管理中的重要环节，旨在确保碳纤维预浸布项目文档符合质量标准和碳纤维预浸布项目需求。在碳纤维预浸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碳纤维预浸布项目相关利益方和专业领域的专家对文档进行独立审查。这有助于获取更全面、客观的反馈，确保碳纤维预浸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碳纤维预浸布项目在文档编制与审查方面建立了严格的管理机制，通过规范的流程和多维度的审查，确保碳纤维预浸布项目文档的质量、准确性和可靠性，为碳纤维预浸布项目的顺利推进提供了有力支持。</w:t>
      </w:r>
    </w:p>
    <w:p>
      <w:pPr>
        <w:pStyle w:val="Heading2"/>
        <w:ind w:firstLine="560" w:firstLineChars="200"/>
        <w:rPr>
          <w:rFonts w:ascii="仿宋" w:eastAsia="仿宋" w:hAnsi="仿宋" w:cs="仿宋" w:hint="eastAsia"/>
          <w:sz w:val="28"/>
          <w:lang w:eastAsia="zh-CN"/>
        </w:rPr>
      </w:pPr>
      <w:bookmarkStart w:id="13" w:name="_Toc1384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在碳纤维预浸布项目中，我们致力于优化文档发布与分发过程，以确保信息的高效传递和团队间协作的顺畅进行。以下是我们采取的关键优化策略：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我们通过多渠道发布文档，包括电子邮件、碳纤维预浸布项目管理平台、内部网站等，以满足不同团队成员的偏好和需求。多渠道发布确保了信息的全面覆盖。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我们采用了精细的权限控制，确保只有授权人员可以访问敏感信息。这种安全措施保护了碳纤维预浸布项目文档的机密性，防止了未经授权的信息泄露。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690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碳纤维预浸布项目生命周期中一个至关重要的环节，直接关系到碳纤维预浸布项目信息的长期保存和历史记录的完整性。在碳纤维预浸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7386"/>
      <w:r>
        <w:rPr>
          <w:rFonts w:ascii="仿宋" w:eastAsia="仿宋" w:hAnsi="仿宋" w:cs="仿宋" w:hint="eastAsia"/>
          <w:sz w:val="28"/>
          <w:lang w:eastAsia="zh-CN"/>
        </w:rPr>
        <w:t>四、碳纤维预浸布项目危机管理</w:t>
      </w:r>
      <w:bookmarkEnd w:id="15"/>
    </w:p>
    <w:p>
      <w:pPr>
        <w:pStyle w:val="Heading2"/>
        <w:rPr>
          <w:rFonts w:ascii="仿宋" w:eastAsia="仿宋" w:hAnsi="仿宋" w:cs="仿宋" w:hint="eastAsia"/>
          <w:lang w:eastAsia="zh-CN"/>
        </w:rPr>
      </w:pPr>
      <w:bookmarkStart w:id="16" w:name="_Toc628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预浸布项目危机管理中，危机预警与识别是确保碳纤维预浸布项目稳健运行的核心步骤。通过建立全面的监测机制，碳纤维预浸布项目团队旨在及时发现和理解潜在的风险和危机因素，以便采取及时的预防和应对措施，确保碳纤维预浸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首先，通过深入的风险评估，碳纤维预浸布项目团队全面分析了整个碳纤维预浸布项目和各个阶段可能存在的威胁。这包括准确评估每个潜在风险的发生概率和可能影响的程度，为后续危机预警提供了有力支持。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碳纤维预浸布项目团队着重于明确定义碳纤维预浸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纤维预浸布项目进展的持续监控，团队能够及时发现潜在问题并作出迅速反应。碳纤维预浸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在这一阶段，团队的专业素养和反应速度将发挥至关重要的作用，以确保潜在危机能够在初期得到有效的处理，最大程度地减轻负面影响。通过危机预警与识别，碳纤维预浸布项目得以更有序、可控地推进。</w:t>
      </w:r>
    </w:p>
    <w:p>
      <w:pPr>
        <w:pStyle w:val="Heading2"/>
        <w:ind w:firstLine="560" w:firstLineChars="200"/>
        <w:rPr>
          <w:rFonts w:ascii="仿宋" w:eastAsia="仿宋" w:hAnsi="仿宋" w:cs="仿宋" w:hint="eastAsia"/>
          <w:sz w:val="28"/>
          <w:lang w:eastAsia="zh-CN"/>
        </w:rPr>
      </w:pPr>
      <w:bookmarkStart w:id="17" w:name="_Toc1050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在危机发生时，碳纤维预浸布项目团队立即行动，成立了应急小组。该小组的任务是迅速制定并实施紧急应对措施，以最小化潜在损失。以下是采取的主要措施：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暂停碳纤维预浸布项目进度：为遏制危机蔓延，碳纤维预浸布项目暂时停止进行，以便全面评估当前状况。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资源重新分配：重新评估碳纤维预浸布项目资源的分配，确保最大限度地减小损失。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实时沟通：与关键利益相关者建立实时沟通机制，向他们传递碳纤维预浸布项目危机的实际状况，保障碳纤维预浸布项目核心利益。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在紧急应对的同时，碳纤维预浸布项目团队强调了团队协作和有效沟通的重要性。以下是团队协作的关键举措：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https://d.book118.com/988070121124006037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碳纤维预浸布项目规划设计方案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碳纤维预浸布项目规划设计方案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碳纤维预浸布项目规划设计方案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碳纤维预浸布项目规划设计方案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碳纤维预浸布项目规划设计方案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碳纤维预浸布项目规划设计方案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碳纤维预浸布项目规划设计方案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碳纤维预浸布项目规划设计方案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碳纤维预浸布项目规划设计方案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碳纤维预浸布项目规划设计方案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碳纤维预浸布项目规划设计方案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碳纤维预浸布项目规划设计方案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碳纤维预浸布项目规划设计方案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碳纤维预浸布项目规划设计方案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碳纤维预浸布项目规划设计方案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碳纤维预浸布项目规划设计方案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碳纤维预浸布项目规划设计方案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C96FED"/>
    <w:rsid w:val="0EC96F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7012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2024-02-17T13:56:00Z</dcterms:created>
  <dcterms:modified xsi:type="dcterms:W3CDTF">2024-02-17T13:56:39Z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A58C3EA8EB8C484883F3FE245BF28A5E_11</vt:lpwstr>
  </property>
  <property fmtid="{D5CDD505-2E9C-101B-9397-08002B2CF9AE}" pid="3" name="KSOProductBuildVer">
    <vt:lpwstr>2052-12.1.0.16250</vt:lpwstr>
  </property>
</Properties>
</file>