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卧式车床项目计划设计方案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40" w:history="1">
        <w:r>
          <w:rPr>
            <w:rFonts w:ascii="仿宋" w:eastAsia="仿宋" w:hAnsi="仿宋" w:cs="仿宋" w:hint="eastAsia"/>
            <w:lang w:eastAsia="zh-CN"/>
          </w:rPr>
          <w:t>序言</w:t>
        </w:r>
        <w:r>
          <w:tab/>
        </w:r>
        <w:r>
          <w:fldChar w:fldCharType="begin"/>
        </w:r>
        <w:r>
          <w:instrText xml:space="preserve"> PAGEREF _Toc12540 \h </w:instrText>
        </w:r>
        <w:r>
          <w:fldChar w:fldCharType="separate"/>
        </w:r>
        <w:r>
          <w:t>3</w:t>
        </w:r>
        <w:r>
          <w:fldChar w:fldCharType="end"/>
        </w:r>
      </w:hyperlink>
    </w:p>
    <w:p>
      <w:pPr>
        <w:pStyle w:val="TOC1"/>
        <w:tabs>
          <w:tab w:val="right" w:leader="dot" w:pos="8306"/>
        </w:tabs>
      </w:pPr>
      <w:hyperlink w:anchor="_Toc242" w:history="1">
        <w:r>
          <w:rPr>
            <w:rFonts w:ascii="仿宋" w:eastAsia="仿宋" w:hAnsi="仿宋" w:cs="仿宋" w:hint="eastAsia"/>
            <w:lang w:eastAsia="zh-CN"/>
          </w:rPr>
          <w:t>一、市场分析、调研</w:t>
        </w:r>
        <w:r>
          <w:tab/>
        </w:r>
        <w:r>
          <w:fldChar w:fldCharType="begin"/>
        </w:r>
        <w:r>
          <w:instrText xml:space="preserve"> PAGEREF _Toc242 \h </w:instrText>
        </w:r>
        <w:r>
          <w:fldChar w:fldCharType="separate"/>
        </w:r>
        <w:r>
          <w:t>3</w:t>
        </w:r>
        <w:r>
          <w:fldChar w:fldCharType="end"/>
        </w:r>
      </w:hyperlink>
    </w:p>
    <w:p>
      <w:pPr>
        <w:pStyle w:val="TOC2"/>
        <w:tabs>
          <w:tab w:val="right" w:leader="dot" w:pos="8306"/>
        </w:tabs>
      </w:pPr>
      <w:hyperlink w:anchor="_Toc13373" w:history="1">
        <w:r>
          <w:rPr>
            <w:rFonts w:ascii="仿宋" w:eastAsia="仿宋" w:hAnsi="仿宋" w:cs="仿宋" w:hint="eastAsia"/>
            <w:lang w:eastAsia="zh-CN"/>
          </w:rPr>
          <w:t>(一)、卧式车床行业分析</w:t>
        </w:r>
        <w:r>
          <w:tab/>
        </w:r>
        <w:r>
          <w:fldChar w:fldCharType="begin"/>
        </w:r>
        <w:r>
          <w:instrText xml:space="preserve"> PAGEREF _Toc13373 \h </w:instrText>
        </w:r>
        <w:r>
          <w:fldChar w:fldCharType="separate"/>
        </w:r>
        <w:r>
          <w:t>3</w:t>
        </w:r>
        <w:r>
          <w:fldChar w:fldCharType="end"/>
        </w:r>
      </w:hyperlink>
    </w:p>
    <w:p>
      <w:pPr>
        <w:pStyle w:val="TOC2"/>
        <w:tabs>
          <w:tab w:val="right" w:leader="dot" w:pos="8306"/>
        </w:tabs>
      </w:pPr>
      <w:hyperlink w:anchor="_Toc19460" w:history="1">
        <w:r>
          <w:rPr>
            <w:rFonts w:ascii="仿宋" w:eastAsia="仿宋" w:hAnsi="仿宋" w:cs="仿宋" w:hint="eastAsia"/>
            <w:lang w:eastAsia="zh-CN"/>
          </w:rPr>
          <w:t>(二)、卧式车床市场分析预测</w:t>
        </w:r>
        <w:r>
          <w:tab/>
        </w:r>
        <w:r>
          <w:fldChar w:fldCharType="begin"/>
        </w:r>
        <w:r>
          <w:instrText xml:space="preserve"> PAGEREF _Toc19460 \h </w:instrText>
        </w:r>
        <w:r>
          <w:fldChar w:fldCharType="separate"/>
        </w:r>
        <w:r>
          <w:t>4</w:t>
        </w:r>
        <w:r>
          <w:fldChar w:fldCharType="end"/>
        </w:r>
      </w:hyperlink>
    </w:p>
    <w:p>
      <w:pPr>
        <w:pStyle w:val="TOC1"/>
        <w:tabs>
          <w:tab w:val="right" w:leader="dot" w:pos="8306"/>
        </w:tabs>
      </w:pPr>
      <w:hyperlink w:anchor="_Toc24100" w:history="1">
        <w:r>
          <w:rPr>
            <w:rFonts w:ascii="仿宋" w:eastAsia="仿宋" w:hAnsi="仿宋" w:cs="仿宋" w:hint="eastAsia"/>
            <w:lang w:eastAsia="zh-CN"/>
          </w:rPr>
          <w:t>二、卧式车床项目危机管理</w:t>
        </w:r>
        <w:r>
          <w:tab/>
        </w:r>
        <w:r>
          <w:fldChar w:fldCharType="begin"/>
        </w:r>
        <w:r>
          <w:instrText xml:space="preserve"> PAGEREF _Toc24100 \h </w:instrText>
        </w:r>
        <w:r>
          <w:fldChar w:fldCharType="separate"/>
        </w:r>
        <w:r>
          <w:t>4</w:t>
        </w:r>
        <w:r>
          <w:fldChar w:fldCharType="end"/>
        </w:r>
      </w:hyperlink>
    </w:p>
    <w:p>
      <w:pPr>
        <w:pStyle w:val="TOC2"/>
        <w:tabs>
          <w:tab w:val="right" w:leader="dot" w:pos="8306"/>
        </w:tabs>
      </w:pPr>
      <w:hyperlink w:anchor="_Toc4116" w:history="1">
        <w:r>
          <w:rPr>
            <w:rFonts w:ascii="仿宋" w:eastAsia="仿宋" w:hAnsi="仿宋" w:cs="仿宋" w:hint="eastAsia"/>
            <w:lang w:eastAsia="zh-CN"/>
          </w:rPr>
          <w:t>(一)、危机预警与识别</w:t>
        </w:r>
        <w:r>
          <w:tab/>
        </w:r>
        <w:r>
          <w:fldChar w:fldCharType="begin"/>
        </w:r>
        <w:r>
          <w:instrText xml:space="preserve"> PAGEREF _Toc4116 \h </w:instrText>
        </w:r>
        <w:r>
          <w:fldChar w:fldCharType="separate"/>
        </w:r>
        <w:r>
          <w:t>4</w:t>
        </w:r>
        <w:r>
          <w:fldChar w:fldCharType="end"/>
        </w:r>
      </w:hyperlink>
    </w:p>
    <w:p>
      <w:pPr>
        <w:pStyle w:val="TOC2"/>
        <w:tabs>
          <w:tab w:val="right" w:leader="dot" w:pos="8306"/>
        </w:tabs>
      </w:pPr>
      <w:hyperlink w:anchor="_Toc9030" w:history="1">
        <w:r>
          <w:rPr>
            <w:rFonts w:ascii="仿宋" w:eastAsia="仿宋" w:hAnsi="仿宋" w:cs="仿宋" w:hint="eastAsia"/>
            <w:lang w:eastAsia="zh-CN"/>
          </w:rPr>
          <w:t>(二)、危机应对与恢复</w:t>
        </w:r>
        <w:r>
          <w:tab/>
        </w:r>
        <w:r>
          <w:fldChar w:fldCharType="begin"/>
        </w:r>
        <w:r>
          <w:instrText xml:space="preserve"> PAGEREF _Toc9030 \h </w:instrText>
        </w:r>
        <w:r>
          <w:fldChar w:fldCharType="separate"/>
        </w:r>
        <w:r>
          <w:t>5</w:t>
        </w:r>
        <w:r>
          <w:fldChar w:fldCharType="end"/>
        </w:r>
      </w:hyperlink>
    </w:p>
    <w:p>
      <w:pPr>
        <w:pStyle w:val="TOC1"/>
        <w:tabs>
          <w:tab w:val="right" w:leader="dot" w:pos="8306"/>
        </w:tabs>
      </w:pPr>
      <w:hyperlink w:anchor="_Toc2271" w:history="1">
        <w:r>
          <w:rPr>
            <w:rFonts w:ascii="仿宋" w:eastAsia="仿宋" w:hAnsi="仿宋" w:cs="仿宋" w:hint="eastAsia"/>
            <w:lang w:eastAsia="zh-CN"/>
          </w:rPr>
          <w:t>三、卧式车床项目选址可行性分析</w:t>
        </w:r>
        <w:r>
          <w:tab/>
        </w:r>
        <w:r>
          <w:fldChar w:fldCharType="begin"/>
        </w:r>
        <w:r>
          <w:instrText xml:space="preserve"> PAGEREF _Toc2271 \h </w:instrText>
        </w:r>
        <w:r>
          <w:fldChar w:fldCharType="separate"/>
        </w:r>
        <w:r>
          <w:t>7</w:t>
        </w:r>
        <w:r>
          <w:fldChar w:fldCharType="end"/>
        </w:r>
      </w:hyperlink>
    </w:p>
    <w:p>
      <w:pPr>
        <w:pStyle w:val="TOC2"/>
        <w:tabs>
          <w:tab w:val="right" w:leader="dot" w:pos="8306"/>
        </w:tabs>
      </w:pPr>
      <w:hyperlink w:anchor="_Toc27642" w:history="1">
        <w:r>
          <w:rPr>
            <w:rFonts w:ascii="仿宋" w:eastAsia="仿宋" w:hAnsi="仿宋" w:cs="仿宋" w:hint="eastAsia"/>
            <w:lang w:eastAsia="zh-CN"/>
          </w:rPr>
          <w:t>(一)、卧式车床项目选址</w:t>
        </w:r>
        <w:r>
          <w:tab/>
        </w:r>
        <w:r>
          <w:fldChar w:fldCharType="begin"/>
        </w:r>
        <w:r>
          <w:instrText xml:space="preserve"> PAGEREF _Toc27642 \h </w:instrText>
        </w:r>
        <w:r>
          <w:fldChar w:fldCharType="separate"/>
        </w:r>
        <w:r>
          <w:t>7</w:t>
        </w:r>
        <w:r>
          <w:fldChar w:fldCharType="end"/>
        </w:r>
      </w:hyperlink>
    </w:p>
    <w:p>
      <w:pPr>
        <w:pStyle w:val="TOC2"/>
        <w:tabs>
          <w:tab w:val="right" w:leader="dot" w:pos="8306"/>
        </w:tabs>
      </w:pPr>
      <w:hyperlink w:anchor="_Toc29349" w:history="1">
        <w:r>
          <w:rPr>
            <w:rFonts w:ascii="仿宋" w:eastAsia="仿宋" w:hAnsi="仿宋" w:cs="仿宋" w:hint="eastAsia"/>
            <w:lang w:eastAsia="zh-CN"/>
          </w:rPr>
          <w:t>(二)、用地控制指标</w:t>
        </w:r>
        <w:r>
          <w:tab/>
        </w:r>
        <w:r>
          <w:fldChar w:fldCharType="begin"/>
        </w:r>
        <w:r>
          <w:instrText xml:space="preserve"> PAGEREF _Toc29349 \h </w:instrText>
        </w:r>
        <w:r>
          <w:fldChar w:fldCharType="separate"/>
        </w:r>
        <w:r>
          <w:t>7</w:t>
        </w:r>
        <w:r>
          <w:fldChar w:fldCharType="end"/>
        </w:r>
      </w:hyperlink>
    </w:p>
    <w:p>
      <w:pPr>
        <w:pStyle w:val="TOC2"/>
        <w:tabs>
          <w:tab w:val="right" w:leader="dot" w:pos="8306"/>
        </w:tabs>
      </w:pPr>
      <w:hyperlink w:anchor="_Toc19364" w:history="1">
        <w:r>
          <w:rPr>
            <w:rFonts w:ascii="仿宋" w:eastAsia="仿宋" w:hAnsi="仿宋" w:cs="仿宋" w:hint="eastAsia"/>
            <w:lang w:eastAsia="zh-CN"/>
          </w:rPr>
          <w:t>(三)、节约用地措施</w:t>
        </w:r>
        <w:r>
          <w:tab/>
        </w:r>
        <w:r>
          <w:fldChar w:fldCharType="begin"/>
        </w:r>
        <w:r>
          <w:instrText xml:space="preserve"> PAGEREF _Toc19364 \h </w:instrText>
        </w:r>
        <w:r>
          <w:fldChar w:fldCharType="separate"/>
        </w:r>
        <w:r>
          <w:t>9</w:t>
        </w:r>
        <w:r>
          <w:fldChar w:fldCharType="end"/>
        </w:r>
      </w:hyperlink>
    </w:p>
    <w:p>
      <w:pPr>
        <w:pStyle w:val="TOC2"/>
        <w:tabs>
          <w:tab w:val="right" w:leader="dot" w:pos="8306"/>
        </w:tabs>
      </w:pPr>
      <w:hyperlink w:anchor="_Toc17110" w:history="1">
        <w:r>
          <w:rPr>
            <w:rFonts w:ascii="仿宋" w:eastAsia="仿宋" w:hAnsi="仿宋" w:cs="仿宋" w:hint="eastAsia"/>
            <w:lang w:eastAsia="zh-CN"/>
          </w:rPr>
          <w:t>(四)、总图布置方案</w:t>
        </w:r>
        <w:r>
          <w:tab/>
        </w:r>
        <w:r>
          <w:fldChar w:fldCharType="begin"/>
        </w:r>
        <w:r>
          <w:instrText xml:space="preserve"> PAGEREF _Toc17110 \h </w:instrText>
        </w:r>
        <w:r>
          <w:fldChar w:fldCharType="separate"/>
        </w:r>
        <w:r>
          <w:t>10</w:t>
        </w:r>
        <w:r>
          <w:fldChar w:fldCharType="end"/>
        </w:r>
      </w:hyperlink>
    </w:p>
    <w:p>
      <w:pPr>
        <w:pStyle w:val="TOC2"/>
        <w:tabs>
          <w:tab w:val="right" w:leader="dot" w:pos="8306"/>
        </w:tabs>
      </w:pPr>
      <w:hyperlink w:anchor="_Toc15139" w:history="1">
        <w:r>
          <w:rPr>
            <w:rFonts w:ascii="仿宋" w:eastAsia="仿宋" w:hAnsi="仿宋" w:cs="仿宋" w:hint="eastAsia"/>
            <w:lang w:eastAsia="zh-CN"/>
          </w:rPr>
          <w:t>(五)、选址综合评价</w:t>
        </w:r>
        <w:r>
          <w:tab/>
        </w:r>
        <w:r>
          <w:fldChar w:fldCharType="begin"/>
        </w:r>
        <w:r>
          <w:instrText xml:space="preserve"> PAGEREF _Toc15139 \h </w:instrText>
        </w:r>
        <w:r>
          <w:fldChar w:fldCharType="separate"/>
        </w:r>
        <w:r>
          <w:t>11</w:t>
        </w:r>
        <w:r>
          <w:fldChar w:fldCharType="end"/>
        </w:r>
      </w:hyperlink>
    </w:p>
    <w:p>
      <w:pPr>
        <w:pStyle w:val="TOC1"/>
        <w:tabs>
          <w:tab w:val="right" w:leader="dot" w:pos="8306"/>
        </w:tabs>
      </w:pPr>
      <w:hyperlink w:anchor="_Toc19260" w:history="1">
        <w:r>
          <w:rPr>
            <w:rFonts w:ascii="仿宋" w:eastAsia="仿宋" w:hAnsi="仿宋" w:cs="仿宋" w:hint="eastAsia"/>
            <w:lang w:eastAsia="zh-CN"/>
          </w:rPr>
          <w:t>四、卧式车床项目建设单位说明</w:t>
        </w:r>
        <w:r>
          <w:tab/>
        </w:r>
        <w:r>
          <w:fldChar w:fldCharType="begin"/>
        </w:r>
        <w:r>
          <w:instrText xml:space="preserve"> PAGEREF _Toc19260 \h </w:instrText>
        </w:r>
        <w:r>
          <w:fldChar w:fldCharType="separate"/>
        </w:r>
        <w:r>
          <w:t>12</w:t>
        </w:r>
        <w:r>
          <w:fldChar w:fldCharType="end"/>
        </w:r>
      </w:hyperlink>
    </w:p>
    <w:p>
      <w:pPr>
        <w:pStyle w:val="TOC2"/>
        <w:tabs>
          <w:tab w:val="right" w:leader="dot" w:pos="8306"/>
        </w:tabs>
      </w:pPr>
      <w:hyperlink w:anchor="_Toc14302" w:history="1">
        <w:r>
          <w:rPr>
            <w:rFonts w:ascii="仿宋" w:eastAsia="仿宋" w:hAnsi="仿宋" w:cs="仿宋" w:hint="eastAsia"/>
            <w:lang w:eastAsia="zh-CN"/>
          </w:rPr>
          <w:t>(一)、卧式车床项目承办单位基本情况</w:t>
        </w:r>
        <w:r>
          <w:tab/>
        </w:r>
        <w:r>
          <w:fldChar w:fldCharType="begin"/>
        </w:r>
        <w:r>
          <w:instrText xml:space="preserve"> PAGEREF _Toc14302 \h </w:instrText>
        </w:r>
        <w:r>
          <w:fldChar w:fldCharType="separate"/>
        </w:r>
        <w:r>
          <w:t>12</w:t>
        </w:r>
        <w:r>
          <w:fldChar w:fldCharType="end"/>
        </w:r>
      </w:hyperlink>
    </w:p>
    <w:p>
      <w:pPr>
        <w:pStyle w:val="TOC2"/>
        <w:tabs>
          <w:tab w:val="right" w:leader="dot" w:pos="8306"/>
        </w:tabs>
      </w:pPr>
      <w:hyperlink w:anchor="_Toc17252" w:history="1">
        <w:r>
          <w:rPr>
            <w:rFonts w:ascii="仿宋" w:eastAsia="仿宋" w:hAnsi="仿宋" w:cs="仿宋" w:hint="eastAsia"/>
            <w:lang w:eastAsia="zh-CN"/>
          </w:rPr>
          <w:t>(二)、公司经济效益分析</w:t>
        </w:r>
        <w:r>
          <w:tab/>
        </w:r>
        <w:r>
          <w:fldChar w:fldCharType="begin"/>
        </w:r>
        <w:r>
          <w:instrText xml:space="preserve"> PAGEREF _Toc17252 \h </w:instrText>
        </w:r>
        <w:r>
          <w:fldChar w:fldCharType="separate"/>
        </w:r>
        <w:r>
          <w:t>13</w:t>
        </w:r>
        <w:r>
          <w:fldChar w:fldCharType="end"/>
        </w:r>
      </w:hyperlink>
    </w:p>
    <w:p>
      <w:pPr>
        <w:pStyle w:val="TOC1"/>
        <w:tabs>
          <w:tab w:val="right" w:leader="dot" w:pos="8306"/>
        </w:tabs>
      </w:pPr>
      <w:hyperlink w:anchor="_Toc29697" w:history="1">
        <w:r>
          <w:rPr>
            <w:rFonts w:ascii="仿宋" w:eastAsia="仿宋" w:hAnsi="仿宋" w:cs="仿宋" w:hint="eastAsia"/>
            <w:lang w:eastAsia="zh-CN"/>
          </w:rPr>
          <w:t>五、卧式车床项目可持续发展</w:t>
        </w:r>
        <w:r>
          <w:tab/>
        </w:r>
        <w:r>
          <w:fldChar w:fldCharType="begin"/>
        </w:r>
        <w:r>
          <w:instrText xml:space="preserve"> PAGEREF _Toc29697 \h </w:instrText>
        </w:r>
        <w:r>
          <w:fldChar w:fldCharType="separate"/>
        </w:r>
        <w:r>
          <w:t>14</w:t>
        </w:r>
        <w:r>
          <w:fldChar w:fldCharType="end"/>
        </w:r>
      </w:hyperlink>
    </w:p>
    <w:p>
      <w:pPr>
        <w:pStyle w:val="TOC2"/>
        <w:tabs>
          <w:tab w:val="right" w:leader="dot" w:pos="8306"/>
        </w:tabs>
      </w:pPr>
      <w:hyperlink w:anchor="_Toc21069" w:history="1">
        <w:r>
          <w:rPr>
            <w:rFonts w:ascii="仿宋" w:eastAsia="仿宋" w:hAnsi="仿宋" w:cs="仿宋" w:hint="eastAsia"/>
            <w:lang w:eastAsia="zh-CN"/>
          </w:rPr>
          <w:t>(一)、可持续战略与实践</w:t>
        </w:r>
        <w:r>
          <w:tab/>
        </w:r>
        <w:r>
          <w:fldChar w:fldCharType="begin"/>
        </w:r>
        <w:r>
          <w:instrText xml:space="preserve"> PAGEREF _Toc21069 \h </w:instrText>
        </w:r>
        <w:r>
          <w:fldChar w:fldCharType="separate"/>
        </w:r>
        <w:r>
          <w:t>14</w:t>
        </w:r>
        <w:r>
          <w:fldChar w:fldCharType="end"/>
        </w:r>
      </w:hyperlink>
    </w:p>
    <w:p>
      <w:pPr>
        <w:pStyle w:val="TOC2"/>
        <w:tabs>
          <w:tab w:val="right" w:leader="dot" w:pos="8306"/>
        </w:tabs>
      </w:pPr>
      <w:hyperlink w:anchor="_Toc27118" w:history="1">
        <w:r>
          <w:rPr>
            <w:rFonts w:ascii="仿宋" w:eastAsia="仿宋" w:hAnsi="仿宋" w:cs="仿宋" w:hint="eastAsia"/>
            <w:lang w:eastAsia="zh-CN"/>
          </w:rPr>
          <w:t>(二)、环保与社会责任</w:t>
        </w:r>
        <w:r>
          <w:tab/>
        </w:r>
        <w:r>
          <w:fldChar w:fldCharType="begin"/>
        </w:r>
        <w:r>
          <w:instrText xml:space="preserve"> PAGEREF _Toc27118 \h </w:instrText>
        </w:r>
        <w:r>
          <w:fldChar w:fldCharType="separate"/>
        </w:r>
        <w:r>
          <w:t>14</w:t>
        </w:r>
        <w:r>
          <w:fldChar w:fldCharType="end"/>
        </w:r>
      </w:hyperlink>
    </w:p>
    <w:p>
      <w:pPr>
        <w:pStyle w:val="TOC1"/>
        <w:tabs>
          <w:tab w:val="right" w:leader="dot" w:pos="8306"/>
        </w:tabs>
      </w:pPr>
      <w:hyperlink w:anchor="_Toc17072" w:history="1">
        <w:r>
          <w:rPr>
            <w:rFonts w:ascii="仿宋" w:eastAsia="仿宋" w:hAnsi="仿宋" w:cs="仿宋" w:hint="eastAsia"/>
            <w:lang w:eastAsia="zh-CN"/>
          </w:rPr>
          <w:t>六、卧式车床项目建设背景及必要性分析</w:t>
        </w:r>
        <w:r>
          <w:tab/>
        </w:r>
        <w:r>
          <w:fldChar w:fldCharType="begin"/>
        </w:r>
        <w:r>
          <w:instrText xml:space="preserve"> PAGEREF _Toc17072 \h </w:instrText>
        </w:r>
        <w:r>
          <w:fldChar w:fldCharType="separate"/>
        </w:r>
        <w:r>
          <w:t>15</w:t>
        </w:r>
        <w:r>
          <w:fldChar w:fldCharType="end"/>
        </w:r>
      </w:hyperlink>
    </w:p>
    <w:p>
      <w:pPr>
        <w:pStyle w:val="TOC2"/>
        <w:tabs>
          <w:tab w:val="right" w:leader="dot" w:pos="8306"/>
        </w:tabs>
      </w:pPr>
      <w:hyperlink w:anchor="_Toc29677" w:history="1">
        <w:r>
          <w:rPr>
            <w:rFonts w:ascii="仿宋" w:eastAsia="仿宋" w:hAnsi="仿宋" w:cs="仿宋" w:hint="eastAsia"/>
            <w:lang w:eastAsia="zh-CN"/>
          </w:rPr>
          <w:t>(一)、卧式车床项目背景分析</w:t>
        </w:r>
        <w:r>
          <w:tab/>
        </w:r>
        <w:r>
          <w:fldChar w:fldCharType="begin"/>
        </w:r>
        <w:r>
          <w:instrText xml:space="preserve"> PAGEREF _Toc29677 \h </w:instrText>
        </w:r>
        <w:r>
          <w:fldChar w:fldCharType="separate"/>
        </w:r>
        <w:r>
          <w:t>15</w:t>
        </w:r>
        <w:r>
          <w:fldChar w:fldCharType="end"/>
        </w:r>
      </w:hyperlink>
    </w:p>
    <w:p>
      <w:pPr>
        <w:pStyle w:val="TOC2"/>
        <w:tabs>
          <w:tab w:val="right" w:leader="dot" w:pos="8306"/>
        </w:tabs>
      </w:pPr>
      <w:hyperlink w:anchor="_Toc7768" w:history="1">
        <w:r>
          <w:rPr>
            <w:rFonts w:ascii="仿宋" w:eastAsia="仿宋" w:hAnsi="仿宋" w:cs="仿宋" w:hint="eastAsia"/>
            <w:lang w:eastAsia="zh-CN"/>
          </w:rPr>
          <w:t>(二)、卧式车床项目建设必要性分析</w:t>
        </w:r>
        <w:r>
          <w:tab/>
        </w:r>
        <w:r>
          <w:fldChar w:fldCharType="begin"/>
        </w:r>
        <w:r>
          <w:instrText xml:space="preserve"> PAGEREF _Toc7768 \h </w:instrText>
        </w:r>
        <w:r>
          <w:fldChar w:fldCharType="separate"/>
        </w:r>
        <w:r>
          <w:t>17</w:t>
        </w:r>
        <w:r>
          <w:fldChar w:fldCharType="end"/>
        </w:r>
      </w:hyperlink>
    </w:p>
    <w:p>
      <w:pPr>
        <w:pStyle w:val="TOC1"/>
        <w:tabs>
          <w:tab w:val="right" w:leader="dot" w:pos="8306"/>
        </w:tabs>
      </w:pPr>
      <w:hyperlink w:anchor="_Toc21152" w:history="1">
        <w:r>
          <w:rPr>
            <w:rFonts w:ascii="仿宋" w:eastAsia="仿宋" w:hAnsi="仿宋" w:cs="仿宋" w:hint="eastAsia"/>
            <w:lang w:eastAsia="zh-CN"/>
          </w:rPr>
          <w:t>七、卧式车床项目技术管理</w:t>
        </w:r>
        <w:r>
          <w:tab/>
        </w:r>
        <w:r>
          <w:fldChar w:fldCharType="begin"/>
        </w:r>
        <w:r>
          <w:instrText xml:space="preserve"> PAGEREF _Toc21152 \h </w:instrText>
        </w:r>
        <w:r>
          <w:fldChar w:fldCharType="separate"/>
        </w:r>
        <w:r>
          <w:t>18</w:t>
        </w:r>
        <w:r>
          <w:fldChar w:fldCharType="end"/>
        </w:r>
      </w:hyperlink>
    </w:p>
    <w:p>
      <w:pPr>
        <w:pStyle w:val="TOC2"/>
        <w:tabs>
          <w:tab w:val="right" w:leader="dot" w:pos="8306"/>
        </w:tabs>
      </w:pPr>
      <w:hyperlink w:anchor="_Toc4450" w:history="1">
        <w:r>
          <w:rPr>
            <w:rFonts w:ascii="仿宋" w:eastAsia="仿宋" w:hAnsi="仿宋" w:cs="仿宋" w:hint="eastAsia"/>
            <w:lang w:eastAsia="zh-CN"/>
          </w:rPr>
          <w:t>(一)、技术方案选用方向</w:t>
        </w:r>
        <w:r>
          <w:tab/>
        </w:r>
        <w:r>
          <w:fldChar w:fldCharType="begin"/>
        </w:r>
        <w:r>
          <w:instrText xml:space="preserve"> PAGEREF _Toc4450 \h </w:instrText>
        </w:r>
        <w:r>
          <w:fldChar w:fldCharType="separate"/>
        </w:r>
        <w:r>
          <w:t>18</w:t>
        </w:r>
        <w:r>
          <w:fldChar w:fldCharType="end"/>
        </w:r>
      </w:hyperlink>
    </w:p>
    <w:p>
      <w:pPr>
        <w:pStyle w:val="TOC2"/>
        <w:tabs>
          <w:tab w:val="right" w:leader="dot" w:pos="8306"/>
        </w:tabs>
      </w:pPr>
      <w:hyperlink w:anchor="_Toc8129" w:history="1">
        <w:r>
          <w:rPr>
            <w:rFonts w:ascii="仿宋" w:eastAsia="仿宋" w:hAnsi="仿宋" w:cs="仿宋" w:hint="eastAsia"/>
            <w:lang w:eastAsia="zh-CN"/>
          </w:rPr>
          <w:t>(二)、工艺技术方案选用原则</w:t>
        </w:r>
        <w:r>
          <w:tab/>
        </w:r>
        <w:r>
          <w:fldChar w:fldCharType="begin"/>
        </w:r>
        <w:r>
          <w:instrText xml:space="preserve"> PAGEREF _Toc8129 \h </w:instrText>
        </w:r>
        <w:r>
          <w:fldChar w:fldCharType="separate"/>
        </w:r>
        <w:r>
          <w:t>20</w:t>
        </w:r>
        <w:r>
          <w:fldChar w:fldCharType="end"/>
        </w:r>
      </w:hyperlink>
    </w:p>
    <w:p>
      <w:pPr>
        <w:pStyle w:val="TOC2"/>
        <w:tabs>
          <w:tab w:val="right" w:leader="dot" w:pos="8306"/>
        </w:tabs>
      </w:pPr>
      <w:hyperlink w:anchor="_Toc15456" w:history="1">
        <w:r>
          <w:rPr>
            <w:rFonts w:ascii="仿宋" w:eastAsia="仿宋" w:hAnsi="仿宋" w:cs="仿宋" w:hint="eastAsia"/>
            <w:lang w:eastAsia="zh-CN"/>
          </w:rPr>
          <w:t>(三)、工艺技术方案要求</w:t>
        </w:r>
        <w:r>
          <w:tab/>
        </w:r>
        <w:r>
          <w:fldChar w:fldCharType="begin"/>
        </w:r>
        <w:r>
          <w:instrText xml:space="preserve"> PAGEREF _Toc15456 \h </w:instrText>
        </w:r>
        <w:r>
          <w:fldChar w:fldCharType="separate"/>
        </w:r>
        <w:r>
          <w:t>22</w:t>
        </w:r>
        <w:r>
          <w:fldChar w:fldCharType="end"/>
        </w:r>
      </w:hyperlink>
    </w:p>
    <w:p>
      <w:pPr>
        <w:pStyle w:val="TOC1"/>
        <w:tabs>
          <w:tab w:val="right" w:leader="dot" w:pos="8306"/>
        </w:tabs>
      </w:pPr>
      <w:hyperlink w:anchor="_Toc22587" w:history="1">
        <w:r>
          <w:rPr>
            <w:rFonts w:ascii="仿宋" w:eastAsia="仿宋" w:hAnsi="仿宋" w:cs="仿宋" w:hint="eastAsia"/>
            <w:lang w:eastAsia="zh-CN"/>
          </w:rPr>
          <w:t>八、卧式车床项目经营效益</w:t>
        </w:r>
        <w:r>
          <w:tab/>
        </w:r>
        <w:r>
          <w:fldChar w:fldCharType="begin"/>
        </w:r>
        <w:r>
          <w:instrText xml:space="preserve"> PAGEREF _Toc22587 \h </w:instrText>
        </w:r>
        <w:r>
          <w:fldChar w:fldCharType="separate"/>
        </w:r>
        <w:r>
          <w:t>24</w:t>
        </w:r>
        <w:r>
          <w:fldChar w:fldCharType="end"/>
        </w:r>
      </w:hyperlink>
    </w:p>
    <w:p>
      <w:pPr>
        <w:pStyle w:val="TOC2"/>
        <w:tabs>
          <w:tab w:val="right" w:leader="dot" w:pos="8306"/>
        </w:tabs>
      </w:pPr>
      <w:hyperlink w:anchor="_Toc5301" w:history="1">
        <w:r>
          <w:rPr>
            <w:rFonts w:ascii="仿宋" w:eastAsia="仿宋" w:hAnsi="仿宋" w:cs="仿宋" w:hint="eastAsia"/>
            <w:lang w:eastAsia="zh-CN"/>
          </w:rPr>
          <w:t>(一)、经济评价财务测算</w:t>
        </w:r>
        <w:r>
          <w:tab/>
        </w:r>
        <w:r>
          <w:fldChar w:fldCharType="begin"/>
        </w:r>
        <w:r>
          <w:instrText xml:space="preserve"> PAGEREF _Toc5301 \h </w:instrText>
        </w:r>
        <w:r>
          <w:fldChar w:fldCharType="separate"/>
        </w:r>
        <w:r>
          <w:t>24</w:t>
        </w:r>
        <w:r>
          <w:fldChar w:fldCharType="end"/>
        </w:r>
      </w:hyperlink>
    </w:p>
    <w:p>
      <w:pPr>
        <w:pStyle w:val="TOC2"/>
        <w:tabs>
          <w:tab w:val="right" w:leader="dot" w:pos="8306"/>
        </w:tabs>
      </w:pPr>
      <w:hyperlink w:anchor="_Toc16282" w:history="1">
        <w:r>
          <w:rPr>
            <w:rFonts w:ascii="仿宋" w:eastAsia="仿宋" w:hAnsi="仿宋" w:cs="仿宋" w:hint="eastAsia"/>
            <w:lang w:eastAsia="zh-CN"/>
          </w:rPr>
          <w:t>(二)、卧式车床项目盈利能力分析</w:t>
        </w:r>
        <w:r>
          <w:tab/>
        </w:r>
        <w:r>
          <w:fldChar w:fldCharType="begin"/>
        </w:r>
        <w:r>
          <w:instrText xml:space="preserve"> PAGEREF _Toc16282 \h </w:instrText>
        </w:r>
        <w:r>
          <w:fldChar w:fldCharType="separate"/>
        </w:r>
        <w:r>
          <w:t>26</w:t>
        </w:r>
        <w:r>
          <w:fldChar w:fldCharType="end"/>
        </w:r>
      </w:hyperlink>
    </w:p>
    <w:p>
      <w:pPr>
        <w:pStyle w:val="TOC1"/>
        <w:tabs>
          <w:tab w:val="right" w:leader="dot" w:pos="8306"/>
        </w:tabs>
      </w:pPr>
      <w:hyperlink w:anchor="_Toc11423" w:history="1">
        <w:r>
          <w:rPr>
            <w:rFonts w:ascii="仿宋" w:eastAsia="仿宋" w:hAnsi="仿宋" w:cs="仿宋" w:hint="eastAsia"/>
            <w:lang w:eastAsia="zh-CN"/>
          </w:rPr>
          <w:t>九、卧式车床项目环境影响分析</w:t>
        </w:r>
        <w:r>
          <w:tab/>
        </w:r>
        <w:r>
          <w:fldChar w:fldCharType="begin"/>
        </w:r>
        <w:r>
          <w:instrText xml:space="preserve"> PAGEREF _Toc11423 \h </w:instrText>
        </w:r>
        <w:r>
          <w:fldChar w:fldCharType="separate"/>
        </w:r>
        <w:r>
          <w:t>26</w:t>
        </w:r>
        <w:r>
          <w:fldChar w:fldCharType="end"/>
        </w:r>
      </w:hyperlink>
    </w:p>
    <w:p>
      <w:pPr>
        <w:pStyle w:val="TOC2"/>
        <w:tabs>
          <w:tab w:val="right" w:leader="dot" w:pos="8306"/>
        </w:tabs>
      </w:pPr>
      <w:hyperlink w:anchor="_Toc12387" w:history="1">
        <w:r>
          <w:rPr>
            <w:rFonts w:ascii="仿宋" w:eastAsia="仿宋" w:hAnsi="仿宋" w:cs="仿宋" w:hint="eastAsia"/>
            <w:lang w:eastAsia="zh-CN"/>
          </w:rPr>
          <w:t>(一)、建设区域环境质量现状</w:t>
        </w:r>
        <w:r>
          <w:tab/>
        </w:r>
        <w:r>
          <w:fldChar w:fldCharType="begin"/>
        </w:r>
        <w:r>
          <w:instrText xml:space="preserve"> PAGEREF _Toc12387 \h </w:instrText>
        </w:r>
        <w:r>
          <w:fldChar w:fldCharType="separate"/>
        </w:r>
        <w:r>
          <w:t>26</w:t>
        </w:r>
        <w:r>
          <w:fldChar w:fldCharType="end"/>
        </w:r>
      </w:hyperlink>
    </w:p>
    <w:p>
      <w:pPr>
        <w:pStyle w:val="TOC2"/>
        <w:tabs>
          <w:tab w:val="right" w:leader="dot" w:pos="8306"/>
        </w:tabs>
      </w:pPr>
      <w:hyperlink w:anchor="_Toc18637" w:history="1">
        <w:r>
          <w:rPr>
            <w:rFonts w:ascii="仿宋" w:eastAsia="仿宋" w:hAnsi="仿宋" w:cs="仿宋" w:hint="eastAsia"/>
            <w:lang w:eastAsia="zh-CN"/>
          </w:rPr>
          <w:t>(二)、建设期环境保护</w:t>
        </w:r>
        <w:r>
          <w:tab/>
        </w:r>
        <w:r>
          <w:fldChar w:fldCharType="begin"/>
        </w:r>
        <w:r>
          <w:instrText xml:space="preserve"> PAGEREF _Toc18637 \h </w:instrText>
        </w:r>
        <w:r>
          <w:fldChar w:fldCharType="separate"/>
        </w:r>
        <w:r>
          <w:t>28</w:t>
        </w:r>
        <w:r>
          <w:fldChar w:fldCharType="end"/>
        </w:r>
      </w:hyperlink>
    </w:p>
    <w:p>
      <w:pPr>
        <w:pStyle w:val="TOC2"/>
        <w:tabs>
          <w:tab w:val="right" w:leader="dot" w:pos="8306"/>
        </w:tabs>
      </w:pPr>
      <w:hyperlink w:anchor="_Toc18396" w:history="1">
        <w:r>
          <w:rPr>
            <w:rFonts w:ascii="仿宋" w:eastAsia="仿宋" w:hAnsi="仿宋" w:cs="仿宋" w:hint="eastAsia"/>
            <w:lang w:eastAsia="zh-CN"/>
          </w:rPr>
          <w:t>(三)、运营期环境保护</w:t>
        </w:r>
        <w:r>
          <w:tab/>
        </w:r>
        <w:r>
          <w:fldChar w:fldCharType="begin"/>
        </w:r>
        <w:r>
          <w:instrText xml:space="preserve"> PAGEREF _Toc18396 \h </w:instrText>
        </w:r>
        <w:r>
          <w:fldChar w:fldCharType="separate"/>
        </w:r>
        <w:r>
          <w:t>29</w:t>
        </w:r>
        <w:r>
          <w:fldChar w:fldCharType="end"/>
        </w:r>
      </w:hyperlink>
    </w:p>
    <w:p>
      <w:pPr>
        <w:pStyle w:val="TOC2"/>
        <w:tabs>
          <w:tab w:val="right" w:leader="dot" w:pos="8306"/>
        </w:tabs>
      </w:pPr>
      <w:hyperlink w:anchor="_Toc6008" w:history="1">
        <w:r>
          <w:rPr>
            <w:rFonts w:ascii="仿宋" w:eastAsia="仿宋" w:hAnsi="仿宋" w:cs="仿宋" w:hint="eastAsia"/>
            <w:lang w:eastAsia="zh-CN"/>
          </w:rPr>
          <w:t>(四)、卧式车床项目建设对区域经济的影响</w:t>
        </w:r>
        <w:r>
          <w:tab/>
        </w:r>
        <w:r>
          <w:fldChar w:fldCharType="begin"/>
        </w:r>
        <w:r>
          <w:instrText xml:space="preserve"> PAGEREF _Toc6008 \h </w:instrText>
        </w:r>
        <w:r>
          <w:fldChar w:fldCharType="separate"/>
        </w:r>
        <w:r>
          <w:t>30</w:t>
        </w:r>
        <w:r>
          <w:fldChar w:fldCharType="end"/>
        </w:r>
      </w:hyperlink>
    </w:p>
    <w:p>
      <w:pPr>
        <w:pStyle w:val="TOC2"/>
        <w:tabs>
          <w:tab w:val="right" w:leader="dot" w:pos="8306"/>
        </w:tabs>
      </w:pPr>
      <w:hyperlink w:anchor="_Toc4414" w:history="1">
        <w:r>
          <w:rPr>
            <w:rFonts w:ascii="仿宋" w:eastAsia="仿宋" w:hAnsi="仿宋" w:cs="仿宋" w:hint="eastAsia"/>
            <w:lang w:eastAsia="zh-CN"/>
          </w:rPr>
          <w:t>(五)、废弃物处理</w:t>
        </w:r>
        <w:r>
          <w:tab/>
        </w:r>
        <w:r>
          <w:fldChar w:fldCharType="begin"/>
        </w:r>
        <w:r>
          <w:instrText xml:space="preserve"> PAGEREF _Toc4414 \h </w:instrText>
        </w:r>
        <w:r>
          <w:fldChar w:fldCharType="separate"/>
        </w:r>
        <w:r>
          <w:t>32</w:t>
        </w:r>
        <w:r>
          <w:fldChar w:fldCharType="end"/>
        </w:r>
      </w:hyperlink>
    </w:p>
    <w:p>
      <w:pPr>
        <w:pStyle w:val="TOC2"/>
        <w:tabs>
          <w:tab w:val="right" w:leader="dot" w:pos="8306"/>
        </w:tabs>
      </w:pPr>
      <w:hyperlink w:anchor="_Toc15692" w:history="1">
        <w:r>
          <w:rPr>
            <w:rFonts w:ascii="仿宋" w:eastAsia="仿宋" w:hAnsi="仿宋" w:cs="仿宋" w:hint="eastAsia"/>
            <w:lang w:eastAsia="zh-CN"/>
          </w:rPr>
          <w:t>(六)、特殊环境影响分析</w:t>
        </w:r>
        <w:r>
          <w:tab/>
        </w:r>
        <w:r>
          <w:fldChar w:fldCharType="begin"/>
        </w:r>
        <w:r>
          <w:instrText xml:space="preserve"> PAGEREF _Toc15692 \h </w:instrText>
        </w:r>
        <w:r>
          <w:fldChar w:fldCharType="separate"/>
        </w:r>
        <w:r>
          <w:t>33</w:t>
        </w:r>
        <w:r>
          <w:fldChar w:fldCharType="end"/>
        </w:r>
      </w:hyperlink>
    </w:p>
    <w:p>
      <w:pPr>
        <w:pStyle w:val="TOC2"/>
        <w:tabs>
          <w:tab w:val="right" w:leader="dot" w:pos="8306"/>
        </w:tabs>
      </w:pPr>
      <w:hyperlink w:anchor="_Toc13174" w:history="1">
        <w:r>
          <w:rPr>
            <w:rFonts w:ascii="仿宋" w:eastAsia="仿宋" w:hAnsi="仿宋" w:cs="仿宋" w:hint="eastAsia"/>
            <w:lang w:eastAsia="zh-CN"/>
          </w:rPr>
          <w:t>(七)、清洁生产</w:t>
        </w:r>
        <w:r>
          <w:tab/>
        </w:r>
        <w:r>
          <w:fldChar w:fldCharType="begin"/>
        </w:r>
        <w:r>
          <w:instrText xml:space="preserve"> PAGEREF _Toc13174 \h </w:instrText>
        </w:r>
        <w:r>
          <w:fldChar w:fldCharType="separate"/>
        </w:r>
        <w:r>
          <w:t>35</w:t>
        </w:r>
        <w:r>
          <w:fldChar w:fldCharType="end"/>
        </w:r>
      </w:hyperlink>
    </w:p>
    <w:p>
      <w:pPr>
        <w:pStyle w:val="TOC2"/>
        <w:tabs>
          <w:tab w:val="right" w:leader="dot" w:pos="8306"/>
        </w:tabs>
      </w:pPr>
      <w:hyperlink w:anchor="_Toc20141" w:history="1">
        <w:r>
          <w:rPr>
            <w:rFonts w:ascii="仿宋" w:eastAsia="仿宋" w:hAnsi="仿宋" w:cs="仿宋" w:hint="eastAsia"/>
            <w:lang w:eastAsia="zh-CN"/>
          </w:rPr>
          <w:t>(八)、环境保护综合评价</w:t>
        </w:r>
        <w:r>
          <w:tab/>
        </w:r>
        <w:r>
          <w:fldChar w:fldCharType="begin"/>
        </w:r>
        <w:r>
          <w:instrText xml:space="preserve"> PAGEREF _Toc20141 \h </w:instrText>
        </w:r>
        <w:r>
          <w:fldChar w:fldCharType="separate"/>
        </w:r>
        <w:r>
          <w:t>36</w:t>
        </w:r>
        <w:r>
          <w:fldChar w:fldCharType="end"/>
        </w:r>
      </w:hyperlink>
    </w:p>
    <w:p>
      <w:pPr>
        <w:pStyle w:val="TOC1"/>
        <w:tabs>
          <w:tab w:val="right" w:leader="dot" w:pos="8306"/>
        </w:tabs>
      </w:pPr>
      <w:hyperlink w:anchor="_Toc32214" w:history="1">
        <w:r>
          <w:rPr>
            <w:rFonts w:ascii="仿宋" w:eastAsia="仿宋" w:hAnsi="仿宋" w:cs="仿宋" w:hint="eastAsia"/>
            <w:lang w:eastAsia="zh-CN"/>
          </w:rPr>
          <w:t>十、卧式车床项目计划安排</w:t>
        </w:r>
        <w:r>
          <w:tab/>
        </w:r>
        <w:r>
          <w:fldChar w:fldCharType="begin"/>
        </w:r>
        <w:r>
          <w:instrText xml:space="preserve"> PAGEREF _Toc32214 \h </w:instrText>
        </w:r>
        <w:r>
          <w:fldChar w:fldCharType="separate"/>
        </w:r>
        <w:r>
          <w:t>37</w:t>
        </w:r>
        <w:r>
          <w:fldChar w:fldCharType="end"/>
        </w:r>
      </w:hyperlink>
    </w:p>
    <w:p>
      <w:pPr>
        <w:pStyle w:val="TOC2"/>
        <w:tabs>
          <w:tab w:val="right" w:leader="dot" w:pos="8306"/>
        </w:tabs>
      </w:pPr>
      <w:hyperlink w:anchor="_Toc16416" w:history="1">
        <w:r>
          <w:rPr>
            <w:rFonts w:ascii="仿宋" w:eastAsia="仿宋" w:hAnsi="仿宋" w:cs="仿宋" w:hint="eastAsia"/>
            <w:lang w:eastAsia="zh-CN"/>
          </w:rPr>
          <w:t>(一)、建设周期</w:t>
        </w:r>
        <w:r>
          <w:tab/>
        </w:r>
        <w:r>
          <w:fldChar w:fldCharType="begin"/>
        </w:r>
        <w:r>
          <w:instrText xml:space="preserve"> PAGEREF _Toc16416 \h </w:instrText>
        </w:r>
        <w:r>
          <w:fldChar w:fldCharType="separate"/>
        </w:r>
        <w:r>
          <w:t>37</w:t>
        </w:r>
        <w:r>
          <w:fldChar w:fldCharType="end"/>
        </w:r>
      </w:hyperlink>
    </w:p>
    <w:p>
      <w:pPr>
        <w:pStyle w:val="TOC2"/>
        <w:tabs>
          <w:tab w:val="right" w:leader="dot" w:pos="8306"/>
        </w:tabs>
      </w:pPr>
      <w:hyperlink w:anchor="_Toc21351" w:history="1">
        <w:r>
          <w:rPr>
            <w:rFonts w:ascii="仿宋" w:eastAsia="仿宋" w:hAnsi="仿宋" w:cs="仿宋" w:hint="eastAsia"/>
            <w:lang w:eastAsia="zh-CN"/>
          </w:rPr>
          <w:t>(二)、建设进度</w:t>
        </w:r>
        <w:r>
          <w:tab/>
        </w:r>
        <w:r>
          <w:fldChar w:fldCharType="begin"/>
        </w:r>
        <w:r>
          <w:instrText xml:space="preserve"> PAGEREF _Toc21351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70" w:history="1">
        <w:r>
          <w:rPr>
            <w:rFonts w:ascii="仿宋" w:eastAsia="仿宋" w:hAnsi="仿宋" w:cs="仿宋" w:hint="eastAsia"/>
            <w:lang w:eastAsia="zh-CN"/>
          </w:rPr>
          <w:t>(三)、进度安排注意事项</w:t>
        </w:r>
        <w:r>
          <w:tab/>
        </w:r>
        <w:r>
          <w:fldChar w:fldCharType="begin"/>
        </w:r>
        <w:r>
          <w:instrText xml:space="preserve"> PAGEREF _Toc28370 \h </w:instrText>
        </w:r>
        <w:r>
          <w:fldChar w:fldCharType="separate"/>
        </w:r>
        <w:r>
          <w:t>39</w:t>
        </w:r>
        <w:r>
          <w:fldChar w:fldCharType="end"/>
        </w:r>
      </w:hyperlink>
    </w:p>
    <w:p>
      <w:pPr>
        <w:pStyle w:val="TOC2"/>
        <w:tabs>
          <w:tab w:val="right" w:leader="dot" w:pos="8306"/>
        </w:tabs>
      </w:pPr>
      <w:hyperlink w:anchor="_Toc12734" w:history="1">
        <w:r>
          <w:rPr>
            <w:rFonts w:ascii="仿宋" w:eastAsia="仿宋" w:hAnsi="仿宋" w:cs="仿宋" w:hint="eastAsia"/>
            <w:lang w:eastAsia="zh-CN"/>
          </w:rPr>
          <w:t>(四)、人力资源配置</w:t>
        </w:r>
        <w:r>
          <w:tab/>
        </w:r>
        <w:r>
          <w:fldChar w:fldCharType="begin"/>
        </w:r>
        <w:r>
          <w:instrText xml:space="preserve"> PAGEREF _Toc12734 \h </w:instrText>
        </w:r>
        <w:r>
          <w:fldChar w:fldCharType="separate"/>
        </w:r>
        <w:r>
          <w:t>40</w:t>
        </w:r>
        <w:r>
          <w:fldChar w:fldCharType="end"/>
        </w:r>
      </w:hyperlink>
    </w:p>
    <w:p>
      <w:pPr>
        <w:pStyle w:val="TOC1"/>
        <w:tabs>
          <w:tab w:val="right" w:leader="dot" w:pos="8306"/>
        </w:tabs>
      </w:pPr>
      <w:hyperlink w:anchor="_Toc10910" w:history="1">
        <w:r>
          <w:rPr>
            <w:rFonts w:ascii="仿宋" w:eastAsia="仿宋" w:hAnsi="仿宋" w:cs="仿宋" w:hint="eastAsia"/>
            <w:lang w:eastAsia="zh-CN"/>
          </w:rPr>
          <w:t>十一、卧式车床项目创新与研发</w:t>
        </w:r>
        <w:r>
          <w:tab/>
        </w:r>
        <w:r>
          <w:fldChar w:fldCharType="begin"/>
        </w:r>
        <w:r>
          <w:instrText xml:space="preserve"> PAGEREF _Toc10910 \h </w:instrText>
        </w:r>
        <w:r>
          <w:fldChar w:fldCharType="separate"/>
        </w:r>
        <w:r>
          <w:t>41</w:t>
        </w:r>
        <w:r>
          <w:fldChar w:fldCharType="end"/>
        </w:r>
      </w:hyperlink>
    </w:p>
    <w:p>
      <w:pPr>
        <w:pStyle w:val="TOC2"/>
        <w:tabs>
          <w:tab w:val="right" w:leader="dot" w:pos="8306"/>
        </w:tabs>
      </w:pPr>
      <w:hyperlink w:anchor="_Toc14209" w:history="1">
        <w:r>
          <w:rPr>
            <w:rFonts w:ascii="仿宋" w:eastAsia="仿宋" w:hAnsi="仿宋" w:cs="仿宋" w:hint="eastAsia"/>
            <w:lang w:eastAsia="zh-CN"/>
          </w:rPr>
          <w:t>(一)、创新策略与方向</w:t>
        </w:r>
        <w:r>
          <w:tab/>
        </w:r>
        <w:r>
          <w:fldChar w:fldCharType="begin"/>
        </w:r>
        <w:r>
          <w:instrText xml:space="preserve"> PAGEREF _Toc14209 \h </w:instrText>
        </w:r>
        <w:r>
          <w:fldChar w:fldCharType="separate"/>
        </w:r>
        <w:r>
          <w:t>41</w:t>
        </w:r>
        <w:r>
          <w:fldChar w:fldCharType="end"/>
        </w:r>
      </w:hyperlink>
    </w:p>
    <w:p>
      <w:pPr>
        <w:pStyle w:val="TOC2"/>
        <w:tabs>
          <w:tab w:val="right" w:leader="dot" w:pos="8306"/>
        </w:tabs>
      </w:pPr>
      <w:hyperlink w:anchor="_Toc13570" w:history="1">
        <w:r>
          <w:rPr>
            <w:rFonts w:ascii="仿宋" w:eastAsia="仿宋" w:hAnsi="仿宋" w:cs="仿宋" w:hint="eastAsia"/>
            <w:lang w:eastAsia="zh-CN"/>
          </w:rPr>
          <w:t>(二)、研发规划与投入</w:t>
        </w:r>
        <w:r>
          <w:tab/>
        </w:r>
        <w:r>
          <w:fldChar w:fldCharType="begin"/>
        </w:r>
        <w:r>
          <w:instrText xml:space="preserve"> PAGEREF _Toc13570 \h </w:instrText>
        </w:r>
        <w:r>
          <w:fldChar w:fldCharType="separate"/>
        </w:r>
        <w:r>
          <w:t>42</w:t>
        </w:r>
        <w:r>
          <w:fldChar w:fldCharType="end"/>
        </w:r>
      </w:hyperlink>
    </w:p>
    <w:p>
      <w:pPr>
        <w:pStyle w:val="TOC1"/>
        <w:tabs>
          <w:tab w:val="right" w:leader="dot" w:pos="8306"/>
        </w:tabs>
      </w:pPr>
      <w:hyperlink w:anchor="_Toc28665" w:history="1">
        <w:r>
          <w:rPr>
            <w:rFonts w:ascii="仿宋" w:eastAsia="仿宋" w:hAnsi="仿宋" w:cs="仿宋" w:hint="eastAsia"/>
            <w:lang w:eastAsia="zh-CN"/>
          </w:rPr>
          <w:t>十二、卧式车床项目财务管理</w:t>
        </w:r>
        <w:r>
          <w:tab/>
        </w:r>
        <w:r>
          <w:fldChar w:fldCharType="begin"/>
        </w:r>
        <w:r>
          <w:instrText xml:space="preserve"> PAGEREF _Toc28665 \h </w:instrText>
        </w:r>
        <w:r>
          <w:fldChar w:fldCharType="separate"/>
        </w:r>
        <w:r>
          <w:t>44</w:t>
        </w:r>
        <w:r>
          <w:fldChar w:fldCharType="end"/>
        </w:r>
      </w:hyperlink>
    </w:p>
    <w:p>
      <w:pPr>
        <w:pStyle w:val="TOC2"/>
        <w:tabs>
          <w:tab w:val="right" w:leader="dot" w:pos="8306"/>
        </w:tabs>
      </w:pPr>
      <w:hyperlink w:anchor="_Toc1237" w:history="1">
        <w:r>
          <w:rPr>
            <w:rFonts w:ascii="仿宋" w:eastAsia="仿宋" w:hAnsi="仿宋" w:cs="仿宋" w:hint="eastAsia"/>
            <w:lang w:eastAsia="zh-CN"/>
          </w:rPr>
          <w:t>(一)、资金需求大</w:t>
        </w:r>
        <w:r>
          <w:tab/>
        </w:r>
        <w:r>
          <w:fldChar w:fldCharType="begin"/>
        </w:r>
        <w:r>
          <w:instrText xml:space="preserve"> PAGEREF _Toc1237 \h </w:instrText>
        </w:r>
        <w:r>
          <w:fldChar w:fldCharType="separate"/>
        </w:r>
        <w:r>
          <w:t>44</w:t>
        </w:r>
        <w:r>
          <w:fldChar w:fldCharType="end"/>
        </w:r>
      </w:hyperlink>
    </w:p>
    <w:p>
      <w:pPr>
        <w:pStyle w:val="TOC2"/>
        <w:tabs>
          <w:tab w:val="right" w:leader="dot" w:pos="8306"/>
        </w:tabs>
      </w:pPr>
      <w:hyperlink w:anchor="_Toc5228" w:history="1">
        <w:r>
          <w:rPr>
            <w:rFonts w:ascii="仿宋" w:eastAsia="仿宋" w:hAnsi="仿宋" w:cs="仿宋" w:hint="eastAsia"/>
            <w:lang w:eastAsia="zh-CN"/>
          </w:rPr>
          <w:t>(二)、研发周期长</w:t>
        </w:r>
        <w:r>
          <w:tab/>
        </w:r>
        <w:r>
          <w:fldChar w:fldCharType="begin"/>
        </w:r>
        <w:r>
          <w:instrText xml:space="preserve"> PAGEREF _Toc5228 \h </w:instrText>
        </w:r>
        <w:r>
          <w:fldChar w:fldCharType="separate"/>
        </w:r>
        <w:r>
          <w:t>45</w:t>
        </w:r>
        <w:r>
          <w:fldChar w:fldCharType="end"/>
        </w:r>
      </w:hyperlink>
    </w:p>
    <w:p>
      <w:pPr>
        <w:pStyle w:val="TOC2"/>
        <w:tabs>
          <w:tab w:val="right" w:leader="dot" w:pos="8306"/>
        </w:tabs>
      </w:pPr>
      <w:hyperlink w:anchor="_Toc23760" w:history="1">
        <w:r>
          <w:rPr>
            <w:rFonts w:ascii="仿宋" w:eastAsia="仿宋" w:hAnsi="仿宋" w:cs="仿宋" w:hint="eastAsia"/>
            <w:lang w:eastAsia="zh-CN"/>
          </w:rPr>
          <w:t>(三)、市场风险大</w:t>
        </w:r>
        <w:r>
          <w:tab/>
        </w:r>
        <w:r>
          <w:fldChar w:fldCharType="begin"/>
        </w:r>
        <w:r>
          <w:instrText xml:space="preserve"> PAGEREF _Toc23760 \h </w:instrText>
        </w:r>
        <w:r>
          <w:fldChar w:fldCharType="separate"/>
        </w:r>
        <w:r>
          <w:t>46</w:t>
        </w:r>
        <w:r>
          <w:fldChar w:fldCharType="end"/>
        </w:r>
      </w:hyperlink>
    </w:p>
    <w:p>
      <w:pPr>
        <w:pStyle w:val="TOC2"/>
        <w:tabs>
          <w:tab w:val="right" w:leader="dot" w:pos="8306"/>
        </w:tabs>
      </w:pPr>
      <w:hyperlink w:anchor="_Toc14615" w:history="1">
        <w:r>
          <w:rPr>
            <w:rFonts w:ascii="仿宋" w:eastAsia="仿宋" w:hAnsi="仿宋" w:cs="仿宋" w:hint="eastAsia"/>
            <w:lang w:eastAsia="zh-CN"/>
          </w:rPr>
          <w:t>(四)、利润率高</w:t>
        </w:r>
        <w:r>
          <w:tab/>
        </w:r>
        <w:r>
          <w:fldChar w:fldCharType="begin"/>
        </w:r>
        <w:r>
          <w:instrText xml:space="preserve"> PAGEREF _Toc14615 \h </w:instrText>
        </w:r>
        <w:r>
          <w:fldChar w:fldCharType="separate"/>
        </w:r>
        <w:r>
          <w:t>49</w:t>
        </w:r>
        <w:r>
          <w:fldChar w:fldCharType="end"/>
        </w:r>
      </w:hyperlink>
    </w:p>
    <w:p>
      <w:pPr>
        <w:pStyle w:val="TOC1"/>
        <w:tabs>
          <w:tab w:val="right" w:leader="dot" w:pos="8306"/>
        </w:tabs>
      </w:pPr>
      <w:hyperlink w:anchor="_Toc29468" w:history="1">
        <w:r>
          <w:rPr>
            <w:rFonts w:ascii="仿宋" w:eastAsia="仿宋" w:hAnsi="仿宋" w:cs="仿宋" w:hint="eastAsia"/>
            <w:lang w:eastAsia="zh-CN"/>
          </w:rPr>
          <w:t>十三、风险识别与分类</w:t>
        </w:r>
        <w:r>
          <w:tab/>
        </w:r>
        <w:r>
          <w:fldChar w:fldCharType="begin"/>
        </w:r>
        <w:r>
          <w:instrText xml:space="preserve"> PAGEREF _Toc29468 \h </w:instrText>
        </w:r>
        <w:r>
          <w:fldChar w:fldCharType="separate"/>
        </w:r>
        <w:r>
          <w:t>51</w:t>
        </w:r>
        <w:r>
          <w:fldChar w:fldCharType="end"/>
        </w:r>
      </w:hyperlink>
    </w:p>
    <w:p>
      <w:pPr>
        <w:pStyle w:val="TOC2"/>
        <w:tabs>
          <w:tab w:val="right" w:leader="dot" w:pos="8306"/>
        </w:tabs>
      </w:pPr>
      <w:hyperlink w:anchor="_Toc19183" w:history="1">
        <w:r>
          <w:rPr>
            <w:rFonts w:ascii="仿宋" w:eastAsia="仿宋" w:hAnsi="仿宋" w:cs="仿宋" w:hint="eastAsia"/>
            <w:lang w:eastAsia="zh-CN"/>
          </w:rPr>
          <w:t>(一)、风险识别</w:t>
        </w:r>
        <w:r>
          <w:tab/>
        </w:r>
        <w:r>
          <w:fldChar w:fldCharType="begin"/>
        </w:r>
        <w:r>
          <w:instrText xml:space="preserve"> PAGEREF _Toc19183 \h </w:instrText>
        </w:r>
        <w:r>
          <w:fldChar w:fldCharType="separate"/>
        </w:r>
        <w:r>
          <w:t>51</w:t>
        </w:r>
        <w:r>
          <w:fldChar w:fldCharType="end"/>
        </w:r>
      </w:hyperlink>
    </w:p>
    <w:p>
      <w:pPr>
        <w:pStyle w:val="TOC2"/>
        <w:tabs>
          <w:tab w:val="right" w:leader="dot" w:pos="8306"/>
        </w:tabs>
      </w:pPr>
      <w:hyperlink w:anchor="_Toc6784" w:history="1">
        <w:r>
          <w:rPr>
            <w:rFonts w:ascii="仿宋" w:eastAsia="仿宋" w:hAnsi="仿宋" w:cs="仿宋" w:hint="eastAsia"/>
            <w:lang w:eastAsia="zh-CN"/>
          </w:rPr>
          <w:t>(二)、风险分类</w:t>
        </w:r>
        <w:r>
          <w:tab/>
        </w:r>
        <w:r>
          <w:fldChar w:fldCharType="begin"/>
        </w:r>
        <w:r>
          <w:instrText xml:space="preserve"> PAGEREF _Toc6784 \h </w:instrText>
        </w:r>
        <w:r>
          <w:fldChar w:fldCharType="separate"/>
        </w:r>
        <w:r>
          <w:t>52</w:t>
        </w:r>
        <w:r>
          <w:fldChar w:fldCharType="end"/>
        </w:r>
      </w:hyperlink>
    </w:p>
    <w:p>
      <w:pPr>
        <w:pStyle w:val="TOC1"/>
        <w:tabs>
          <w:tab w:val="right" w:leader="dot" w:pos="8306"/>
        </w:tabs>
      </w:pPr>
      <w:hyperlink w:anchor="_Toc11425" w:history="1">
        <w:r>
          <w:rPr>
            <w:rFonts w:ascii="仿宋" w:eastAsia="仿宋" w:hAnsi="仿宋" w:cs="仿宋" w:hint="eastAsia"/>
            <w:lang w:eastAsia="zh-CN"/>
          </w:rPr>
          <w:t>十四、卧式车床项目实施保障措施</w:t>
        </w:r>
        <w:r>
          <w:tab/>
        </w:r>
        <w:r>
          <w:fldChar w:fldCharType="begin"/>
        </w:r>
        <w:r>
          <w:instrText xml:space="preserve"> PAGEREF _Toc11425 \h </w:instrText>
        </w:r>
        <w:r>
          <w:fldChar w:fldCharType="separate"/>
        </w:r>
        <w:r>
          <w:t>54</w:t>
        </w:r>
        <w:r>
          <w:fldChar w:fldCharType="end"/>
        </w:r>
      </w:hyperlink>
    </w:p>
    <w:p>
      <w:pPr>
        <w:pStyle w:val="TOC2"/>
        <w:tabs>
          <w:tab w:val="right" w:leader="dot" w:pos="8306"/>
        </w:tabs>
      </w:pPr>
      <w:hyperlink w:anchor="_Toc8686" w:history="1">
        <w:r>
          <w:rPr>
            <w:rFonts w:ascii="仿宋" w:eastAsia="仿宋" w:hAnsi="仿宋" w:cs="仿宋" w:hint="eastAsia"/>
            <w:lang w:eastAsia="zh-CN"/>
          </w:rPr>
          <w:t>(一)、卧式车床项目实施保障机制</w:t>
        </w:r>
        <w:r>
          <w:tab/>
        </w:r>
        <w:r>
          <w:fldChar w:fldCharType="begin"/>
        </w:r>
        <w:r>
          <w:instrText xml:space="preserve"> PAGEREF _Toc8686 \h </w:instrText>
        </w:r>
        <w:r>
          <w:fldChar w:fldCharType="separate"/>
        </w:r>
        <w:r>
          <w:t>54</w:t>
        </w:r>
        <w:r>
          <w:fldChar w:fldCharType="end"/>
        </w:r>
      </w:hyperlink>
    </w:p>
    <w:p>
      <w:pPr>
        <w:pStyle w:val="TOC2"/>
        <w:tabs>
          <w:tab w:val="right" w:leader="dot" w:pos="8306"/>
        </w:tabs>
      </w:pPr>
      <w:hyperlink w:anchor="_Toc29803" w:history="1">
        <w:r>
          <w:rPr>
            <w:rFonts w:ascii="仿宋" w:eastAsia="仿宋" w:hAnsi="仿宋" w:cs="仿宋" w:hint="eastAsia"/>
            <w:lang w:eastAsia="zh-CN"/>
          </w:rPr>
          <w:t>(二)、卧式车床项目法律合规要求</w:t>
        </w:r>
        <w:r>
          <w:tab/>
        </w:r>
        <w:r>
          <w:fldChar w:fldCharType="begin"/>
        </w:r>
        <w:r>
          <w:instrText xml:space="preserve"> PAGEREF _Toc29803 \h </w:instrText>
        </w:r>
        <w:r>
          <w:fldChar w:fldCharType="separate"/>
        </w:r>
        <w:r>
          <w:t>58</w:t>
        </w:r>
        <w:r>
          <w:fldChar w:fldCharType="end"/>
        </w:r>
      </w:hyperlink>
    </w:p>
    <w:p>
      <w:pPr>
        <w:pStyle w:val="TOC2"/>
        <w:tabs>
          <w:tab w:val="right" w:leader="dot" w:pos="8306"/>
        </w:tabs>
      </w:pPr>
      <w:hyperlink w:anchor="_Toc1400" w:history="1">
        <w:r>
          <w:rPr>
            <w:rFonts w:ascii="仿宋" w:eastAsia="仿宋" w:hAnsi="仿宋" w:cs="仿宋" w:hint="eastAsia"/>
            <w:lang w:eastAsia="zh-CN"/>
          </w:rPr>
          <w:t>(三)、卧式车床项目合同管理与法律事务</w:t>
        </w:r>
        <w:r>
          <w:tab/>
        </w:r>
        <w:r>
          <w:fldChar w:fldCharType="begin"/>
        </w:r>
        <w:r>
          <w:instrText xml:space="preserve"> PAGEREF _Toc1400 \h </w:instrText>
        </w:r>
        <w:r>
          <w:fldChar w:fldCharType="separate"/>
        </w:r>
        <w:r>
          <w:t>62</w:t>
        </w:r>
        <w:r>
          <w:fldChar w:fldCharType="end"/>
        </w:r>
      </w:hyperlink>
    </w:p>
    <w:p>
      <w:pPr>
        <w:pStyle w:val="TOC2"/>
        <w:tabs>
          <w:tab w:val="right" w:leader="dot" w:pos="8306"/>
        </w:tabs>
      </w:pPr>
      <w:hyperlink w:anchor="_Toc6583" w:history="1">
        <w:r>
          <w:rPr>
            <w:rFonts w:ascii="仿宋" w:eastAsia="仿宋" w:hAnsi="仿宋" w:cs="仿宋" w:hint="eastAsia"/>
            <w:lang w:eastAsia="zh-CN"/>
          </w:rPr>
          <w:t>(四)、卧式车床项目知识产权保护策略</w:t>
        </w:r>
        <w:r>
          <w:tab/>
        </w:r>
        <w:r>
          <w:fldChar w:fldCharType="begin"/>
        </w:r>
        <w:r>
          <w:instrText xml:space="preserve"> PAGEREF _Toc6583 \h </w:instrText>
        </w:r>
        <w:r>
          <w:fldChar w:fldCharType="separate"/>
        </w:r>
        <w:r>
          <w:t>68</w:t>
        </w:r>
        <w:r>
          <w:fldChar w:fldCharType="end"/>
        </w:r>
      </w:hyperlink>
    </w:p>
    <w:p>
      <w:pPr>
        <w:pStyle w:val="TOC1"/>
        <w:tabs>
          <w:tab w:val="right" w:leader="dot" w:pos="8306"/>
        </w:tabs>
      </w:pPr>
      <w:hyperlink w:anchor="_Toc9208" w:history="1">
        <w:r>
          <w:rPr>
            <w:rFonts w:ascii="仿宋" w:eastAsia="仿宋" w:hAnsi="仿宋" w:cs="仿宋" w:hint="eastAsia"/>
            <w:lang w:eastAsia="zh-CN"/>
          </w:rPr>
          <w:t>十五、卧式车床项目变更管理</w:t>
        </w:r>
        <w:r>
          <w:tab/>
        </w:r>
        <w:r>
          <w:fldChar w:fldCharType="begin"/>
        </w:r>
        <w:r>
          <w:instrText xml:space="preserve"> PAGEREF _Toc9208 \h </w:instrText>
        </w:r>
        <w:r>
          <w:fldChar w:fldCharType="separate"/>
        </w:r>
        <w:r>
          <w:t>71</w:t>
        </w:r>
        <w:r>
          <w:fldChar w:fldCharType="end"/>
        </w:r>
      </w:hyperlink>
    </w:p>
    <w:p>
      <w:pPr>
        <w:pStyle w:val="TOC2"/>
        <w:tabs>
          <w:tab w:val="right" w:leader="dot" w:pos="8306"/>
        </w:tabs>
      </w:pPr>
      <w:hyperlink w:anchor="_Toc6312" w:history="1">
        <w:r>
          <w:rPr>
            <w:rFonts w:ascii="仿宋" w:eastAsia="仿宋" w:hAnsi="仿宋" w:cs="仿宋" w:hint="eastAsia"/>
            <w:lang w:eastAsia="zh-CN"/>
          </w:rPr>
          <w:t>(一)、变更申请与评估</w:t>
        </w:r>
        <w:r>
          <w:tab/>
        </w:r>
        <w:r>
          <w:fldChar w:fldCharType="begin"/>
        </w:r>
        <w:r>
          <w:instrText xml:space="preserve"> PAGEREF _Toc6312 \h </w:instrText>
        </w:r>
        <w:r>
          <w:fldChar w:fldCharType="separate"/>
        </w:r>
        <w:r>
          <w:t>71</w:t>
        </w:r>
        <w:r>
          <w:fldChar w:fldCharType="end"/>
        </w:r>
      </w:hyperlink>
    </w:p>
    <w:p>
      <w:pPr>
        <w:pStyle w:val="TOC2"/>
        <w:tabs>
          <w:tab w:val="right" w:leader="dot" w:pos="8306"/>
        </w:tabs>
      </w:pPr>
      <w:hyperlink w:anchor="_Toc1777" w:history="1">
        <w:r>
          <w:rPr>
            <w:rFonts w:ascii="仿宋" w:eastAsia="仿宋" w:hAnsi="仿宋" w:cs="仿宋" w:hint="eastAsia"/>
            <w:lang w:eastAsia="zh-CN"/>
          </w:rPr>
          <w:t>(二)、变更实施与控制</w:t>
        </w:r>
        <w:r>
          <w:tab/>
        </w:r>
        <w:r>
          <w:fldChar w:fldCharType="begin"/>
        </w:r>
        <w:r>
          <w:instrText xml:space="preserve"> PAGEREF _Toc1777 \h </w:instrText>
        </w:r>
        <w:r>
          <w:fldChar w:fldCharType="separate"/>
        </w:r>
        <w:r>
          <w:t>71</w:t>
        </w:r>
        <w:r>
          <w:fldChar w:fldCharType="end"/>
        </w:r>
      </w:hyperlink>
    </w:p>
    <w:p>
      <w:pPr>
        <w:pStyle w:val="TOC1"/>
        <w:tabs>
          <w:tab w:val="right" w:leader="dot" w:pos="8306"/>
        </w:tabs>
      </w:pPr>
      <w:hyperlink w:anchor="_Toc760" w:history="1">
        <w:r>
          <w:rPr>
            <w:rFonts w:ascii="仿宋" w:eastAsia="仿宋" w:hAnsi="仿宋" w:cs="仿宋" w:hint="eastAsia"/>
            <w:lang w:eastAsia="zh-CN"/>
          </w:rPr>
          <w:t>十六、营销与推广策略</w:t>
        </w:r>
        <w:r>
          <w:tab/>
        </w:r>
        <w:r>
          <w:fldChar w:fldCharType="begin"/>
        </w:r>
        <w:r>
          <w:instrText xml:space="preserve"> PAGEREF _Toc760 \h </w:instrText>
        </w:r>
        <w:r>
          <w:fldChar w:fldCharType="separate"/>
        </w:r>
        <w:r>
          <w:t>72</w:t>
        </w:r>
        <w:r>
          <w:fldChar w:fldCharType="end"/>
        </w:r>
      </w:hyperlink>
    </w:p>
    <w:p>
      <w:pPr>
        <w:pStyle w:val="TOC2"/>
        <w:tabs>
          <w:tab w:val="right" w:leader="dot" w:pos="8306"/>
        </w:tabs>
      </w:pPr>
      <w:hyperlink w:anchor="_Toc30319" w:history="1">
        <w:r>
          <w:rPr>
            <w:rFonts w:ascii="仿宋" w:eastAsia="仿宋" w:hAnsi="仿宋" w:cs="仿宋" w:hint="eastAsia"/>
            <w:lang w:eastAsia="zh-CN"/>
          </w:rPr>
          <w:t>(一)、产品/服务定位与特点</w:t>
        </w:r>
        <w:r>
          <w:tab/>
        </w:r>
        <w:r>
          <w:fldChar w:fldCharType="begin"/>
        </w:r>
        <w:r>
          <w:instrText xml:space="preserve"> PAGEREF _Toc30319 \h </w:instrText>
        </w:r>
        <w:r>
          <w:fldChar w:fldCharType="separate"/>
        </w:r>
        <w:r>
          <w:t>72</w:t>
        </w:r>
        <w:r>
          <w:fldChar w:fldCharType="end"/>
        </w:r>
      </w:hyperlink>
    </w:p>
    <w:p>
      <w:pPr>
        <w:pStyle w:val="TOC2"/>
        <w:tabs>
          <w:tab w:val="right" w:leader="dot" w:pos="8306"/>
        </w:tabs>
      </w:pPr>
      <w:hyperlink w:anchor="_Toc28884" w:history="1">
        <w:r>
          <w:rPr>
            <w:rFonts w:ascii="仿宋" w:eastAsia="仿宋" w:hAnsi="仿宋" w:cs="仿宋" w:hint="eastAsia"/>
            <w:lang w:eastAsia="zh-CN"/>
          </w:rPr>
          <w:t>(二)、市场定位与竞争分析</w:t>
        </w:r>
        <w:r>
          <w:tab/>
        </w:r>
        <w:r>
          <w:fldChar w:fldCharType="begin"/>
        </w:r>
        <w:r>
          <w:instrText xml:space="preserve"> PAGEREF _Toc28884 \h </w:instrText>
        </w:r>
        <w:r>
          <w:fldChar w:fldCharType="separate"/>
        </w:r>
        <w:r>
          <w:t>73</w:t>
        </w:r>
        <w:r>
          <w:fldChar w:fldCharType="end"/>
        </w:r>
      </w:hyperlink>
    </w:p>
    <w:p>
      <w:pPr>
        <w:pStyle w:val="TOC2"/>
        <w:tabs>
          <w:tab w:val="right" w:leader="dot" w:pos="8306"/>
        </w:tabs>
      </w:pPr>
      <w:hyperlink w:anchor="_Toc8434" w:history="1">
        <w:r>
          <w:rPr>
            <w:rFonts w:ascii="仿宋" w:eastAsia="仿宋" w:hAnsi="仿宋" w:cs="仿宋" w:hint="eastAsia"/>
            <w:lang w:eastAsia="zh-CN"/>
          </w:rPr>
          <w:t>(三)、营销渠道与策略</w:t>
        </w:r>
        <w:r>
          <w:tab/>
        </w:r>
        <w:r>
          <w:fldChar w:fldCharType="begin"/>
        </w:r>
        <w:r>
          <w:instrText xml:space="preserve"> PAGEREF _Toc8434 \h </w:instrText>
        </w:r>
        <w:r>
          <w:fldChar w:fldCharType="separate"/>
        </w:r>
        <w:r>
          <w:t>75</w:t>
        </w:r>
        <w:r>
          <w:fldChar w:fldCharType="end"/>
        </w:r>
      </w:hyperlink>
    </w:p>
    <w:p>
      <w:pPr>
        <w:pStyle w:val="TOC2"/>
        <w:tabs>
          <w:tab w:val="right" w:leader="dot" w:pos="8306"/>
        </w:tabs>
      </w:pPr>
      <w:hyperlink w:anchor="_Toc6562" w:history="1">
        <w:r>
          <w:rPr>
            <w:rFonts w:ascii="仿宋" w:eastAsia="仿宋" w:hAnsi="仿宋" w:cs="仿宋" w:hint="eastAsia"/>
            <w:lang w:eastAsia="zh-CN"/>
          </w:rPr>
          <w:t>(四)、推广与宣传活动</w:t>
        </w:r>
        <w:r>
          <w:tab/>
        </w:r>
        <w:r>
          <w:fldChar w:fldCharType="begin"/>
        </w:r>
        <w:r>
          <w:instrText xml:space="preserve"> PAGEREF _Toc6562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373"/>
      <w:r>
        <w:rPr>
          <w:rFonts w:ascii="仿宋" w:eastAsia="仿宋" w:hAnsi="仿宋" w:cs="仿宋" w:hint="eastAsia"/>
          <w:lang w:eastAsia="zh-CN"/>
        </w:rPr>
        <w:t>(一)、卧式车床行业分析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行业一直以来都是市场的关注焦点。行业内的发展趋势、竞争态势以及潜在机会都对卧式车床项目的推进产生深远的影响。通过深入研究行业的整体概貌，我们将更好地理解行业的核心特征，为卧式车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车床行业，技术一直是推动创新和发展的关键因素。我们将对当前技术趋势进行详尽分析，包括但不限于人工智能、大数据应用、先进制造技术等。这有助于卧式车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卧式车床项目成功的基础。我们将对主要竞争对手进行深入研究，包括其市场份额、产品特点、市场定位等。通过全面了解竞争对手的优势和劣势，卧式车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460"/>
      <w:r>
        <w:rPr>
          <w:rFonts w:ascii="仿宋" w:eastAsia="仿宋" w:hAnsi="仿宋" w:cs="仿宋" w:hint="eastAsia"/>
          <w:sz w:val="28"/>
          <w:lang w:eastAsia="zh-CN"/>
        </w:rPr>
        <w:t>(二)、卧式车床市场分析预测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通过对市场规模的深入调研，我们将预测卧式车床市场未来的增长趋势。这包括市场的整体规模、各细分领域的发展趋势等。卧式车床项目可以根据市场的扩张速度和潜在机会，制定更符合市场需求的发展策略。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卧式车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卧式车床项目实施过程中需要充分考虑的因素。我们将对市场风险进行全面评估，包括但不限于政策法规风险、市场竞争风险、技术变革风险等。通过对潜在风险的深入分析，卧式车床项目可以制定相应的风险缓解策略，降低不确定性对卧式车床项目的影响。</w:t>
      </w:r>
    </w:p>
    <w:p>
      <w:pPr>
        <w:pStyle w:val="Heading1"/>
        <w:ind w:firstLine="560" w:firstLineChars="200"/>
        <w:rPr>
          <w:rFonts w:ascii="仿宋" w:eastAsia="仿宋" w:hAnsi="仿宋" w:cs="仿宋" w:hint="eastAsia"/>
          <w:sz w:val="28"/>
          <w:lang w:eastAsia="zh-CN"/>
        </w:rPr>
      </w:pPr>
      <w:bookmarkStart w:id="5" w:name="_Toc24100"/>
      <w:r>
        <w:rPr>
          <w:rFonts w:ascii="仿宋" w:eastAsia="仿宋" w:hAnsi="仿宋" w:cs="仿宋" w:hint="eastAsia"/>
          <w:sz w:val="28"/>
          <w:lang w:eastAsia="zh-CN"/>
        </w:rPr>
        <w:t>二、卧式车床项目危机管理</w:t>
      </w:r>
      <w:bookmarkEnd w:id="5"/>
    </w:p>
    <w:p>
      <w:pPr>
        <w:pStyle w:val="Heading2"/>
        <w:rPr>
          <w:rFonts w:ascii="仿宋" w:eastAsia="仿宋" w:hAnsi="仿宋" w:cs="仿宋" w:hint="eastAsia"/>
          <w:lang w:eastAsia="zh-CN"/>
        </w:rPr>
      </w:pPr>
      <w:bookmarkStart w:id="6" w:name="_Toc411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车床项目危机管理中，危机预警与识别是确保卧式车床项目稳健运行的核心步骤。通过建立全面的监测机制，卧式车床项目团队旨在及时发现和理解潜在的风险和危机因素，以便采取及时的预防和应对措施，确保卧式车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首先，通过深入的风险评估，卧式车床项目团队全面分析了整个卧式车床项目和各个阶段可能存在的威胁。这包括准确评估每个潜在风险的发生概率和可能影响的程度，为后续危机预警提供了有力支持。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卧式车床项目团队着重于明确定义卧式车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卧式车床项目进展的持续监控，团队能够及时发现潜在问题并作出迅速反应。卧式车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在这一阶段，团队的专业素养和反应速度将发挥至关重要的作用，以确保潜在危机能够在初期得到有效的处理，最大程度地减轻负面影响。通过危机预警与识别，卧式车床项目得以更有序、可控地推进。</w:t>
      </w:r>
    </w:p>
    <w:p>
      <w:pPr>
        <w:pStyle w:val="Heading2"/>
        <w:ind w:firstLine="560" w:firstLineChars="200"/>
        <w:rPr>
          <w:rFonts w:ascii="仿宋" w:eastAsia="仿宋" w:hAnsi="仿宋" w:cs="仿宋" w:hint="eastAsia"/>
          <w:sz w:val="28"/>
          <w:lang w:eastAsia="zh-CN"/>
        </w:rPr>
      </w:pPr>
      <w:bookmarkStart w:id="7" w:name="_Toc903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在危机发生时，卧式车床项目团队立即行动，成立了应急小组。该小组的任务是迅速制定并实施紧急应对措施，以最小化潜在损失。以下是采取的主要措施：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暂停卧式车床项目进度：为遏制危机蔓延，卧式车床项目暂时停止进行，以便全面评估当前状况。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资源重新分配：重新评估卧式车床项目资源的分配，确保最大限度地减小损失。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实时沟通：与关键利益相关者建立实时沟通机制，向他们传递卧式车床项目危机的实际状况，保障卧式车床项目核心利益。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在紧急应对的同时，卧式车床项目团队强调了团队协作和有效沟通的重要性。以下是团队协作的关键举措：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信息共享机制：建立了信息共享平台，确保团队成员能够及时获取卧式车床项目危机的实时信息。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领导者沟通：卧式车床项目领导者通过定期会议和即时沟通工具，指导团队应对危机，保持团队稳定运行。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随着危机得到初步控制，卧式车床项目团队转向制定恢复计划，以确保卧式车床项目能够从中迅速恢复。主要恢复计划包括：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修复受损的进度计划：重新评估卧式车床项目进度，制定修复计划，确保卧式车床项目尽快回归正常进程。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重新调整资源分配：优化资源分配，确保卧式车床项目在有限资源下高效运转。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风险管理机制加强：对卧式车床项目风险进行全面评估，制定更强化的风险管理策略，以预防未来可能的危机。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71"/>
      <w:r>
        <w:rPr>
          <w:rFonts w:ascii="仿宋" w:eastAsia="仿宋" w:hAnsi="仿宋" w:cs="仿宋" w:hint="eastAsia"/>
          <w:sz w:val="28"/>
          <w:lang w:eastAsia="zh-CN"/>
        </w:rPr>
        <w:t>三、卧式车床项目选址可行性分析</w:t>
      </w:r>
      <w:bookmarkEnd w:id="8"/>
    </w:p>
    <w:p>
      <w:pPr>
        <w:pStyle w:val="Heading2"/>
        <w:rPr>
          <w:rFonts w:ascii="仿宋" w:eastAsia="仿宋" w:hAnsi="仿宋" w:cs="仿宋" w:hint="eastAsia"/>
          <w:lang w:eastAsia="zh-CN"/>
        </w:rPr>
      </w:pPr>
      <w:bookmarkStart w:id="9" w:name="_Toc27642"/>
      <w:r>
        <w:rPr>
          <w:rFonts w:ascii="仿宋" w:eastAsia="仿宋" w:hAnsi="仿宋" w:cs="仿宋" w:hint="eastAsia"/>
          <w:lang w:eastAsia="zh-CN"/>
        </w:rPr>
        <w:t>(一)、卧式车床项目选址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该卧式车床项目选址位于XX省XX市XX区XXX街道</w:t>
      </w:r>
    </w:p>
    <w:p>
      <w:pPr>
        <w:pStyle w:val="Heading2"/>
        <w:ind w:firstLine="560" w:firstLineChars="200"/>
        <w:rPr>
          <w:rFonts w:ascii="仿宋" w:eastAsia="仿宋" w:hAnsi="仿宋" w:cs="仿宋" w:hint="eastAsia"/>
          <w:sz w:val="28"/>
          <w:lang w:eastAsia="zh-CN"/>
        </w:rPr>
      </w:pPr>
      <w:bookmarkStart w:id="10" w:name="_Toc2934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卧式车床项目的征地面积将根据卧式车床项目的实际规模和需求进行精确规划。具体面积XXX平方米，旨在确保卧式车床项目不仅能够满足当前的发展需求，还能够预留空间以适应未来的扩展。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净用地面积是在征地面积基础上去除不可利用面积后的实际可开发用地。具体面积XXX平方米，考虑到环保、交通、安全等多方面因素，以确保卧式车床项目在整体利用效率上达到最优。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卧式车床项目计划建设的建筑总规模具体面积XXX平方米。这一规模的确定综合考虑了卧式车床项目的性质、规模，以及城市规划的相关要求，确保建筑布局与周边环境协调一致。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绿地率是卧式车床项目用地中被规划为绿地的比例。具体面积XXX平方米，旨在通过合理规划绿地，改善卧式车床项目周边环境，提升居民生活质量，并符合城市整体绿化规划。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容积率是用地上可以建设的建筑总体积与用地面积之比。具体面积XXX，通过合理的容积率规划，确保卧式车床项目建筑规模与周边环境和谐共生。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确保卧式车床项目选址与当地城市规划相一致，具体面积XXX平方米。通过与城市规划部门深入沟通，确保卧式车床项目不仅符合城市的整体发展方向，还能够融入城市的发展布局，为城市的长远发展贡献力量。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卧式车床项目选址符合当地产业政策，具体面积XXX平方米。这包括卧式车床项目对当地经济的促进作用，以及对相关产业的带动效应，确保卧式车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用地总体要求必须符合环保和可持续发展的原则，具体面积XXX平方米。通过采用绿色建筑设计、节能减排等措施，确保卧式车床项目在建设和运营过程中对环境的影响最小化，达到可持续发展的要求。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确保卧式车床项目选址具备必要的公共设施配套，具体面积XXX平方米。这包括交通便利性、教育、医疗等基础设施，以提高居民生活品质，使得卧式车床项目选址更具吸引力。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考虑用地总体要求对当地社会稳定性的影响，具体面积XXX平方米。通过深入了解当地社区反馈，确保卧式车床项目的选址和建设过程对当地社会和谐稳定产生积极作用。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卧式车床项目选址不仅符合法规和规划，还在实际操作中具有可行性。这一全面规划将为卧式车床项目的成功实施提供坚实的基础，确保卧式车床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36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车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卧式车床项目的设备规划和空间设计中，我们将采取灵活设备布局的措施。设备布局将根据实际需求进行灵活设计，避免不必要的浪费。通过合理规划设备摆放位置，我们将提高设备的利用率，减少设备间距，以确保卧式车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卧式车床项目内部引入共享设施的概念，例如共享会议室、办公区等。通过这种方式，我们可以减少对资源的重复建设，提高资源共享效率，从而减小卧式车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711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卧式车床项目的总图布置中，我们将不同功能区域进行明确的规划，以最大程度满足卧式车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13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卧式车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卧式车床项目对环境的影响是综合评价的重要因素之一。我们将详细考虑选址周边的自然环境、生态保护区、水源地等情况，确保卧式车床项目的建设和运营对环境影响最小化，并符合当地的环保法规标准。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对选址的评价还需充分考虑当地政府的产业政策和法规。我们将详细了解卧式车床项目所在地的相关政策，确保卧式车床项目的规划和运营与当地法规相符，降低不必要的法律风险。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考虑到社会稳定性对企业运营的重要性，我们将评估选址地区的社会安全情况、劳工关系、社区反馈等方面，以确保卧式车床项目的建设和运营不会受到社会稳定性的负面影响。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最后，我们将综合考虑用地成本，包括土地购置费用、土地开发成本等。通过对用地成本的详细评估，我们能够做出更为精确的经济效益分析，为卧式车床项目的投资决策提供有力支持。</w:t>
      </w:r>
    </w:p>
    <w:p>
      <w:pPr>
        <w:pStyle w:val="Heading1"/>
        <w:ind w:firstLine="560" w:firstLineChars="200"/>
        <w:rPr>
          <w:rFonts w:ascii="仿宋" w:eastAsia="仿宋" w:hAnsi="仿宋" w:cs="仿宋" w:hint="eastAsia"/>
          <w:sz w:val="28"/>
          <w:lang w:eastAsia="zh-CN"/>
        </w:rPr>
      </w:pPr>
      <w:bookmarkStart w:id="14" w:name="_Toc19260"/>
      <w:r>
        <w:rPr>
          <w:rFonts w:ascii="仿宋" w:eastAsia="仿宋" w:hAnsi="仿宋" w:cs="仿宋" w:hint="eastAsia"/>
          <w:sz w:val="28"/>
          <w:lang w:eastAsia="zh-CN"/>
        </w:rPr>
        <w:t>四、卧式车床项目建设单位说明</w:t>
      </w:r>
      <w:bookmarkEnd w:id="14"/>
    </w:p>
    <w:p>
      <w:pPr>
        <w:pStyle w:val="Heading2"/>
        <w:rPr>
          <w:rFonts w:ascii="仿宋" w:eastAsia="仿宋" w:hAnsi="仿宋" w:cs="仿宋" w:hint="eastAsia"/>
          <w:lang w:eastAsia="zh-CN"/>
        </w:rPr>
      </w:pPr>
      <w:bookmarkStart w:id="15" w:name="_Toc14302"/>
      <w:r>
        <w:rPr>
          <w:rFonts w:ascii="仿宋" w:eastAsia="仿宋" w:hAnsi="仿宋" w:cs="仿宋" w:hint="eastAsia"/>
          <w:lang w:eastAsia="zh-CN"/>
        </w:rPr>
        <w:t>(一)、卧式车床项目承办单位基本情况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725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卧式车床项目承办单位的XXXX，我们着眼于实现可持续的经济效益。通过技术创新和解决方案的提供，公司预计在卧式车床项目执行期间将获得可观的收入增长。这一收入来源主要包括卧式车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同时，我们注重成本控制和效率提升，以确保卧式车床项目的可持续盈利。透过精细的管理和资源优化，公司期望实现卧式车床项目利润最大化。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卧式车床项目实施进行全面的投资评估，包括卧式车床项目启动阶段的资金投入和后续运营成本。通过对卧式车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卧式车床项目实施过程中具备足够的资金流动性，公司将进行详尽的现金流分析。这包括资金需求的合理预测、卧式车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9697"/>
      <w:r>
        <w:rPr>
          <w:rFonts w:ascii="仿宋" w:eastAsia="仿宋" w:hAnsi="仿宋" w:cs="仿宋" w:hint="eastAsia"/>
          <w:sz w:val="28"/>
          <w:lang w:eastAsia="zh-CN"/>
        </w:rPr>
        <w:t>五、卧式车床项目可持续发展</w:t>
      </w:r>
      <w:bookmarkEnd w:id="17"/>
    </w:p>
    <w:p>
      <w:pPr>
        <w:pStyle w:val="Heading2"/>
        <w:rPr>
          <w:rFonts w:ascii="仿宋" w:eastAsia="仿宋" w:hAnsi="仿宋" w:cs="仿宋" w:hint="eastAsia"/>
          <w:lang w:eastAsia="zh-CN"/>
        </w:rPr>
      </w:pPr>
      <w:bookmarkStart w:id="18" w:name="_Toc2106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车床项目中，卧式车床项目团队着眼于未来，明确了可持续发展的战略方向。制定的具体可持续发展目标包括降低资源使用、采用环保技术、最大化社会效益等。这一步骤不仅有助于卧式车床项目在环保和社会责任方面达到最高标准，也为未来提供了明确的指引，确保卧式车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可持续实践的融入卧式车床项目管理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卧式车床项目管理周期。从卧式车床项目规划开始，卧式车床项目团队就考虑了环境和社会的因素。在执行阶段，卧式车床项目团队积极推动绿色技术的应用，优化资源利用。此外，关注员工的社会责任，通过培训和沟通活动提高员工对可持续发展的认知，使他们能够在日常工作中践行可持续实践。这些举措不仅为卧式车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711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扎根于卧式车床项目的可持续发展理念，我们深信环保与社会责任是卧式车床项目成功的关键支柱。在卧式车床项目的每一步，我们都致力于通过创新和实践，履行对环境和社会的坚定责任。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团队通过引入先进的环保技术、建立高效的废物处理系统以及推动能源节约措施，积极履行环保责任。定期的环保监测和评估确保卧式车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不仅致力于自身可持续发展，还注重对社会的回馈。通过支持社区卧式车床项目、参与慈善事业、提供培训机会等方式，卧式车床项目积极履行社会责任。与当地社区建立积极互动，关注员工的工作与生活平衡，以及员工的身心健康，是卧式车床项目在社会责任层面的关键举措。这样的实践不仅增强了卧式车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7072"/>
      <w:r>
        <w:rPr>
          <w:rFonts w:ascii="仿宋" w:eastAsia="仿宋" w:hAnsi="仿宋" w:cs="仿宋" w:hint="eastAsia"/>
          <w:sz w:val="28"/>
          <w:lang w:eastAsia="zh-CN"/>
        </w:rPr>
        <w:t>六、卧式车床项目建设背景及必要性分析</w:t>
      </w:r>
      <w:bookmarkEnd w:id="20"/>
    </w:p>
    <w:p>
      <w:pPr>
        <w:pStyle w:val="Heading2"/>
        <w:rPr>
          <w:rFonts w:ascii="仿宋" w:eastAsia="仿宋" w:hAnsi="仿宋" w:cs="仿宋" w:hint="eastAsia"/>
          <w:lang w:eastAsia="zh-CN"/>
        </w:rPr>
      </w:pPr>
      <w:bookmarkStart w:id="21" w:name="_Toc29677"/>
      <w:r>
        <w:rPr>
          <w:rFonts w:ascii="仿宋" w:eastAsia="仿宋" w:hAnsi="仿宋" w:cs="仿宋" w:hint="eastAsia"/>
          <w:lang w:eastAsia="zh-CN"/>
        </w:rPr>
        <w:t>(一)、卧式车床项目背景分析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卧式车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卧式车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卧式车床项目在这个潮流中的定位。同时，我们将关注行业内涌现的新兴机遇，以便卧式车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卧式车床项目提供了强大的发展动力。我们将聚焦于行业内最新的技术发展趋势，包括但不限于人工智能、大数据分析、物联网等领域。通过深度的技术研究，我们将确保卧式车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卧式车床项目发展的源泉。我们将投入更多的精力对市场需求进行深入剖析，超越表面的需求，深入挖掘潜在的市场痛点和机遇。通过对市场需求的细致了解，卧式车床项目将更有针对性地设计解决方案，满足市场的多样化需求，从而更好地促进卧式车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卧式车床项目战略至关重要。我们将对竞争态势进行更为深入的分析，包括但不限于市场份额、产品特点、客户满意度等多个维度。通过深度的竞争分析，卧式车床项目将能够更准确地把握市场脉搏，制定具有竞争力的卧式车床项目推进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https://d.book118.com/988076036112006045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0160A9"/>
    <w:rsid w:val="28016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7603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2024-03-02T22:09:00Z</dcterms:created>
  <dcterms:modified xsi:type="dcterms:W3CDTF">2024-03-02T22:10:16Z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D79CC21A5F4947D0B0752E5D14CF8E66_11</vt:lpwstr>
  </property>
  <property fmtid="{D5CDD505-2E9C-101B-9397-08002B2CF9AE}" pid="3" name="KSOProductBuildVer">
    <vt:lpwstr>2052-12.1.0.16388</vt:lpwstr>
  </property>
</Properties>
</file>