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0" w:history="1">
        <w:r>
          <w:rPr>
            <w:rFonts w:ascii="仿宋" w:eastAsia="仿宋" w:hAnsi="仿宋" w:cs="仿宋" w:hint="eastAsia"/>
            <w:lang w:eastAsia="zh-CN"/>
          </w:rPr>
          <w:t>概论</w:t>
        </w:r>
        <w:r>
          <w:tab/>
        </w:r>
        <w:r>
          <w:fldChar w:fldCharType="begin"/>
        </w:r>
        <w:r>
          <w:instrText xml:space="preserve"> PAGEREF _Toc8910 \h </w:instrText>
        </w:r>
        <w:r>
          <w:fldChar w:fldCharType="separate"/>
        </w:r>
        <w:r>
          <w:t>4</w:t>
        </w:r>
        <w:r>
          <w:fldChar w:fldCharType="end"/>
        </w:r>
      </w:hyperlink>
    </w:p>
    <w:p>
      <w:pPr>
        <w:pStyle w:val="TOC1"/>
        <w:tabs>
          <w:tab w:val="right" w:leader="dot" w:pos="8306"/>
        </w:tabs>
      </w:pPr>
      <w:hyperlink w:anchor="_Toc15663" w:history="1">
        <w:r>
          <w:rPr>
            <w:rFonts w:ascii="仿宋" w:eastAsia="仿宋" w:hAnsi="仿宋" w:cs="仿宋" w:hint="eastAsia"/>
            <w:lang w:eastAsia="zh-CN"/>
          </w:rPr>
          <w:t>一、项目监理与质量保证</w:t>
        </w:r>
        <w:r>
          <w:tab/>
        </w:r>
        <w:r>
          <w:fldChar w:fldCharType="begin"/>
        </w:r>
        <w:r>
          <w:instrText xml:space="preserve"> PAGEREF _Toc15663 \h </w:instrText>
        </w:r>
        <w:r>
          <w:fldChar w:fldCharType="separate"/>
        </w:r>
        <w:r>
          <w:t>4</w:t>
        </w:r>
        <w:r>
          <w:fldChar w:fldCharType="end"/>
        </w:r>
      </w:hyperlink>
    </w:p>
    <w:p>
      <w:pPr>
        <w:pStyle w:val="TOC2"/>
        <w:tabs>
          <w:tab w:val="right" w:leader="dot" w:pos="8306"/>
        </w:tabs>
      </w:pPr>
      <w:hyperlink w:anchor="_Toc22113" w:history="1">
        <w:r>
          <w:rPr>
            <w:rFonts w:ascii="仿宋" w:eastAsia="仿宋" w:hAnsi="仿宋" w:cs="仿宋" w:hint="eastAsia"/>
            <w:lang w:eastAsia="zh-CN"/>
          </w:rPr>
          <w:t>(一)、监理体系构建</w:t>
        </w:r>
        <w:r>
          <w:tab/>
        </w:r>
        <w:r>
          <w:fldChar w:fldCharType="begin"/>
        </w:r>
        <w:r>
          <w:instrText xml:space="preserve"> PAGEREF _Toc22113 \h </w:instrText>
        </w:r>
        <w:r>
          <w:fldChar w:fldCharType="separate"/>
        </w:r>
        <w:r>
          <w:t>4</w:t>
        </w:r>
        <w:r>
          <w:fldChar w:fldCharType="end"/>
        </w:r>
      </w:hyperlink>
    </w:p>
    <w:p>
      <w:pPr>
        <w:pStyle w:val="TOC2"/>
        <w:tabs>
          <w:tab w:val="right" w:leader="dot" w:pos="8306"/>
        </w:tabs>
      </w:pPr>
      <w:hyperlink w:anchor="_Toc32061" w:history="1">
        <w:r>
          <w:rPr>
            <w:rFonts w:ascii="仿宋" w:eastAsia="仿宋" w:hAnsi="仿宋" w:cs="仿宋" w:hint="eastAsia"/>
            <w:lang w:eastAsia="zh-CN"/>
          </w:rPr>
          <w:t>(二)、质量保证体系实施</w:t>
        </w:r>
        <w:r>
          <w:tab/>
        </w:r>
        <w:r>
          <w:fldChar w:fldCharType="begin"/>
        </w:r>
        <w:r>
          <w:instrText xml:space="preserve"> PAGEREF _Toc32061 \h </w:instrText>
        </w:r>
        <w:r>
          <w:fldChar w:fldCharType="separate"/>
        </w:r>
        <w:r>
          <w:t>5</w:t>
        </w:r>
        <w:r>
          <w:fldChar w:fldCharType="end"/>
        </w:r>
      </w:hyperlink>
    </w:p>
    <w:p>
      <w:pPr>
        <w:pStyle w:val="TOC2"/>
        <w:tabs>
          <w:tab w:val="right" w:leader="dot" w:pos="8306"/>
        </w:tabs>
      </w:pPr>
      <w:hyperlink w:anchor="_Toc28416" w:history="1">
        <w:r>
          <w:rPr>
            <w:rFonts w:ascii="仿宋" w:eastAsia="仿宋" w:hAnsi="仿宋" w:cs="仿宋" w:hint="eastAsia"/>
            <w:lang w:eastAsia="zh-CN"/>
          </w:rPr>
          <w:t>(三)、监理与质量控制流程</w:t>
        </w:r>
        <w:r>
          <w:tab/>
        </w:r>
        <w:r>
          <w:fldChar w:fldCharType="begin"/>
        </w:r>
        <w:r>
          <w:instrText xml:space="preserve"> PAGEREF _Toc28416 \h </w:instrText>
        </w:r>
        <w:r>
          <w:fldChar w:fldCharType="separate"/>
        </w:r>
        <w:r>
          <w:t>5</w:t>
        </w:r>
        <w:r>
          <w:fldChar w:fldCharType="end"/>
        </w:r>
      </w:hyperlink>
    </w:p>
    <w:p>
      <w:pPr>
        <w:pStyle w:val="TOC1"/>
        <w:tabs>
          <w:tab w:val="right" w:leader="dot" w:pos="8306"/>
        </w:tabs>
      </w:pPr>
      <w:hyperlink w:anchor="_Toc28071" w:history="1">
        <w:r>
          <w:rPr>
            <w:rFonts w:ascii="仿宋" w:eastAsia="仿宋" w:hAnsi="仿宋" w:cs="仿宋" w:hint="eastAsia"/>
            <w:lang w:eastAsia="zh-CN"/>
          </w:rPr>
          <w:t>二、建筑技术方案说明</w:t>
        </w:r>
        <w:r>
          <w:tab/>
        </w:r>
        <w:r>
          <w:fldChar w:fldCharType="begin"/>
        </w:r>
        <w:r>
          <w:instrText xml:space="preserve"> PAGEREF _Toc28071 \h </w:instrText>
        </w:r>
        <w:r>
          <w:fldChar w:fldCharType="separate"/>
        </w:r>
        <w:r>
          <w:t>6</w:t>
        </w:r>
        <w:r>
          <w:fldChar w:fldCharType="end"/>
        </w:r>
      </w:hyperlink>
    </w:p>
    <w:p>
      <w:pPr>
        <w:pStyle w:val="TOC2"/>
        <w:tabs>
          <w:tab w:val="right" w:leader="dot" w:pos="8306"/>
        </w:tabs>
      </w:pPr>
      <w:hyperlink w:anchor="_Toc8463" w:history="1">
        <w:r>
          <w:rPr>
            <w:rFonts w:ascii="仿宋" w:eastAsia="仿宋" w:hAnsi="仿宋" w:cs="仿宋" w:hint="eastAsia"/>
            <w:lang w:eastAsia="zh-CN"/>
          </w:rPr>
          <w:t>(一)、VR虚拟项目工程设计总体要求</w:t>
        </w:r>
        <w:r>
          <w:tab/>
        </w:r>
        <w:r>
          <w:fldChar w:fldCharType="begin"/>
        </w:r>
        <w:r>
          <w:instrText xml:space="preserve"> PAGEREF _Toc8463 \h </w:instrText>
        </w:r>
        <w:r>
          <w:fldChar w:fldCharType="separate"/>
        </w:r>
        <w:r>
          <w:t>6</w:t>
        </w:r>
        <w:r>
          <w:fldChar w:fldCharType="end"/>
        </w:r>
      </w:hyperlink>
    </w:p>
    <w:p>
      <w:pPr>
        <w:pStyle w:val="TOC2"/>
        <w:tabs>
          <w:tab w:val="right" w:leader="dot" w:pos="8306"/>
        </w:tabs>
      </w:pPr>
      <w:hyperlink w:anchor="_Toc14129" w:history="1">
        <w:r>
          <w:rPr>
            <w:rFonts w:ascii="仿宋" w:eastAsia="仿宋" w:hAnsi="仿宋" w:cs="仿宋" w:hint="eastAsia"/>
            <w:lang w:eastAsia="zh-CN"/>
          </w:rPr>
          <w:t>(二)、建设方案</w:t>
        </w:r>
        <w:r>
          <w:tab/>
        </w:r>
        <w:r>
          <w:fldChar w:fldCharType="begin"/>
        </w:r>
        <w:r>
          <w:instrText xml:space="preserve"> PAGEREF _Toc14129 \h </w:instrText>
        </w:r>
        <w:r>
          <w:fldChar w:fldCharType="separate"/>
        </w:r>
        <w:r>
          <w:t>6</w:t>
        </w:r>
        <w:r>
          <w:fldChar w:fldCharType="end"/>
        </w:r>
      </w:hyperlink>
    </w:p>
    <w:p>
      <w:pPr>
        <w:pStyle w:val="TOC2"/>
        <w:tabs>
          <w:tab w:val="right" w:leader="dot" w:pos="8306"/>
        </w:tabs>
      </w:pPr>
      <w:hyperlink w:anchor="_Toc26733" w:history="1">
        <w:r>
          <w:rPr>
            <w:rFonts w:ascii="仿宋" w:eastAsia="仿宋" w:hAnsi="仿宋" w:cs="仿宋" w:hint="eastAsia"/>
            <w:lang w:eastAsia="zh-CN"/>
          </w:rPr>
          <w:t>(三)、建筑工程建设指标</w:t>
        </w:r>
        <w:r>
          <w:tab/>
        </w:r>
        <w:r>
          <w:fldChar w:fldCharType="begin"/>
        </w:r>
        <w:r>
          <w:instrText xml:space="preserve"> PAGEREF _Toc26733 \h </w:instrText>
        </w:r>
        <w:r>
          <w:fldChar w:fldCharType="separate"/>
        </w:r>
        <w:r>
          <w:t>8</w:t>
        </w:r>
        <w:r>
          <w:fldChar w:fldCharType="end"/>
        </w:r>
      </w:hyperlink>
    </w:p>
    <w:p>
      <w:pPr>
        <w:pStyle w:val="TOC1"/>
        <w:tabs>
          <w:tab w:val="right" w:leader="dot" w:pos="8306"/>
        </w:tabs>
      </w:pPr>
      <w:hyperlink w:anchor="_Toc11199" w:history="1">
        <w:r>
          <w:rPr>
            <w:rFonts w:ascii="仿宋" w:eastAsia="仿宋" w:hAnsi="仿宋" w:cs="仿宋" w:hint="eastAsia"/>
            <w:lang w:eastAsia="zh-CN"/>
          </w:rPr>
          <w:t>三、市场分析、调研</w:t>
        </w:r>
        <w:r>
          <w:tab/>
        </w:r>
        <w:r>
          <w:fldChar w:fldCharType="begin"/>
        </w:r>
        <w:r>
          <w:instrText xml:space="preserve"> PAGEREF _Toc11199 \h </w:instrText>
        </w:r>
        <w:r>
          <w:fldChar w:fldCharType="separate"/>
        </w:r>
        <w:r>
          <w:t>8</w:t>
        </w:r>
        <w:r>
          <w:fldChar w:fldCharType="end"/>
        </w:r>
      </w:hyperlink>
    </w:p>
    <w:p>
      <w:pPr>
        <w:pStyle w:val="TOC2"/>
        <w:tabs>
          <w:tab w:val="right" w:leader="dot" w:pos="8306"/>
        </w:tabs>
      </w:pPr>
      <w:hyperlink w:anchor="_Toc1770" w:history="1">
        <w:r>
          <w:rPr>
            <w:rFonts w:ascii="仿宋" w:eastAsia="仿宋" w:hAnsi="仿宋" w:cs="仿宋" w:hint="eastAsia"/>
            <w:lang w:eastAsia="zh-CN"/>
          </w:rPr>
          <w:t>(一)、VR虚拟行业分析</w:t>
        </w:r>
        <w:r>
          <w:tab/>
        </w:r>
        <w:r>
          <w:fldChar w:fldCharType="begin"/>
        </w:r>
        <w:r>
          <w:instrText xml:space="preserve"> PAGEREF _Toc1770 \h </w:instrText>
        </w:r>
        <w:r>
          <w:fldChar w:fldCharType="separate"/>
        </w:r>
        <w:r>
          <w:t>8</w:t>
        </w:r>
        <w:r>
          <w:fldChar w:fldCharType="end"/>
        </w:r>
      </w:hyperlink>
    </w:p>
    <w:p>
      <w:pPr>
        <w:pStyle w:val="TOC2"/>
        <w:tabs>
          <w:tab w:val="right" w:leader="dot" w:pos="8306"/>
        </w:tabs>
      </w:pPr>
      <w:hyperlink w:anchor="_Toc18293" w:history="1">
        <w:r>
          <w:rPr>
            <w:rFonts w:ascii="仿宋" w:eastAsia="仿宋" w:hAnsi="仿宋" w:cs="仿宋" w:hint="eastAsia"/>
            <w:lang w:eastAsia="zh-CN"/>
          </w:rPr>
          <w:t>(二)、VR虚拟市场分析预测</w:t>
        </w:r>
        <w:r>
          <w:tab/>
        </w:r>
        <w:r>
          <w:fldChar w:fldCharType="begin"/>
        </w:r>
        <w:r>
          <w:instrText xml:space="preserve"> PAGEREF _Toc18293 \h </w:instrText>
        </w:r>
        <w:r>
          <w:fldChar w:fldCharType="separate"/>
        </w:r>
        <w:r>
          <w:t>9</w:t>
        </w:r>
        <w:r>
          <w:fldChar w:fldCharType="end"/>
        </w:r>
      </w:hyperlink>
    </w:p>
    <w:p>
      <w:pPr>
        <w:pStyle w:val="TOC1"/>
        <w:tabs>
          <w:tab w:val="right" w:leader="dot" w:pos="8306"/>
        </w:tabs>
      </w:pPr>
      <w:hyperlink w:anchor="_Toc2915" w:history="1">
        <w:r>
          <w:rPr>
            <w:rFonts w:ascii="仿宋" w:eastAsia="仿宋" w:hAnsi="仿宋" w:cs="仿宋" w:hint="eastAsia"/>
            <w:lang w:eastAsia="zh-CN"/>
          </w:rPr>
          <w:t>四、评价单元的划分</w:t>
        </w:r>
        <w:r>
          <w:tab/>
        </w:r>
        <w:r>
          <w:fldChar w:fldCharType="begin"/>
        </w:r>
        <w:r>
          <w:instrText xml:space="preserve"> PAGEREF _Toc2915 \h </w:instrText>
        </w:r>
        <w:r>
          <w:fldChar w:fldCharType="separate"/>
        </w:r>
        <w:r>
          <w:t>10</w:t>
        </w:r>
        <w:r>
          <w:fldChar w:fldCharType="end"/>
        </w:r>
      </w:hyperlink>
    </w:p>
    <w:p>
      <w:pPr>
        <w:pStyle w:val="TOC2"/>
        <w:tabs>
          <w:tab w:val="right" w:leader="dot" w:pos="8306"/>
        </w:tabs>
      </w:pPr>
      <w:hyperlink w:anchor="_Toc31709" w:history="1">
        <w:r>
          <w:rPr>
            <w:rFonts w:ascii="仿宋" w:eastAsia="仿宋" w:hAnsi="仿宋" w:cs="仿宋" w:hint="eastAsia"/>
            <w:lang w:eastAsia="zh-CN"/>
          </w:rPr>
          <w:t>(一)、评价单元划分原则</w:t>
        </w:r>
        <w:r>
          <w:tab/>
        </w:r>
        <w:r>
          <w:fldChar w:fldCharType="begin"/>
        </w:r>
        <w:r>
          <w:instrText xml:space="preserve"> PAGEREF _Toc31709 \h </w:instrText>
        </w:r>
        <w:r>
          <w:fldChar w:fldCharType="separate"/>
        </w:r>
        <w:r>
          <w:t>10</w:t>
        </w:r>
        <w:r>
          <w:fldChar w:fldCharType="end"/>
        </w:r>
      </w:hyperlink>
    </w:p>
    <w:p>
      <w:pPr>
        <w:pStyle w:val="TOC2"/>
        <w:tabs>
          <w:tab w:val="right" w:leader="dot" w:pos="8306"/>
        </w:tabs>
      </w:pPr>
      <w:hyperlink w:anchor="_Toc20178" w:history="1">
        <w:r>
          <w:rPr>
            <w:rFonts w:ascii="仿宋" w:eastAsia="仿宋" w:hAnsi="仿宋" w:cs="仿宋" w:hint="eastAsia"/>
            <w:lang w:eastAsia="zh-CN"/>
          </w:rPr>
          <w:t>(二)、评价单元划分结果</w:t>
        </w:r>
        <w:r>
          <w:tab/>
        </w:r>
        <w:r>
          <w:fldChar w:fldCharType="begin"/>
        </w:r>
        <w:r>
          <w:instrText xml:space="preserve"> PAGEREF _Toc20178 \h </w:instrText>
        </w:r>
        <w:r>
          <w:fldChar w:fldCharType="separate"/>
        </w:r>
        <w:r>
          <w:t>11</w:t>
        </w:r>
        <w:r>
          <w:fldChar w:fldCharType="end"/>
        </w:r>
      </w:hyperlink>
    </w:p>
    <w:p>
      <w:pPr>
        <w:pStyle w:val="TOC2"/>
        <w:tabs>
          <w:tab w:val="right" w:leader="dot" w:pos="8306"/>
        </w:tabs>
      </w:pPr>
      <w:hyperlink w:anchor="_Toc7482" w:history="1">
        <w:r>
          <w:rPr>
            <w:rFonts w:ascii="仿宋" w:eastAsia="仿宋" w:hAnsi="仿宋" w:cs="仿宋" w:hint="eastAsia"/>
            <w:lang w:eastAsia="zh-CN"/>
          </w:rPr>
          <w:t>(三)、评价方法的选择</w:t>
        </w:r>
        <w:r>
          <w:tab/>
        </w:r>
        <w:r>
          <w:fldChar w:fldCharType="begin"/>
        </w:r>
        <w:r>
          <w:instrText xml:space="preserve"> PAGEREF _Toc7482 \h </w:instrText>
        </w:r>
        <w:r>
          <w:fldChar w:fldCharType="separate"/>
        </w:r>
        <w:r>
          <w:t>12</w:t>
        </w:r>
        <w:r>
          <w:fldChar w:fldCharType="end"/>
        </w:r>
      </w:hyperlink>
    </w:p>
    <w:p>
      <w:pPr>
        <w:pStyle w:val="TOC2"/>
        <w:tabs>
          <w:tab w:val="right" w:leader="dot" w:pos="8306"/>
        </w:tabs>
      </w:pPr>
      <w:hyperlink w:anchor="_Toc32471" w:history="1">
        <w:r>
          <w:rPr>
            <w:rFonts w:ascii="仿宋" w:eastAsia="仿宋" w:hAnsi="仿宋" w:cs="仿宋" w:hint="eastAsia"/>
            <w:lang w:eastAsia="zh-CN"/>
          </w:rPr>
          <w:t>(四)、评价方法简介</w:t>
        </w:r>
        <w:r>
          <w:tab/>
        </w:r>
        <w:r>
          <w:fldChar w:fldCharType="begin"/>
        </w:r>
        <w:r>
          <w:instrText xml:space="preserve"> PAGEREF _Toc32471 \h </w:instrText>
        </w:r>
        <w:r>
          <w:fldChar w:fldCharType="separate"/>
        </w:r>
        <w:r>
          <w:t>13</w:t>
        </w:r>
        <w:r>
          <w:fldChar w:fldCharType="end"/>
        </w:r>
      </w:hyperlink>
    </w:p>
    <w:p>
      <w:pPr>
        <w:pStyle w:val="TOC1"/>
        <w:tabs>
          <w:tab w:val="right" w:leader="dot" w:pos="8306"/>
        </w:tabs>
      </w:pPr>
      <w:hyperlink w:anchor="_Toc19314" w:history="1">
        <w:r>
          <w:rPr>
            <w:rFonts w:ascii="仿宋" w:eastAsia="仿宋" w:hAnsi="仿宋" w:cs="仿宋" w:hint="eastAsia"/>
            <w:lang w:eastAsia="zh-CN"/>
          </w:rPr>
          <w:t>五、SWOT分析说明</w:t>
        </w:r>
        <w:r>
          <w:tab/>
        </w:r>
        <w:r>
          <w:fldChar w:fldCharType="begin"/>
        </w:r>
        <w:r>
          <w:instrText xml:space="preserve"> PAGEREF _Toc19314 \h </w:instrText>
        </w:r>
        <w:r>
          <w:fldChar w:fldCharType="separate"/>
        </w:r>
        <w:r>
          <w:t>14</w:t>
        </w:r>
        <w:r>
          <w:fldChar w:fldCharType="end"/>
        </w:r>
      </w:hyperlink>
    </w:p>
    <w:p>
      <w:pPr>
        <w:pStyle w:val="TOC2"/>
        <w:tabs>
          <w:tab w:val="right" w:leader="dot" w:pos="8306"/>
        </w:tabs>
      </w:pPr>
      <w:hyperlink w:anchor="_Toc18814" w:history="1">
        <w:r>
          <w:rPr>
            <w:rFonts w:ascii="仿宋" w:eastAsia="仿宋" w:hAnsi="仿宋" w:cs="仿宋" w:hint="eastAsia"/>
            <w:lang w:eastAsia="zh-CN"/>
          </w:rPr>
          <w:t>(一)、优势分析(S)</w:t>
        </w:r>
        <w:r>
          <w:tab/>
        </w:r>
        <w:r>
          <w:fldChar w:fldCharType="begin"/>
        </w:r>
        <w:r>
          <w:instrText xml:space="preserve"> PAGEREF _Toc18814 \h </w:instrText>
        </w:r>
        <w:r>
          <w:fldChar w:fldCharType="separate"/>
        </w:r>
        <w:r>
          <w:t>14</w:t>
        </w:r>
        <w:r>
          <w:fldChar w:fldCharType="end"/>
        </w:r>
      </w:hyperlink>
    </w:p>
    <w:p>
      <w:pPr>
        <w:pStyle w:val="TOC2"/>
        <w:tabs>
          <w:tab w:val="right" w:leader="dot" w:pos="8306"/>
        </w:tabs>
      </w:pPr>
      <w:hyperlink w:anchor="_Toc15150" w:history="1">
        <w:r>
          <w:rPr>
            <w:rFonts w:ascii="仿宋" w:eastAsia="仿宋" w:hAnsi="仿宋" w:cs="仿宋" w:hint="eastAsia"/>
            <w:lang w:eastAsia="zh-CN"/>
          </w:rPr>
          <w:t>(二)、劣势分析(W)</w:t>
        </w:r>
        <w:r>
          <w:tab/>
        </w:r>
        <w:r>
          <w:fldChar w:fldCharType="begin"/>
        </w:r>
        <w:r>
          <w:instrText xml:space="preserve"> PAGEREF _Toc15150 \h </w:instrText>
        </w:r>
        <w:r>
          <w:fldChar w:fldCharType="separate"/>
        </w:r>
        <w:r>
          <w:t>16</w:t>
        </w:r>
        <w:r>
          <w:fldChar w:fldCharType="end"/>
        </w:r>
      </w:hyperlink>
    </w:p>
    <w:p>
      <w:pPr>
        <w:pStyle w:val="TOC2"/>
        <w:tabs>
          <w:tab w:val="right" w:leader="dot" w:pos="8306"/>
        </w:tabs>
      </w:pPr>
      <w:hyperlink w:anchor="_Toc7254" w:history="1">
        <w:r>
          <w:rPr>
            <w:rFonts w:ascii="仿宋" w:eastAsia="仿宋" w:hAnsi="仿宋" w:cs="仿宋" w:hint="eastAsia"/>
            <w:lang w:eastAsia="zh-CN"/>
          </w:rPr>
          <w:t>(三)、机会分析(O)</w:t>
        </w:r>
        <w:r>
          <w:tab/>
        </w:r>
        <w:r>
          <w:fldChar w:fldCharType="begin"/>
        </w:r>
        <w:r>
          <w:instrText xml:space="preserve"> PAGEREF _Toc7254 \h </w:instrText>
        </w:r>
        <w:r>
          <w:fldChar w:fldCharType="separate"/>
        </w:r>
        <w:r>
          <w:t>17</w:t>
        </w:r>
        <w:r>
          <w:fldChar w:fldCharType="end"/>
        </w:r>
      </w:hyperlink>
    </w:p>
    <w:p>
      <w:pPr>
        <w:pStyle w:val="TOC2"/>
        <w:tabs>
          <w:tab w:val="right" w:leader="dot" w:pos="8306"/>
        </w:tabs>
      </w:pPr>
      <w:hyperlink w:anchor="_Toc10533" w:history="1">
        <w:r>
          <w:rPr>
            <w:rFonts w:ascii="仿宋" w:eastAsia="仿宋" w:hAnsi="仿宋" w:cs="仿宋" w:hint="eastAsia"/>
            <w:lang w:eastAsia="zh-CN"/>
          </w:rPr>
          <w:t>(四)、威胁分析(T)</w:t>
        </w:r>
        <w:r>
          <w:tab/>
        </w:r>
        <w:r>
          <w:fldChar w:fldCharType="begin"/>
        </w:r>
        <w:r>
          <w:instrText xml:space="preserve"> PAGEREF _Toc10533 \h </w:instrText>
        </w:r>
        <w:r>
          <w:fldChar w:fldCharType="separate"/>
        </w:r>
        <w:r>
          <w:t>18</w:t>
        </w:r>
        <w:r>
          <w:fldChar w:fldCharType="end"/>
        </w:r>
      </w:hyperlink>
    </w:p>
    <w:p>
      <w:pPr>
        <w:pStyle w:val="TOC1"/>
        <w:tabs>
          <w:tab w:val="right" w:leader="dot" w:pos="8306"/>
        </w:tabs>
      </w:pPr>
      <w:hyperlink w:anchor="_Toc14609" w:history="1">
        <w:r>
          <w:rPr>
            <w:rFonts w:ascii="仿宋" w:eastAsia="仿宋" w:hAnsi="仿宋" w:cs="仿宋" w:hint="eastAsia"/>
            <w:lang w:eastAsia="zh-CN"/>
          </w:rPr>
          <w:t>六、法人治理</w:t>
        </w:r>
        <w:r>
          <w:tab/>
        </w:r>
        <w:r>
          <w:fldChar w:fldCharType="begin"/>
        </w:r>
        <w:r>
          <w:instrText xml:space="preserve"> PAGEREF _Toc14609 \h </w:instrText>
        </w:r>
        <w:r>
          <w:fldChar w:fldCharType="separate"/>
        </w:r>
        <w:r>
          <w:t>20</w:t>
        </w:r>
        <w:r>
          <w:fldChar w:fldCharType="end"/>
        </w:r>
      </w:hyperlink>
    </w:p>
    <w:p>
      <w:pPr>
        <w:pStyle w:val="TOC2"/>
        <w:tabs>
          <w:tab w:val="right" w:leader="dot" w:pos="8306"/>
        </w:tabs>
      </w:pPr>
      <w:hyperlink w:anchor="_Toc20661" w:history="1">
        <w:r>
          <w:rPr>
            <w:rFonts w:ascii="仿宋" w:eastAsia="仿宋" w:hAnsi="仿宋" w:cs="仿宋" w:hint="eastAsia"/>
            <w:lang w:eastAsia="zh-CN"/>
          </w:rPr>
          <w:t>(一)、股东权利及义务</w:t>
        </w:r>
        <w:r>
          <w:tab/>
        </w:r>
        <w:r>
          <w:fldChar w:fldCharType="begin"/>
        </w:r>
        <w:r>
          <w:instrText xml:space="preserve"> PAGEREF _Toc20661 \h </w:instrText>
        </w:r>
        <w:r>
          <w:fldChar w:fldCharType="separate"/>
        </w:r>
        <w:r>
          <w:t>20</w:t>
        </w:r>
        <w:r>
          <w:fldChar w:fldCharType="end"/>
        </w:r>
      </w:hyperlink>
    </w:p>
    <w:p>
      <w:pPr>
        <w:pStyle w:val="TOC2"/>
        <w:tabs>
          <w:tab w:val="right" w:leader="dot" w:pos="8306"/>
        </w:tabs>
      </w:pPr>
      <w:hyperlink w:anchor="_Toc13375" w:history="1">
        <w:r>
          <w:rPr>
            <w:rFonts w:ascii="仿宋" w:eastAsia="仿宋" w:hAnsi="仿宋" w:cs="仿宋" w:hint="eastAsia"/>
            <w:lang w:eastAsia="zh-CN"/>
          </w:rPr>
          <w:t>(二)、董事</w:t>
        </w:r>
        <w:r>
          <w:tab/>
        </w:r>
        <w:r>
          <w:fldChar w:fldCharType="begin"/>
        </w:r>
        <w:r>
          <w:instrText xml:space="preserve"> PAGEREF _Toc13375 \h </w:instrText>
        </w:r>
        <w:r>
          <w:fldChar w:fldCharType="separate"/>
        </w:r>
        <w:r>
          <w:t>23</w:t>
        </w:r>
        <w:r>
          <w:fldChar w:fldCharType="end"/>
        </w:r>
      </w:hyperlink>
    </w:p>
    <w:p>
      <w:pPr>
        <w:pStyle w:val="TOC2"/>
        <w:tabs>
          <w:tab w:val="right" w:leader="dot" w:pos="8306"/>
        </w:tabs>
      </w:pPr>
      <w:hyperlink w:anchor="_Toc18478" w:history="1">
        <w:r>
          <w:rPr>
            <w:rFonts w:ascii="仿宋" w:eastAsia="仿宋" w:hAnsi="仿宋" w:cs="仿宋" w:hint="eastAsia"/>
            <w:lang w:eastAsia="zh-CN"/>
          </w:rPr>
          <w:t>(三)、高级管理人员</w:t>
        </w:r>
        <w:r>
          <w:tab/>
        </w:r>
        <w:r>
          <w:fldChar w:fldCharType="begin"/>
        </w:r>
        <w:r>
          <w:instrText xml:space="preserve"> PAGEREF _Toc18478 \h </w:instrText>
        </w:r>
        <w:r>
          <w:fldChar w:fldCharType="separate"/>
        </w:r>
        <w:r>
          <w:t>26</w:t>
        </w:r>
        <w:r>
          <w:fldChar w:fldCharType="end"/>
        </w:r>
      </w:hyperlink>
    </w:p>
    <w:p>
      <w:pPr>
        <w:pStyle w:val="TOC2"/>
        <w:tabs>
          <w:tab w:val="right" w:leader="dot" w:pos="8306"/>
        </w:tabs>
      </w:pPr>
      <w:hyperlink w:anchor="_Toc22254" w:history="1">
        <w:r>
          <w:rPr>
            <w:rFonts w:ascii="仿宋" w:eastAsia="仿宋" w:hAnsi="仿宋" w:cs="仿宋" w:hint="eastAsia"/>
            <w:lang w:eastAsia="zh-CN"/>
          </w:rPr>
          <w:t>(四)、监事</w:t>
        </w:r>
        <w:r>
          <w:tab/>
        </w:r>
        <w:r>
          <w:fldChar w:fldCharType="begin"/>
        </w:r>
        <w:r>
          <w:instrText xml:space="preserve"> PAGEREF _Toc22254 \h </w:instrText>
        </w:r>
        <w:r>
          <w:fldChar w:fldCharType="separate"/>
        </w:r>
        <w:r>
          <w:t>28</w:t>
        </w:r>
        <w:r>
          <w:fldChar w:fldCharType="end"/>
        </w:r>
      </w:hyperlink>
    </w:p>
    <w:p>
      <w:pPr>
        <w:pStyle w:val="TOC1"/>
        <w:tabs>
          <w:tab w:val="right" w:leader="dot" w:pos="8306"/>
        </w:tabs>
      </w:pPr>
      <w:hyperlink w:anchor="_Toc30838" w:history="1">
        <w:r>
          <w:rPr>
            <w:rFonts w:ascii="仿宋" w:eastAsia="仿宋" w:hAnsi="仿宋" w:cs="仿宋" w:hint="eastAsia"/>
            <w:lang w:eastAsia="zh-CN"/>
          </w:rPr>
          <w:t>七、VR虚拟企业外部环境分析</w:t>
        </w:r>
        <w:r>
          <w:tab/>
        </w:r>
        <w:r>
          <w:fldChar w:fldCharType="begin"/>
        </w:r>
        <w:r>
          <w:instrText xml:space="preserve"> PAGEREF _Toc30838 \h </w:instrText>
        </w:r>
        <w:r>
          <w:fldChar w:fldCharType="separate"/>
        </w:r>
        <w:r>
          <w:t>29</w:t>
        </w:r>
        <w:r>
          <w:fldChar w:fldCharType="end"/>
        </w:r>
      </w:hyperlink>
    </w:p>
    <w:p>
      <w:pPr>
        <w:pStyle w:val="TOC2"/>
        <w:tabs>
          <w:tab w:val="right" w:leader="dot" w:pos="8306"/>
        </w:tabs>
      </w:pPr>
      <w:hyperlink w:anchor="_Toc25136" w:history="1">
        <w:r>
          <w:rPr>
            <w:rFonts w:ascii="仿宋" w:eastAsia="仿宋" w:hAnsi="仿宋" w:cs="仿宋" w:hint="eastAsia"/>
            <w:lang w:eastAsia="zh-CN"/>
          </w:rPr>
          <w:t>(一)、企业外部环境分析</w:t>
        </w:r>
        <w:r>
          <w:tab/>
        </w:r>
        <w:r>
          <w:fldChar w:fldCharType="begin"/>
        </w:r>
        <w:r>
          <w:instrText xml:space="preserve"> PAGEREF _Toc25136 \h </w:instrText>
        </w:r>
        <w:r>
          <w:fldChar w:fldCharType="separate"/>
        </w:r>
        <w:r>
          <w:t>29</w:t>
        </w:r>
        <w:r>
          <w:fldChar w:fldCharType="end"/>
        </w:r>
      </w:hyperlink>
    </w:p>
    <w:p>
      <w:pPr>
        <w:pStyle w:val="TOC1"/>
        <w:tabs>
          <w:tab w:val="right" w:leader="dot" w:pos="8306"/>
        </w:tabs>
      </w:pPr>
      <w:hyperlink w:anchor="_Toc21247" w:history="1">
        <w:r>
          <w:rPr>
            <w:rFonts w:ascii="仿宋" w:eastAsia="仿宋" w:hAnsi="仿宋" w:cs="仿宋" w:hint="eastAsia"/>
            <w:lang w:eastAsia="zh-CN"/>
          </w:rPr>
          <w:t>八、环境影响分析</w:t>
        </w:r>
        <w:r>
          <w:tab/>
        </w:r>
        <w:r>
          <w:fldChar w:fldCharType="begin"/>
        </w:r>
        <w:r>
          <w:instrText xml:space="preserve"> PAGEREF _Toc21247 \h </w:instrText>
        </w:r>
        <w:r>
          <w:fldChar w:fldCharType="separate"/>
        </w:r>
        <w:r>
          <w:t>32</w:t>
        </w:r>
        <w:r>
          <w:fldChar w:fldCharType="end"/>
        </w:r>
      </w:hyperlink>
    </w:p>
    <w:p>
      <w:pPr>
        <w:pStyle w:val="TOC2"/>
        <w:tabs>
          <w:tab w:val="right" w:leader="dot" w:pos="8306"/>
        </w:tabs>
      </w:pPr>
      <w:hyperlink w:anchor="_Toc27598" w:history="1">
        <w:r>
          <w:rPr>
            <w:rFonts w:ascii="仿宋" w:eastAsia="仿宋" w:hAnsi="仿宋" w:cs="仿宋" w:hint="eastAsia"/>
            <w:lang w:eastAsia="zh-CN"/>
          </w:rPr>
          <w:t>(一)、大气环境影响</w:t>
        </w:r>
        <w:r>
          <w:tab/>
        </w:r>
        <w:r>
          <w:fldChar w:fldCharType="begin"/>
        </w:r>
        <w:r>
          <w:instrText xml:space="preserve"> PAGEREF _Toc27598 \h </w:instrText>
        </w:r>
        <w:r>
          <w:fldChar w:fldCharType="separate"/>
        </w:r>
        <w:r>
          <w:t>32</w:t>
        </w:r>
        <w:r>
          <w:fldChar w:fldCharType="end"/>
        </w:r>
      </w:hyperlink>
    </w:p>
    <w:p>
      <w:pPr>
        <w:pStyle w:val="TOC2"/>
        <w:tabs>
          <w:tab w:val="right" w:leader="dot" w:pos="8306"/>
        </w:tabs>
      </w:pPr>
      <w:hyperlink w:anchor="_Toc16410" w:history="1">
        <w:r>
          <w:rPr>
            <w:rFonts w:ascii="仿宋" w:eastAsia="仿宋" w:hAnsi="仿宋" w:cs="仿宋" w:hint="eastAsia"/>
            <w:lang w:eastAsia="zh-CN"/>
          </w:rPr>
          <w:t>(二)、水环境影响</w:t>
        </w:r>
        <w:r>
          <w:tab/>
        </w:r>
        <w:r>
          <w:fldChar w:fldCharType="begin"/>
        </w:r>
        <w:r>
          <w:instrText xml:space="preserve"> PAGEREF _Toc16410 \h </w:instrText>
        </w:r>
        <w:r>
          <w:fldChar w:fldCharType="separate"/>
        </w:r>
        <w:r>
          <w:t>34</w:t>
        </w:r>
        <w:r>
          <w:fldChar w:fldCharType="end"/>
        </w:r>
      </w:hyperlink>
    </w:p>
    <w:p>
      <w:pPr>
        <w:pStyle w:val="TOC2"/>
        <w:tabs>
          <w:tab w:val="right" w:leader="dot" w:pos="8306"/>
        </w:tabs>
      </w:pPr>
      <w:hyperlink w:anchor="_Toc1470" w:history="1">
        <w:r>
          <w:rPr>
            <w:rFonts w:ascii="仿宋" w:eastAsia="仿宋" w:hAnsi="仿宋" w:cs="仿宋" w:hint="eastAsia"/>
            <w:lang w:eastAsia="zh-CN"/>
          </w:rPr>
          <w:t>(三)、土壤环境影响</w:t>
        </w:r>
        <w:r>
          <w:tab/>
        </w:r>
        <w:r>
          <w:fldChar w:fldCharType="begin"/>
        </w:r>
        <w:r>
          <w:instrText xml:space="preserve"> PAGEREF _Toc1470 \h </w:instrText>
        </w:r>
        <w:r>
          <w:fldChar w:fldCharType="separate"/>
        </w:r>
        <w:r>
          <w:t>35</w:t>
        </w:r>
        <w:r>
          <w:fldChar w:fldCharType="end"/>
        </w:r>
      </w:hyperlink>
    </w:p>
    <w:p>
      <w:pPr>
        <w:pStyle w:val="TOC2"/>
        <w:tabs>
          <w:tab w:val="right" w:leader="dot" w:pos="8306"/>
        </w:tabs>
      </w:pPr>
      <w:hyperlink w:anchor="_Toc20778" w:history="1">
        <w:r>
          <w:rPr>
            <w:rFonts w:ascii="仿宋" w:eastAsia="仿宋" w:hAnsi="仿宋" w:cs="仿宋" w:hint="eastAsia"/>
            <w:lang w:eastAsia="zh-CN"/>
          </w:rPr>
          <w:t>(四)、生态环境影响</w:t>
        </w:r>
        <w:r>
          <w:tab/>
        </w:r>
        <w:r>
          <w:fldChar w:fldCharType="begin"/>
        </w:r>
        <w:r>
          <w:instrText xml:space="preserve"> PAGEREF _Toc20778 \h </w:instrText>
        </w:r>
        <w:r>
          <w:fldChar w:fldCharType="separate"/>
        </w:r>
        <w:r>
          <w:t>37</w:t>
        </w:r>
        <w:r>
          <w:fldChar w:fldCharType="end"/>
        </w:r>
      </w:hyperlink>
    </w:p>
    <w:p>
      <w:pPr>
        <w:pStyle w:val="TOC2"/>
        <w:tabs>
          <w:tab w:val="right" w:leader="dot" w:pos="8306"/>
        </w:tabs>
      </w:pPr>
      <w:hyperlink w:anchor="_Toc11792" w:history="1">
        <w:r>
          <w:rPr>
            <w:rFonts w:ascii="仿宋" w:eastAsia="仿宋" w:hAnsi="仿宋" w:cs="仿宋" w:hint="eastAsia"/>
            <w:lang w:eastAsia="zh-CN"/>
          </w:rPr>
          <w:t>(五)、噪声环境影响</w:t>
        </w:r>
        <w:r>
          <w:tab/>
        </w:r>
        <w:r>
          <w:fldChar w:fldCharType="begin"/>
        </w:r>
        <w:r>
          <w:instrText xml:space="preserve"> PAGEREF _Toc11792 \h </w:instrText>
        </w:r>
        <w:r>
          <w:fldChar w:fldCharType="separate"/>
        </w:r>
        <w:r>
          <w:t>38</w:t>
        </w:r>
        <w:r>
          <w:fldChar w:fldCharType="end"/>
        </w:r>
      </w:hyperlink>
    </w:p>
    <w:p>
      <w:pPr>
        <w:pStyle w:val="TOC1"/>
        <w:tabs>
          <w:tab w:val="right" w:leader="dot" w:pos="8306"/>
        </w:tabs>
      </w:pPr>
      <w:hyperlink w:anchor="_Toc23888" w:history="1">
        <w:r>
          <w:rPr>
            <w:rFonts w:ascii="仿宋" w:eastAsia="仿宋" w:hAnsi="仿宋" w:cs="仿宋" w:hint="eastAsia"/>
            <w:lang w:eastAsia="zh-CN"/>
          </w:rPr>
          <w:t>九、推进与执行计划</w:t>
        </w:r>
        <w:r>
          <w:tab/>
        </w:r>
        <w:r>
          <w:fldChar w:fldCharType="begin"/>
        </w:r>
        <w:r>
          <w:instrText xml:space="preserve"> PAGEREF _Toc23888 \h </w:instrText>
        </w:r>
        <w:r>
          <w:fldChar w:fldCharType="separate"/>
        </w:r>
        <w:r>
          <w:t>40</w:t>
        </w:r>
        <w:r>
          <w:fldChar w:fldCharType="end"/>
        </w:r>
      </w:hyperlink>
    </w:p>
    <w:p>
      <w:pPr>
        <w:pStyle w:val="TOC2"/>
        <w:tabs>
          <w:tab w:val="right" w:leader="dot" w:pos="8306"/>
        </w:tabs>
      </w:pPr>
      <w:hyperlink w:anchor="_Toc13161" w:history="1">
        <w:r>
          <w:rPr>
            <w:rFonts w:ascii="仿宋" w:eastAsia="仿宋" w:hAnsi="仿宋" w:cs="仿宋" w:hint="eastAsia"/>
            <w:lang w:eastAsia="zh-CN"/>
          </w:rPr>
          <w:t>(一)、VR虚拟项目推进阶段划分与计划</w:t>
        </w:r>
        <w:r>
          <w:tab/>
        </w:r>
        <w:r>
          <w:fldChar w:fldCharType="begin"/>
        </w:r>
        <w:r>
          <w:instrText xml:space="preserve"> PAGEREF _Toc13161 \h </w:instrText>
        </w:r>
        <w:r>
          <w:fldChar w:fldCharType="separate"/>
        </w:r>
        <w:r>
          <w:t>40</w:t>
        </w:r>
        <w:r>
          <w:fldChar w:fldCharType="end"/>
        </w:r>
      </w:hyperlink>
    </w:p>
    <w:p>
      <w:pPr>
        <w:pStyle w:val="TOC2"/>
        <w:tabs>
          <w:tab w:val="right" w:leader="dot" w:pos="8306"/>
        </w:tabs>
      </w:pPr>
      <w:hyperlink w:anchor="_Toc9343" w:history="1">
        <w:r>
          <w:rPr>
            <w:rFonts w:ascii="仿宋" w:eastAsia="仿宋" w:hAnsi="仿宋" w:cs="仿宋" w:hint="eastAsia"/>
            <w:lang w:eastAsia="zh-CN"/>
          </w:rPr>
          <w:t>(二)、执行计划的监控与调整</w:t>
        </w:r>
        <w:r>
          <w:tab/>
        </w:r>
        <w:r>
          <w:fldChar w:fldCharType="begin"/>
        </w:r>
        <w:r>
          <w:instrText xml:space="preserve"> PAGEREF _Toc9343 \h </w:instrText>
        </w:r>
        <w:r>
          <w:fldChar w:fldCharType="separate"/>
        </w:r>
        <w:r>
          <w:t>43</w:t>
        </w:r>
        <w:r>
          <w:fldChar w:fldCharType="end"/>
        </w:r>
      </w:hyperlink>
    </w:p>
    <w:p>
      <w:pPr>
        <w:pStyle w:val="TOC2"/>
        <w:tabs>
          <w:tab w:val="right" w:leader="dot" w:pos="8306"/>
        </w:tabs>
      </w:pPr>
      <w:hyperlink w:anchor="_Toc23120" w:history="1">
        <w:r>
          <w:rPr>
            <w:rFonts w:ascii="仿宋" w:eastAsia="仿宋" w:hAnsi="仿宋" w:cs="仿宋" w:hint="eastAsia"/>
            <w:lang w:eastAsia="zh-CN"/>
          </w:rPr>
          <w:t>(三)、团队协作与沟通</w:t>
        </w:r>
        <w:r>
          <w:tab/>
        </w:r>
        <w:r>
          <w:fldChar w:fldCharType="begin"/>
        </w:r>
        <w:r>
          <w:instrText xml:space="preserve"> PAGEREF _Toc23120 \h </w:instrText>
        </w:r>
        <w:r>
          <w:fldChar w:fldCharType="separate"/>
        </w:r>
        <w:r>
          <w:t>44</w:t>
        </w:r>
        <w:r>
          <w:fldChar w:fldCharType="end"/>
        </w:r>
      </w:hyperlink>
    </w:p>
    <w:p>
      <w:pPr>
        <w:pStyle w:val="TOC2"/>
        <w:tabs>
          <w:tab w:val="right" w:leader="dot" w:pos="8306"/>
        </w:tabs>
      </w:pPr>
      <w:hyperlink w:anchor="_Toc13333" w:history="1">
        <w:r>
          <w:rPr>
            <w:rFonts w:ascii="仿宋" w:eastAsia="仿宋" w:hAnsi="仿宋" w:cs="仿宋" w:hint="eastAsia"/>
            <w:lang w:eastAsia="zh-CN"/>
          </w:rPr>
          <w:t>(四)、决策层面的推动与支持</w:t>
        </w:r>
        <w:r>
          <w:tab/>
        </w:r>
        <w:r>
          <w:fldChar w:fldCharType="begin"/>
        </w:r>
        <w:r>
          <w:instrText xml:space="preserve"> PAGEREF _Toc13333 \h </w:instrText>
        </w:r>
        <w:r>
          <w:fldChar w:fldCharType="separate"/>
        </w:r>
        <w:r>
          <w:t>46</w:t>
        </w:r>
        <w:r>
          <w:fldChar w:fldCharType="end"/>
        </w:r>
      </w:hyperlink>
    </w:p>
    <w:p>
      <w:pPr>
        <w:pStyle w:val="TOC2"/>
        <w:tabs>
          <w:tab w:val="right" w:leader="dot" w:pos="8306"/>
        </w:tabs>
      </w:pPr>
      <w:hyperlink w:anchor="_Toc12750" w:history="1">
        <w:r>
          <w:rPr>
            <w:rFonts w:ascii="仿宋" w:eastAsia="仿宋" w:hAnsi="仿宋" w:cs="仿宋" w:hint="eastAsia"/>
            <w:lang w:eastAsia="zh-CN"/>
          </w:rPr>
          <w:t>(五)、VR虚拟项目阶段性总结与反馈</w:t>
        </w:r>
        <w:r>
          <w:tab/>
        </w:r>
        <w:r>
          <w:fldChar w:fldCharType="begin"/>
        </w:r>
        <w:r>
          <w:instrText xml:space="preserve"> PAGEREF _Toc12750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48" w:history="1">
        <w:r>
          <w:rPr>
            <w:rFonts w:ascii="仿宋" w:eastAsia="仿宋" w:hAnsi="仿宋" w:cs="仿宋" w:hint="eastAsia"/>
            <w:lang w:eastAsia="zh-CN"/>
          </w:rPr>
          <w:t>十、投资方案</w:t>
        </w:r>
        <w:r>
          <w:tab/>
        </w:r>
        <w:r>
          <w:fldChar w:fldCharType="begin"/>
        </w:r>
        <w:r>
          <w:instrText xml:space="preserve"> PAGEREF _Toc24948 \h </w:instrText>
        </w:r>
        <w:r>
          <w:fldChar w:fldCharType="separate"/>
        </w:r>
        <w:r>
          <w:t>52</w:t>
        </w:r>
        <w:r>
          <w:fldChar w:fldCharType="end"/>
        </w:r>
      </w:hyperlink>
    </w:p>
    <w:p>
      <w:pPr>
        <w:pStyle w:val="TOC2"/>
        <w:tabs>
          <w:tab w:val="right" w:leader="dot" w:pos="8306"/>
        </w:tabs>
      </w:pPr>
      <w:hyperlink w:anchor="_Toc14906" w:history="1">
        <w:r>
          <w:rPr>
            <w:rFonts w:ascii="仿宋" w:eastAsia="仿宋" w:hAnsi="仿宋" w:cs="仿宋" w:hint="eastAsia"/>
            <w:lang w:eastAsia="zh-CN"/>
          </w:rPr>
          <w:t>(一)、投资估算的依据和说明</w:t>
        </w:r>
        <w:r>
          <w:tab/>
        </w:r>
        <w:r>
          <w:fldChar w:fldCharType="begin"/>
        </w:r>
        <w:r>
          <w:instrText xml:space="preserve"> PAGEREF _Toc14906 \h </w:instrText>
        </w:r>
        <w:r>
          <w:fldChar w:fldCharType="separate"/>
        </w:r>
        <w:r>
          <w:t>52</w:t>
        </w:r>
        <w:r>
          <w:fldChar w:fldCharType="end"/>
        </w:r>
      </w:hyperlink>
    </w:p>
    <w:p>
      <w:pPr>
        <w:pStyle w:val="TOC2"/>
        <w:tabs>
          <w:tab w:val="right" w:leader="dot" w:pos="8306"/>
        </w:tabs>
      </w:pPr>
      <w:hyperlink w:anchor="_Toc4658" w:history="1">
        <w:r>
          <w:rPr>
            <w:rFonts w:ascii="仿宋" w:eastAsia="仿宋" w:hAnsi="仿宋" w:cs="仿宋" w:hint="eastAsia"/>
            <w:lang w:eastAsia="zh-CN"/>
          </w:rPr>
          <w:t>(二)、建设投资估算</w:t>
        </w:r>
        <w:r>
          <w:tab/>
        </w:r>
        <w:r>
          <w:fldChar w:fldCharType="begin"/>
        </w:r>
        <w:r>
          <w:instrText xml:space="preserve"> PAGEREF _Toc4658 \h </w:instrText>
        </w:r>
        <w:r>
          <w:fldChar w:fldCharType="separate"/>
        </w:r>
        <w:r>
          <w:t>53</w:t>
        </w:r>
        <w:r>
          <w:fldChar w:fldCharType="end"/>
        </w:r>
      </w:hyperlink>
    </w:p>
    <w:p>
      <w:pPr>
        <w:pStyle w:val="TOC2"/>
        <w:tabs>
          <w:tab w:val="right" w:leader="dot" w:pos="8306"/>
        </w:tabs>
      </w:pPr>
      <w:hyperlink w:anchor="_Toc22303" w:history="1">
        <w:r>
          <w:rPr>
            <w:rFonts w:ascii="仿宋" w:eastAsia="仿宋" w:hAnsi="仿宋" w:cs="仿宋" w:hint="eastAsia"/>
            <w:lang w:eastAsia="zh-CN"/>
          </w:rPr>
          <w:t>(三)、建设期利息</w:t>
        </w:r>
        <w:r>
          <w:tab/>
        </w:r>
        <w:r>
          <w:fldChar w:fldCharType="begin"/>
        </w:r>
        <w:r>
          <w:instrText xml:space="preserve"> PAGEREF _Toc22303 \h </w:instrText>
        </w:r>
        <w:r>
          <w:fldChar w:fldCharType="separate"/>
        </w:r>
        <w:r>
          <w:t>55</w:t>
        </w:r>
        <w:r>
          <w:fldChar w:fldCharType="end"/>
        </w:r>
      </w:hyperlink>
    </w:p>
    <w:p>
      <w:pPr>
        <w:pStyle w:val="TOC2"/>
        <w:tabs>
          <w:tab w:val="right" w:leader="dot" w:pos="8306"/>
        </w:tabs>
      </w:pPr>
      <w:hyperlink w:anchor="_Toc1739" w:history="1">
        <w:r>
          <w:rPr>
            <w:rFonts w:ascii="仿宋" w:eastAsia="仿宋" w:hAnsi="仿宋" w:cs="仿宋" w:hint="eastAsia"/>
            <w:lang w:eastAsia="zh-CN"/>
          </w:rPr>
          <w:t>(四)、流动资金</w:t>
        </w:r>
        <w:r>
          <w:tab/>
        </w:r>
        <w:r>
          <w:fldChar w:fldCharType="begin"/>
        </w:r>
        <w:r>
          <w:instrText xml:space="preserve"> PAGEREF _Toc1739 \h </w:instrText>
        </w:r>
        <w:r>
          <w:fldChar w:fldCharType="separate"/>
        </w:r>
        <w:r>
          <w:t>55</w:t>
        </w:r>
        <w:r>
          <w:fldChar w:fldCharType="end"/>
        </w:r>
      </w:hyperlink>
    </w:p>
    <w:p>
      <w:pPr>
        <w:pStyle w:val="TOC2"/>
        <w:tabs>
          <w:tab w:val="right" w:leader="dot" w:pos="8306"/>
        </w:tabs>
      </w:pPr>
      <w:hyperlink w:anchor="_Toc3488" w:history="1">
        <w:r>
          <w:rPr>
            <w:rFonts w:ascii="仿宋" w:eastAsia="仿宋" w:hAnsi="仿宋" w:cs="仿宋" w:hint="eastAsia"/>
            <w:lang w:eastAsia="zh-CN"/>
          </w:rPr>
          <w:t>(五)、VR虚拟项目总投资</w:t>
        </w:r>
        <w:r>
          <w:tab/>
        </w:r>
        <w:r>
          <w:fldChar w:fldCharType="begin"/>
        </w:r>
        <w:r>
          <w:instrText xml:space="preserve"> PAGEREF _Toc3488 \h </w:instrText>
        </w:r>
        <w:r>
          <w:fldChar w:fldCharType="separate"/>
        </w:r>
        <w:r>
          <w:t>56</w:t>
        </w:r>
        <w:r>
          <w:fldChar w:fldCharType="end"/>
        </w:r>
      </w:hyperlink>
    </w:p>
    <w:p>
      <w:pPr>
        <w:pStyle w:val="TOC2"/>
        <w:tabs>
          <w:tab w:val="right" w:leader="dot" w:pos="8306"/>
        </w:tabs>
      </w:pPr>
      <w:hyperlink w:anchor="_Toc17414" w:history="1">
        <w:r>
          <w:rPr>
            <w:rFonts w:ascii="仿宋" w:eastAsia="仿宋" w:hAnsi="仿宋" w:cs="仿宋" w:hint="eastAsia"/>
            <w:lang w:eastAsia="zh-CN"/>
          </w:rPr>
          <w:t>(六)、资金筹措与投资计划</w:t>
        </w:r>
        <w:r>
          <w:tab/>
        </w:r>
        <w:r>
          <w:fldChar w:fldCharType="begin"/>
        </w:r>
        <w:r>
          <w:instrText xml:space="preserve"> PAGEREF _Toc17414 \h </w:instrText>
        </w:r>
        <w:r>
          <w:fldChar w:fldCharType="separate"/>
        </w:r>
        <w:r>
          <w:t>57</w:t>
        </w:r>
        <w:r>
          <w:fldChar w:fldCharType="end"/>
        </w:r>
      </w:hyperlink>
    </w:p>
    <w:p>
      <w:pPr>
        <w:pStyle w:val="TOC1"/>
        <w:tabs>
          <w:tab w:val="right" w:leader="dot" w:pos="8306"/>
        </w:tabs>
      </w:pPr>
      <w:hyperlink w:anchor="_Toc23249" w:history="1">
        <w:r>
          <w:rPr>
            <w:rFonts w:ascii="仿宋" w:eastAsia="仿宋" w:hAnsi="仿宋" w:cs="仿宋" w:hint="eastAsia"/>
            <w:lang w:eastAsia="zh-CN"/>
          </w:rPr>
          <w:t>十一、环境保护与治理方案</w:t>
        </w:r>
        <w:r>
          <w:tab/>
        </w:r>
        <w:r>
          <w:fldChar w:fldCharType="begin"/>
        </w:r>
        <w:r>
          <w:instrText xml:space="preserve"> PAGEREF _Toc23249 \h </w:instrText>
        </w:r>
        <w:r>
          <w:fldChar w:fldCharType="separate"/>
        </w:r>
        <w:r>
          <w:t>57</w:t>
        </w:r>
        <w:r>
          <w:fldChar w:fldCharType="end"/>
        </w:r>
      </w:hyperlink>
    </w:p>
    <w:p>
      <w:pPr>
        <w:pStyle w:val="TOC2"/>
        <w:tabs>
          <w:tab w:val="right" w:leader="dot" w:pos="8306"/>
        </w:tabs>
      </w:pPr>
      <w:hyperlink w:anchor="_Toc22638" w:history="1">
        <w:r>
          <w:rPr>
            <w:rFonts w:ascii="仿宋" w:eastAsia="仿宋" w:hAnsi="仿宋" w:cs="仿宋" w:hint="eastAsia"/>
            <w:lang w:eastAsia="zh-CN"/>
          </w:rPr>
          <w:t>(一)、项目环境影响评估</w:t>
        </w:r>
        <w:r>
          <w:tab/>
        </w:r>
        <w:r>
          <w:fldChar w:fldCharType="begin"/>
        </w:r>
        <w:r>
          <w:instrText xml:space="preserve"> PAGEREF _Toc22638 \h </w:instrText>
        </w:r>
        <w:r>
          <w:fldChar w:fldCharType="separate"/>
        </w:r>
        <w:r>
          <w:t>57</w:t>
        </w:r>
        <w:r>
          <w:fldChar w:fldCharType="end"/>
        </w:r>
      </w:hyperlink>
    </w:p>
    <w:p>
      <w:pPr>
        <w:pStyle w:val="TOC2"/>
        <w:tabs>
          <w:tab w:val="right" w:leader="dot" w:pos="8306"/>
        </w:tabs>
      </w:pPr>
      <w:hyperlink w:anchor="_Toc2507" w:history="1">
        <w:r>
          <w:rPr>
            <w:rFonts w:ascii="仿宋" w:eastAsia="仿宋" w:hAnsi="仿宋" w:cs="仿宋" w:hint="eastAsia"/>
            <w:lang w:eastAsia="zh-CN"/>
          </w:rPr>
          <w:t>(二)、环境保护措施与治理方案</w:t>
        </w:r>
        <w:r>
          <w:tab/>
        </w:r>
        <w:r>
          <w:fldChar w:fldCharType="begin"/>
        </w:r>
        <w:r>
          <w:instrText xml:space="preserve"> PAGEREF _Toc2507 \h </w:instrText>
        </w:r>
        <w:r>
          <w:fldChar w:fldCharType="separate"/>
        </w:r>
        <w:r>
          <w:t>57</w:t>
        </w:r>
        <w:r>
          <w:fldChar w:fldCharType="end"/>
        </w:r>
      </w:hyperlink>
    </w:p>
    <w:p>
      <w:pPr>
        <w:pStyle w:val="TOC1"/>
        <w:tabs>
          <w:tab w:val="right" w:leader="dot" w:pos="8306"/>
        </w:tabs>
      </w:pPr>
      <w:hyperlink w:anchor="_Toc26245" w:history="1">
        <w:r>
          <w:rPr>
            <w:rFonts w:ascii="仿宋" w:eastAsia="仿宋" w:hAnsi="仿宋" w:cs="仿宋" w:hint="eastAsia"/>
            <w:lang w:eastAsia="zh-CN"/>
          </w:rPr>
          <w:t>十二、项目交付与运营</w:t>
        </w:r>
        <w:r>
          <w:tab/>
        </w:r>
        <w:r>
          <w:fldChar w:fldCharType="begin"/>
        </w:r>
        <w:r>
          <w:instrText xml:space="preserve"> PAGEREF _Toc26245 \h </w:instrText>
        </w:r>
        <w:r>
          <w:fldChar w:fldCharType="separate"/>
        </w:r>
        <w:r>
          <w:t>58</w:t>
        </w:r>
        <w:r>
          <w:fldChar w:fldCharType="end"/>
        </w:r>
      </w:hyperlink>
    </w:p>
    <w:p>
      <w:pPr>
        <w:pStyle w:val="TOC2"/>
        <w:tabs>
          <w:tab w:val="right" w:leader="dot" w:pos="8306"/>
        </w:tabs>
      </w:pPr>
      <w:hyperlink w:anchor="_Toc28564" w:history="1">
        <w:r>
          <w:rPr>
            <w:rFonts w:ascii="仿宋" w:eastAsia="仿宋" w:hAnsi="仿宋" w:cs="仿宋" w:hint="eastAsia"/>
            <w:lang w:eastAsia="zh-CN"/>
          </w:rPr>
          <w:t>(一)、交付流程与标准</w:t>
        </w:r>
        <w:r>
          <w:tab/>
        </w:r>
        <w:r>
          <w:fldChar w:fldCharType="begin"/>
        </w:r>
        <w:r>
          <w:instrText xml:space="preserve"> PAGEREF _Toc28564 \h </w:instrText>
        </w:r>
        <w:r>
          <w:fldChar w:fldCharType="separate"/>
        </w:r>
        <w:r>
          <w:t>58</w:t>
        </w:r>
        <w:r>
          <w:fldChar w:fldCharType="end"/>
        </w:r>
      </w:hyperlink>
    </w:p>
    <w:p>
      <w:pPr>
        <w:pStyle w:val="TOC2"/>
        <w:tabs>
          <w:tab w:val="right" w:leader="dot" w:pos="8306"/>
        </w:tabs>
      </w:pPr>
      <w:hyperlink w:anchor="_Toc24990" w:history="1">
        <w:r>
          <w:rPr>
            <w:rFonts w:ascii="仿宋" w:eastAsia="仿宋" w:hAnsi="仿宋" w:cs="仿宋" w:hint="eastAsia"/>
            <w:lang w:eastAsia="zh-CN"/>
          </w:rPr>
          <w:t>(二)、运营计划</w:t>
        </w:r>
        <w:r>
          <w:tab/>
        </w:r>
        <w:r>
          <w:fldChar w:fldCharType="begin"/>
        </w:r>
        <w:r>
          <w:instrText xml:space="preserve"> PAGEREF _Toc24990 \h </w:instrText>
        </w:r>
        <w:r>
          <w:fldChar w:fldCharType="separate"/>
        </w:r>
        <w:r>
          <w:t>59</w:t>
        </w:r>
        <w:r>
          <w:fldChar w:fldCharType="end"/>
        </w:r>
      </w:hyperlink>
    </w:p>
    <w:p>
      <w:pPr>
        <w:pStyle w:val="TOC2"/>
        <w:tabs>
          <w:tab w:val="right" w:leader="dot" w:pos="8306"/>
        </w:tabs>
      </w:pPr>
      <w:hyperlink w:anchor="_Toc25359" w:history="1">
        <w:r>
          <w:rPr>
            <w:rFonts w:ascii="仿宋" w:eastAsia="仿宋" w:hAnsi="仿宋" w:cs="仿宋" w:hint="eastAsia"/>
            <w:lang w:eastAsia="zh-CN"/>
          </w:rPr>
          <w:t>(三)、设备调试与验收</w:t>
        </w:r>
        <w:r>
          <w:tab/>
        </w:r>
        <w:r>
          <w:fldChar w:fldCharType="begin"/>
        </w:r>
        <w:r>
          <w:instrText xml:space="preserve"> PAGEREF _Toc25359 \h </w:instrText>
        </w:r>
        <w:r>
          <w:fldChar w:fldCharType="separate"/>
        </w:r>
        <w:r>
          <w:t>62</w:t>
        </w:r>
        <w:r>
          <w:fldChar w:fldCharType="end"/>
        </w:r>
      </w:hyperlink>
    </w:p>
    <w:p>
      <w:pPr>
        <w:pStyle w:val="TOC2"/>
        <w:tabs>
          <w:tab w:val="right" w:leader="dot" w:pos="8306"/>
        </w:tabs>
      </w:pPr>
      <w:hyperlink w:anchor="_Toc6785" w:history="1">
        <w:r>
          <w:rPr>
            <w:rFonts w:ascii="仿宋" w:eastAsia="仿宋" w:hAnsi="仿宋" w:cs="仿宋" w:hint="eastAsia"/>
            <w:lang w:eastAsia="zh-CN"/>
          </w:rPr>
          <w:t>(四)、项目交付手续与文件归档</w:t>
        </w:r>
        <w:r>
          <w:tab/>
        </w:r>
        <w:r>
          <w:fldChar w:fldCharType="begin"/>
        </w:r>
        <w:r>
          <w:instrText xml:space="preserve"> PAGEREF _Toc6785 \h </w:instrText>
        </w:r>
        <w:r>
          <w:fldChar w:fldCharType="separate"/>
        </w:r>
        <w:r>
          <w:t>63</w:t>
        </w:r>
        <w:r>
          <w:fldChar w:fldCharType="end"/>
        </w:r>
      </w:hyperlink>
    </w:p>
    <w:p>
      <w:pPr>
        <w:pStyle w:val="TOC1"/>
        <w:tabs>
          <w:tab w:val="right" w:leader="dot" w:pos="8306"/>
        </w:tabs>
      </w:pPr>
      <w:hyperlink w:anchor="_Toc14728" w:history="1">
        <w:r>
          <w:rPr>
            <w:rFonts w:ascii="仿宋" w:eastAsia="仿宋" w:hAnsi="仿宋" w:cs="仿宋" w:hint="eastAsia"/>
            <w:lang w:eastAsia="zh-CN"/>
          </w:rPr>
          <w:t>十三、第十四章员工健康与安全管理</w:t>
        </w:r>
        <w:r>
          <w:tab/>
        </w:r>
        <w:r>
          <w:fldChar w:fldCharType="begin"/>
        </w:r>
        <w:r>
          <w:instrText xml:space="preserve"> PAGEREF _Toc14728 \h </w:instrText>
        </w:r>
        <w:r>
          <w:fldChar w:fldCharType="separate"/>
        </w:r>
        <w:r>
          <w:t>64</w:t>
        </w:r>
        <w:r>
          <w:fldChar w:fldCharType="end"/>
        </w:r>
      </w:hyperlink>
    </w:p>
    <w:p>
      <w:pPr>
        <w:pStyle w:val="TOC2"/>
        <w:tabs>
          <w:tab w:val="right" w:leader="dot" w:pos="8306"/>
        </w:tabs>
      </w:pPr>
      <w:hyperlink w:anchor="_Toc25164" w:history="1">
        <w:r>
          <w:rPr>
            <w:rFonts w:ascii="仿宋" w:eastAsia="仿宋" w:hAnsi="仿宋" w:cs="仿宋" w:hint="eastAsia"/>
            <w:lang w:eastAsia="zh-CN"/>
          </w:rPr>
          <w:t>(一)、健康保障计划</w:t>
        </w:r>
        <w:r>
          <w:tab/>
        </w:r>
        <w:r>
          <w:fldChar w:fldCharType="begin"/>
        </w:r>
        <w:r>
          <w:instrText xml:space="preserve"> PAGEREF _Toc25164 \h </w:instrText>
        </w:r>
        <w:r>
          <w:fldChar w:fldCharType="separate"/>
        </w:r>
        <w:r>
          <w:t>64</w:t>
        </w:r>
        <w:r>
          <w:fldChar w:fldCharType="end"/>
        </w:r>
      </w:hyperlink>
    </w:p>
    <w:p>
      <w:pPr>
        <w:pStyle w:val="TOC2"/>
        <w:tabs>
          <w:tab w:val="right" w:leader="dot" w:pos="8306"/>
        </w:tabs>
      </w:pPr>
      <w:hyperlink w:anchor="_Toc5282" w:history="1">
        <w:r>
          <w:rPr>
            <w:rFonts w:ascii="仿宋" w:eastAsia="仿宋" w:hAnsi="仿宋" w:cs="仿宋" w:hint="eastAsia"/>
            <w:lang w:eastAsia="zh-CN"/>
          </w:rPr>
          <w:t>(二)、安全管理体系</w:t>
        </w:r>
        <w:r>
          <w:tab/>
        </w:r>
        <w:r>
          <w:fldChar w:fldCharType="begin"/>
        </w:r>
        <w:r>
          <w:instrText xml:space="preserve"> PAGEREF _Toc5282 \h </w:instrText>
        </w:r>
        <w:r>
          <w:fldChar w:fldCharType="separate"/>
        </w:r>
        <w:r>
          <w:t>66</w:t>
        </w:r>
        <w:r>
          <w:fldChar w:fldCharType="end"/>
        </w:r>
      </w:hyperlink>
    </w:p>
    <w:p>
      <w:pPr>
        <w:pStyle w:val="TOC1"/>
        <w:tabs>
          <w:tab w:val="right" w:leader="dot" w:pos="8306"/>
        </w:tabs>
      </w:pPr>
      <w:hyperlink w:anchor="_Toc32041" w:history="1">
        <w:r>
          <w:rPr>
            <w:rFonts w:ascii="仿宋" w:eastAsia="仿宋" w:hAnsi="仿宋" w:cs="仿宋" w:hint="eastAsia"/>
            <w:lang w:eastAsia="zh-CN"/>
          </w:rPr>
          <w:t>十四、制度运行与优化</w:t>
        </w:r>
        <w:r>
          <w:tab/>
        </w:r>
        <w:r>
          <w:fldChar w:fldCharType="begin"/>
        </w:r>
        <w:r>
          <w:instrText xml:space="preserve"> PAGEREF _Toc32041 \h </w:instrText>
        </w:r>
        <w:r>
          <w:fldChar w:fldCharType="separate"/>
        </w:r>
        <w:r>
          <w:t>67</w:t>
        </w:r>
        <w:r>
          <w:fldChar w:fldCharType="end"/>
        </w:r>
      </w:hyperlink>
    </w:p>
    <w:p>
      <w:pPr>
        <w:pStyle w:val="TOC2"/>
        <w:tabs>
          <w:tab w:val="right" w:leader="dot" w:pos="8306"/>
        </w:tabs>
      </w:pPr>
      <w:hyperlink w:anchor="_Toc29870" w:history="1">
        <w:r>
          <w:rPr>
            <w:rFonts w:ascii="仿宋" w:eastAsia="仿宋" w:hAnsi="仿宋" w:cs="仿宋" w:hint="eastAsia"/>
            <w:lang w:eastAsia="zh-CN"/>
          </w:rPr>
          <w:t>(一)、制度执行与监督</w:t>
        </w:r>
        <w:r>
          <w:tab/>
        </w:r>
        <w:r>
          <w:fldChar w:fldCharType="begin"/>
        </w:r>
        <w:r>
          <w:instrText xml:space="preserve"> PAGEREF _Toc29870 \h </w:instrText>
        </w:r>
        <w:r>
          <w:fldChar w:fldCharType="separate"/>
        </w:r>
        <w:r>
          <w:t>67</w:t>
        </w:r>
        <w:r>
          <w:fldChar w:fldCharType="end"/>
        </w:r>
      </w:hyperlink>
    </w:p>
    <w:p>
      <w:pPr>
        <w:pStyle w:val="TOC2"/>
        <w:tabs>
          <w:tab w:val="right" w:leader="dot" w:pos="8306"/>
        </w:tabs>
      </w:pPr>
      <w:hyperlink w:anchor="_Toc11207" w:history="1">
        <w:r>
          <w:rPr>
            <w:rFonts w:ascii="仿宋" w:eastAsia="仿宋" w:hAnsi="仿宋" w:cs="仿宋" w:hint="eastAsia"/>
            <w:lang w:eastAsia="zh-CN"/>
          </w:rPr>
          <w:t>(二)、制度优化与更新</w:t>
        </w:r>
        <w:r>
          <w:tab/>
        </w:r>
        <w:r>
          <w:fldChar w:fldCharType="begin"/>
        </w:r>
        <w:r>
          <w:instrText xml:space="preserve"> PAGEREF _Toc11207 \h </w:instrText>
        </w:r>
        <w:r>
          <w:fldChar w:fldCharType="separate"/>
        </w:r>
        <w:r>
          <w:t>68</w:t>
        </w:r>
        <w:r>
          <w:fldChar w:fldCharType="end"/>
        </w:r>
      </w:hyperlink>
    </w:p>
    <w:p>
      <w:pPr>
        <w:pStyle w:val="TOC1"/>
        <w:tabs>
          <w:tab w:val="right" w:leader="dot" w:pos="8306"/>
        </w:tabs>
      </w:pPr>
      <w:hyperlink w:anchor="_Toc23215" w:history="1">
        <w:r>
          <w:rPr>
            <w:rFonts w:ascii="仿宋" w:eastAsia="仿宋" w:hAnsi="仿宋" w:cs="仿宋" w:hint="eastAsia"/>
            <w:lang w:eastAsia="zh-CN"/>
          </w:rPr>
          <w:t>十五、推进公司成立的必要性分析</w:t>
        </w:r>
        <w:r>
          <w:tab/>
        </w:r>
        <w:r>
          <w:fldChar w:fldCharType="begin"/>
        </w:r>
        <w:r>
          <w:instrText xml:space="preserve"> PAGEREF _Toc23215 \h </w:instrText>
        </w:r>
        <w:r>
          <w:fldChar w:fldCharType="separate"/>
        </w:r>
        <w:r>
          <w:t>69</w:t>
        </w:r>
        <w:r>
          <w:fldChar w:fldCharType="end"/>
        </w:r>
      </w:hyperlink>
    </w:p>
    <w:p>
      <w:pPr>
        <w:pStyle w:val="TOC2"/>
        <w:tabs>
          <w:tab w:val="right" w:leader="dot" w:pos="8306"/>
        </w:tabs>
      </w:pPr>
      <w:hyperlink w:anchor="_Toc2511" w:history="1">
        <w:r>
          <w:rPr>
            <w:rFonts w:ascii="仿宋" w:eastAsia="仿宋" w:hAnsi="仿宋" w:cs="仿宋" w:hint="eastAsia"/>
            <w:lang w:eastAsia="zh-CN"/>
          </w:rPr>
          <w:t>(一)、市场需求和机会</w:t>
        </w:r>
        <w:r>
          <w:tab/>
        </w:r>
        <w:r>
          <w:fldChar w:fldCharType="begin"/>
        </w:r>
        <w:r>
          <w:instrText xml:space="preserve"> PAGEREF _Toc2511 \h </w:instrText>
        </w:r>
        <w:r>
          <w:fldChar w:fldCharType="separate"/>
        </w:r>
        <w:r>
          <w:t>69</w:t>
        </w:r>
        <w:r>
          <w:fldChar w:fldCharType="end"/>
        </w:r>
      </w:hyperlink>
    </w:p>
    <w:p>
      <w:pPr>
        <w:pStyle w:val="TOC2"/>
        <w:tabs>
          <w:tab w:val="right" w:leader="dot" w:pos="8306"/>
        </w:tabs>
      </w:pPr>
      <w:hyperlink w:anchor="_Toc24477" w:history="1">
        <w:r>
          <w:rPr>
            <w:rFonts w:ascii="仿宋" w:eastAsia="仿宋" w:hAnsi="仿宋" w:cs="仿宋" w:hint="eastAsia"/>
            <w:lang w:eastAsia="zh-CN"/>
          </w:rPr>
          <w:t>(二)、公司目标和战略</w:t>
        </w:r>
        <w:r>
          <w:tab/>
        </w:r>
        <w:r>
          <w:fldChar w:fldCharType="begin"/>
        </w:r>
        <w:r>
          <w:instrText xml:space="preserve"> PAGEREF _Toc24477 \h </w:instrText>
        </w:r>
        <w:r>
          <w:fldChar w:fldCharType="separate"/>
        </w:r>
        <w:r>
          <w:t>69</w:t>
        </w:r>
        <w:r>
          <w:fldChar w:fldCharType="end"/>
        </w:r>
      </w:hyperlink>
    </w:p>
    <w:p>
      <w:pPr>
        <w:pStyle w:val="TOC2"/>
        <w:tabs>
          <w:tab w:val="right" w:leader="dot" w:pos="8306"/>
        </w:tabs>
      </w:pPr>
      <w:hyperlink w:anchor="_Toc12440" w:history="1">
        <w:r>
          <w:rPr>
            <w:rFonts w:ascii="仿宋" w:eastAsia="仿宋" w:hAnsi="仿宋" w:cs="仿宋" w:hint="eastAsia"/>
            <w:lang w:eastAsia="zh-CN"/>
          </w:rPr>
          <w:t>(三)、公司竞争优势</w:t>
        </w:r>
        <w:r>
          <w:tab/>
        </w:r>
        <w:r>
          <w:fldChar w:fldCharType="begin"/>
        </w:r>
        <w:r>
          <w:instrText xml:space="preserve"> PAGEREF _Toc12440 \h </w:instrText>
        </w:r>
        <w:r>
          <w:fldChar w:fldCharType="separate"/>
        </w:r>
        <w:r>
          <w:t>69</w:t>
        </w:r>
        <w:r>
          <w:fldChar w:fldCharType="end"/>
        </w:r>
      </w:hyperlink>
    </w:p>
    <w:p>
      <w:pPr>
        <w:pStyle w:val="TOC1"/>
        <w:tabs>
          <w:tab w:val="right" w:leader="dot" w:pos="8306"/>
        </w:tabs>
      </w:pPr>
      <w:hyperlink w:anchor="_Toc4773" w:history="1">
        <w:r>
          <w:rPr>
            <w:rFonts w:ascii="仿宋" w:eastAsia="仿宋" w:hAnsi="仿宋" w:cs="仿宋" w:hint="eastAsia"/>
            <w:lang w:eastAsia="zh-CN"/>
          </w:rPr>
          <w:t>十六、生态环境影响分析</w:t>
        </w:r>
        <w:r>
          <w:tab/>
        </w:r>
        <w:r>
          <w:fldChar w:fldCharType="begin"/>
        </w:r>
        <w:r>
          <w:instrText xml:space="preserve"> PAGEREF _Toc4773 \h </w:instrText>
        </w:r>
        <w:r>
          <w:fldChar w:fldCharType="separate"/>
        </w:r>
        <w:r>
          <w:t>70</w:t>
        </w:r>
        <w:r>
          <w:fldChar w:fldCharType="end"/>
        </w:r>
      </w:hyperlink>
    </w:p>
    <w:p>
      <w:pPr>
        <w:pStyle w:val="TOC2"/>
        <w:tabs>
          <w:tab w:val="right" w:leader="dot" w:pos="8306"/>
        </w:tabs>
      </w:pPr>
      <w:hyperlink w:anchor="_Toc18670" w:history="1">
        <w:r>
          <w:rPr>
            <w:rFonts w:ascii="仿宋" w:eastAsia="仿宋" w:hAnsi="仿宋" w:cs="仿宋" w:hint="eastAsia"/>
            <w:lang w:eastAsia="zh-CN"/>
          </w:rPr>
          <w:t>(一)、生态环境现状调查</w:t>
        </w:r>
        <w:r>
          <w:tab/>
        </w:r>
        <w:r>
          <w:fldChar w:fldCharType="begin"/>
        </w:r>
        <w:r>
          <w:instrText xml:space="preserve"> PAGEREF _Toc18670 \h </w:instrText>
        </w:r>
        <w:r>
          <w:fldChar w:fldCharType="separate"/>
        </w:r>
        <w:r>
          <w:t>70</w:t>
        </w:r>
        <w:r>
          <w:fldChar w:fldCharType="end"/>
        </w:r>
      </w:hyperlink>
    </w:p>
    <w:p>
      <w:pPr>
        <w:pStyle w:val="TOC2"/>
        <w:tabs>
          <w:tab w:val="right" w:leader="dot" w:pos="8306"/>
        </w:tabs>
      </w:pPr>
      <w:hyperlink w:anchor="_Toc15990" w:history="1">
        <w:r>
          <w:rPr>
            <w:rFonts w:ascii="仿宋" w:eastAsia="仿宋" w:hAnsi="仿宋" w:cs="仿宋" w:hint="eastAsia"/>
            <w:lang w:eastAsia="zh-CN"/>
          </w:rPr>
          <w:t>(二)、生态环境影响预测与评估</w:t>
        </w:r>
        <w:r>
          <w:tab/>
        </w:r>
        <w:r>
          <w:fldChar w:fldCharType="begin"/>
        </w:r>
        <w:r>
          <w:instrText xml:space="preserve"> PAGEREF _Toc15990 \h </w:instrText>
        </w:r>
        <w:r>
          <w:fldChar w:fldCharType="separate"/>
        </w:r>
        <w:r>
          <w:t>71</w:t>
        </w:r>
        <w:r>
          <w:fldChar w:fldCharType="end"/>
        </w:r>
      </w:hyperlink>
    </w:p>
    <w:p>
      <w:pPr>
        <w:pStyle w:val="TOC2"/>
        <w:tabs>
          <w:tab w:val="right" w:leader="dot" w:pos="8306"/>
        </w:tabs>
      </w:pPr>
      <w:hyperlink w:anchor="_Toc19370" w:history="1">
        <w:r>
          <w:rPr>
            <w:rFonts w:ascii="仿宋" w:eastAsia="仿宋" w:hAnsi="仿宋" w:cs="仿宋" w:hint="eastAsia"/>
            <w:lang w:eastAsia="zh-CN"/>
          </w:rPr>
          <w:t>(三)、生态环境保护与修复措施</w:t>
        </w:r>
        <w:r>
          <w:tab/>
        </w:r>
        <w:r>
          <w:fldChar w:fldCharType="begin"/>
        </w:r>
        <w:r>
          <w:instrText xml:space="preserve"> PAGEREF _Toc19370 \h </w:instrText>
        </w:r>
        <w:r>
          <w:fldChar w:fldCharType="separate"/>
        </w:r>
        <w:r>
          <w:t>73</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十七、VR虚拟项目变更管理</w:t>
        </w:r>
        <w:r>
          <w:tab/>
        </w:r>
        <w:r>
          <w:fldChar w:fldCharType="begin"/>
        </w:r>
        <w:r>
          <w:instrText xml:space="preserve"> PAGEREF _Toc30165 \h </w:instrText>
        </w:r>
        <w:r>
          <w:fldChar w:fldCharType="separate"/>
        </w:r>
        <w:r>
          <w:t>74</w:t>
        </w:r>
        <w:r>
          <w:fldChar w:fldCharType="end"/>
        </w:r>
      </w:hyperlink>
    </w:p>
    <w:p>
      <w:pPr>
        <w:pStyle w:val="TOC2"/>
        <w:tabs>
          <w:tab w:val="right" w:leader="dot" w:pos="8306"/>
        </w:tabs>
      </w:pPr>
      <w:hyperlink w:anchor="_Toc28779" w:history="1">
        <w:r>
          <w:rPr>
            <w:rFonts w:ascii="仿宋" w:eastAsia="仿宋" w:hAnsi="仿宋" w:cs="仿宋" w:hint="eastAsia"/>
            <w:lang w:eastAsia="zh-CN"/>
          </w:rPr>
          <w:t>(一)、变更申请与评估</w:t>
        </w:r>
        <w:r>
          <w:tab/>
        </w:r>
        <w:r>
          <w:fldChar w:fldCharType="begin"/>
        </w:r>
        <w:r>
          <w:instrText xml:space="preserve"> PAGEREF _Toc28779 \h </w:instrText>
        </w:r>
        <w:r>
          <w:fldChar w:fldCharType="separate"/>
        </w:r>
        <w:r>
          <w:t>74</w:t>
        </w:r>
        <w:r>
          <w:fldChar w:fldCharType="end"/>
        </w:r>
      </w:hyperlink>
    </w:p>
    <w:p>
      <w:pPr>
        <w:pStyle w:val="TOC2"/>
        <w:tabs>
          <w:tab w:val="right" w:leader="dot" w:pos="8306"/>
        </w:tabs>
      </w:pPr>
      <w:hyperlink w:anchor="_Toc2585" w:history="1">
        <w:r>
          <w:rPr>
            <w:rFonts w:ascii="仿宋" w:eastAsia="仿宋" w:hAnsi="仿宋" w:cs="仿宋" w:hint="eastAsia"/>
            <w:lang w:eastAsia="zh-CN"/>
          </w:rPr>
          <w:t>(二)、变更实施与控制</w:t>
        </w:r>
        <w:r>
          <w:tab/>
        </w:r>
        <w:r>
          <w:fldChar w:fldCharType="begin"/>
        </w:r>
        <w:r>
          <w:instrText xml:space="preserve"> PAGEREF _Toc2585 \h </w:instrText>
        </w:r>
        <w:r>
          <w:fldChar w:fldCharType="separate"/>
        </w:r>
        <w:r>
          <w:t>75</w:t>
        </w:r>
        <w:r>
          <w:fldChar w:fldCharType="end"/>
        </w:r>
      </w:hyperlink>
    </w:p>
    <w:p>
      <w:pPr>
        <w:pStyle w:val="TOC1"/>
        <w:tabs>
          <w:tab w:val="right" w:leader="dot" w:pos="8306"/>
        </w:tabs>
      </w:pPr>
      <w:hyperlink w:anchor="_Toc687" w:history="1">
        <w:r>
          <w:rPr>
            <w:rFonts w:ascii="仿宋" w:eastAsia="仿宋" w:hAnsi="仿宋" w:cs="仿宋" w:hint="eastAsia"/>
            <w:lang w:eastAsia="zh-CN"/>
          </w:rPr>
          <w:t>十八、VR虚拟行业企业过去战略的影响</w:t>
        </w:r>
        <w:r>
          <w:tab/>
        </w:r>
        <w:r>
          <w:fldChar w:fldCharType="begin"/>
        </w:r>
        <w:r>
          <w:instrText xml:space="preserve"> PAGEREF _Toc687 \h </w:instrText>
        </w:r>
        <w:r>
          <w:fldChar w:fldCharType="separate"/>
        </w:r>
        <w:r>
          <w:t>75</w:t>
        </w:r>
        <w:r>
          <w:fldChar w:fldCharType="end"/>
        </w:r>
      </w:hyperlink>
    </w:p>
    <w:p>
      <w:pPr>
        <w:pStyle w:val="TOC2"/>
        <w:tabs>
          <w:tab w:val="right" w:leader="dot" w:pos="8306"/>
        </w:tabs>
      </w:pPr>
      <w:hyperlink w:anchor="_Toc25148" w:history="1">
        <w:r>
          <w:rPr>
            <w:rFonts w:ascii="仿宋" w:eastAsia="仿宋" w:hAnsi="仿宋" w:cs="仿宋" w:hint="eastAsia"/>
            <w:lang w:eastAsia="zh-CN"/>
          </w:rPr>
          <w:t>(一)、VR虚拟行业企业过去战略的影响</w:t>
        </w:r>
        <w:r>
          <w:tab/>
        </w:r>
        <w:r>
          <w:fldChar w:fldCharType="begin"/>
        </w:r>
        <w:r>
          <w:instrText xml:space="preserve"> PAGEREF _Toc25148 \h </w:instrText>
        </w:r>
        <w:r>
          <w:fldChar w:fldCharType="separate"/>
        </w:r>
        <w:r>
          <w:t>75</w:t>
        </w:r>
        <w:r>
          <w:fldChar w:fldCharType="end"/>
        </w:r>
      </w:hyperlink>
    </w:p>
    <w:p>
      <w:pPr>
        <w:pStyle w:val="TOC1"/>
        <w:tabs>
          <w:tab w:val="right" w:leader="dot" w:pos="8306"/>
        </w:tabs>
      </w:pPr>
      <w:hyperlink w:anchor="_Toc22811" w:history="1">
        <w:r>
          <w:rPr>
            <w:rFonts w:ascii="仿宋" w:eastAsia="仿宋" w:hAnsi="仿宋" w:cs="仿宋" w:hint="eastAsia"/>
            <w:lang w:eastAsia="zh-CN"/>
          </w:rPr>
          <w:t>十九、VR虚拟行业供应链管理</w:t>
        </w:r>
        <w:r>
          <w:tab/>
        </w:r>
        <w:r>
          <w:fldChar w:fldCharType="begin"/>
        </w:r>
        <w:r>
          <w:instrText xml:space="preserve"> PAGEREF _Toc22811 \h </w:instrText>
        </w:r>
        <w:r>
          <w:fldChar w:fldCharType="separate"/>
        </w:r>
        <w:r>
          <w:t>76</w:t>
        </w:r>
        <w:r>
          <w:fldChar w:fldCharType="end"/>
        </w:r>
      </w:hyperlink>
    </w:p>
    <w:p>
      <w:pPr>
        <w:pStyle w:val="TOC2"/>
        <w:tabs>
          <w:tab w:val="right" w:leader="dot" w:pos="8306"/>
        </w:tabs>
      </w:pPr>
      <w:hyperlink w:anchor="_Toc8089" w:history="1">
        <w:r>
          <w:rPr>
            <w:rFonts w:ascii="仿宋" w:eastAsia="仿宋" w:hAnsi="仿宋" w:cs="仿宋" w:hint="eastAsia"/>
            <w:lang w:eastAsia="zh-CN"/>
          </w:rPr>
          <w:t>(一)、供应链战略规划</w:t>
        </w:r>
        <w:r>
          <w:tab/>
        </w:r>
        <w:r>
          <w:fldChar w:fldCharType="begin"/>
        </w:r>
        <w:r>
          <w:instrText xml:space="preserve"> PAGEREF _Toc8089 \h </w:instrText>
        </w:r>
        <w:r>
          <w:fldChar w:fldCharType="separate"/>
        </w:r>
        <w:r>
          <w:t>76</w:t>
        </w:r>
        <w:r>
          <w:fldChar w:fldCharType="end"/>
        </w:r>
      </w:hyperlink>
    </w:p>
    <w:p>
      <w:pPr>
        <w:pStyle w:val="TOC2"/>
        <w:tabs>
          <w:tab w:val="right" w:leader="dot" w:pos="8306"/>
        </w:tabs>
      </w:pPr>
      <w:hyperlink w:anchor="_Toc18366" w:history="1">
        <w:r>
          <w:rPr>
            <w:rFonts w:ascii="仿宋" w:eastAsia="仿宋" w:hAnsi="仿宋" w:cs="仿宋" w:hint="eastAsia"/>
            <w:lang w:eastAsia="zh-CN"/>
          </w:rPr>
          <w:t>(二)、供应商选择和评估</w:t>
        </w:r>
        <w:r>
          <w:tab/>
        </w:r>
        <w:r>
          <w:fldChar w:fldCharType="begin"/>
        </w:r>
        <w:r>
          <w:instrText xml:space="preserve"> PAGEREF _Toc18366 \h </w:instrText>
        </w:r>
        <w:r>
          <w:fldChar w:fldCharType="separate"/>
        </w:r>
        <w:r>
          <w:t>76</w:t>
        </w:r>
        <w:r>
          <w:fldChar w:fldCharType="end"/>
        </w:r>
      </w:hyperlink>
    </w:p>
    <w:p>
      <w:pPr>
        <w:pStyle w:val="TOC2"/>
        <w:tabs>
          <w:tab w:val="right" w:leader="dot" w:pos="8306"/>
        </w:tabs>
      </w:pPr>
      <w:hyperlink w:anchor="_Toc9629" w:history="1">
        <w:r>
          <w:rPr>
            <w:rFonts w:ascii="仿宋" w:eastAsia="仿宋" w:hAnsi="仿宋" w:cs="仿宋" w:hint="eastAsia"/>
            <w:lang w:eastAsia="zh-CN"/>
          </w:rPr>
          <w:t>(三)、库存管理</w:t>
        </w:r>
        <w:r>
          <w:tab/>
        </w:r>
        <w:r>
          <w:fldChar w:fldCharType="begin"/>
        </w:r>
        <w:r>
          <w:instrText xml:space="preserve"> PAGEREF _Toc9629 \h </w:instrText>
        </w:r>
        <w:r>
          <w:fldChar w:fldCharType="separate"/>
        </w:r>
        <w:r>
          <w:t>77</w:t>
        </w:r>
        <w:r>
          <w:fldChar w:fldCharType="end"/>
        </w:r>
      </w:hyperlink>
    </w:p>
    <w:p>
      <w:pPr>
        <w:pStyle w:val="TOC2"/>
        <w:tabs>
          <w:tab w:val="right" w:leader="dot" w:pos="8306"/>
        </w:tabs>
      </w:pPr>
      <w:hyperlink w:anchor="_Toc28038" w:history="1">
        <w:r>
          <w:rPr>
            <w:rFonts w:ascii="仿宋" w:eastAsia="仿宋" w:hAnsi="仿宋" w:cs="仿宋" w:hint="eastAsia"/>
            <w:lang w:eastAsia="zh-CN"/>
          </w:rPr>
          <w:t>(四)、物流和配送</w:t>
        </w:r>
        <w:r>
          <w:tab/>
        </w:r>
        <w:r>
          <w:fldChar w:fldCharType="begin"/>
        </w:r>
        <w:r>
          <w:instrText xml:space="preserve"> PAGEREF _Toc28038 \h </w:instrText>
        </w:r>
        <w:r>
          <w:fldChar w:fldCharType="separate"/>
        </w:r>
        <w:r>
          <w:t>77</w:t>
        </w:r>
        <w:r>
          <w:fldChar w:fldCharType="end"/>
        </w:r>
      </w:hyperlink>
    </w:p>
    <w:p>
      <w:pPr>
        <w:pStyle w:val="TOC2"/>
        <w:tabs>
          <w:tab w:val="right" w:leader="dot" w:pos="8306"/>
        </w:tabs>
      </w:pPr>
      <w:hyperlink w:anchor="_Toc1006" w:history="1">
        <w:r>
          <w:rPr>
            <w:rFonts w:ascii="仿宋" w:eastAsia="仿宋" w:hAnsi="仿宋" w:cs="仿宋" w:hint="eastAsia"/>
            <w:lang w:eastAsia="zh-CN"/>
          </w:rPr>
          <w:t>(五)、信息技术支持</w:t>
        </w:r>
        <w:r>
          <w:tab/>
        </w:r>
        <w:r>
          <w:fldChar w:fldCharType="begin"/>
        </w:r>
        <w:r>
          <w:instrText xml:space="preserve"> PAGEREF _Toc1006 \h </w:instrText>
        </w:r>
        <w:r>
          <w:fldChar w:fldCharType="separate"/>
        </w:r>
        <w:r>
          <w:t>77</w:t>
        </w:r>
        <w:r>
          <w:fldChar w:fldCharType="end"/>
        </w:r>
      </w:hyperlink>
    </w:p>
    <w:p>
      <w:pPr>
        <w:pStyle w:val="TOC2"/>
        <w:tabs>
          <w:tab w:val="right" w:leader="dot" w:pos="8306"/>
        </w:tabs>
      </w:pPr>
      <w:hyperlink w:anchor="_Toc32321" w:history="1">
        <w:r>
          <w:rPr>
            <w:rFonts w:ascii="仿宋" w:eastAsia="仿宋" w:hAnsi="仿宋" w:cs="仿宋" w:hint="eastAsia"/>
            <w:lang w:eastAsia="zh-CN"/>
          </w:rPr>
          <w:t>(六)、供应链绩效评估</w:t>
        </w:r>
        <w:r>
          <w:tab/>
        </w:r>
        <w:r>
          <w:fldChar w:fldCharType="begin"/>
        </w:r>
        <w:r>
          <w:instrText xml:space="preserve"> PAGEREF _Toc32321 \h </w:instrText>
        </w:r>
        <w:r>
          <w:fldChar w:fldCharType="separate"/>
        </w:r>
        <w:r>
          <w:t>78</w:t>
        </w:r>
        <w:r>
          <w:fldChar w:fldCharType="end"/>
        </w:r>
      </w:hyperlink>
    </w:p>
    <w:p>
      <w:pPr>
        <w:pStyle w:val="TOC1"/>
        <w:tabs>
          <w:tab w:val="right" w:leader="dot" w:pos="8306"/>
        </w:tabs>
      </w:pPr>
      <w:hyperlink w:anchor="_Toc32468" w:history="1">
        <w:r>
          <w:rPr>
            <w:rFonts w:ascii="仿宋" w:eastAsia="仿宋" w:hAnsi="仿宋" w:cs="仿宋" w:hint="eastAsia"/>
            <w:lang w:eastAsia="zh-CN"/>
          </w:rPr>
          <w:t>二十、合规与风险管理</w:t>
        </w:r>
        <w:r>
          <w:tab/>
        </w:r>
        <w:r>
          <w:fldChar w:fldCharType="begin"/>
        </w:r>
        <w:r>
          <w:instrText xml:space="preserve"> PAGEREF _Toc32468 \h </w:instrText>
        </w:r>
        <w:r>
          <w:fldChar w:fldCharType="separate"/>
        </w:r>
        <w:r>
          <w:t>78</w:t>
        </w:r>
        <w:r>
          <w:fldChar w:fldCharType="end"/>
        </w:r>
      </w:hyperlink>
    </w:p>
    <w:p>
      <w:pPr>
        <w:pStyle w:val="TOC2"/>
        <w:tabs>
          <w:tab w:val="right" w:leader="dot" w:pos="8306"/>
        </w:tabs>
      </w:pPr>
      <w:hyperlink w:anchor="_Toc30186" w:history="1">
        <w:r>
          <w:rPr>
            <w:rFonts w:ascii="仿宋" w:eastAsia="仿宋" w:hAnsi="仿宋" w:cs="仿宋" w:hint="eastAsia"/>
            <w:lang w:eastAsia="zh-CN"/>
          </w:rPr>
          <w:t>(一)、法律法规合规体系</w:t>
        </w:r>
        <w:r>
          <w:tab/>
        </w:r>
        <w:r>
          <w:fldChar w:fldCharType="begin"/>
        </w:r>
        <w:r>
          <w:instrText xml:space="preserve"> PAGEREF _Toc30186 \h </w:instrText>
        </w:r>
        <w:r>
          <w:fldChar w:fldCharType="separate"/>
        </w:r>
        <w:r>
          <w:t>78</w:t>
        </w:r>
        <w:r>
          <w:fldChar w:fldCharType="end"/>
        </w:r>
      </w:hyperlink>
    </w:p>
    <w:p>
      <w:pPr>
        <w:pStyle w:val="TOC2"/>
        <w:tabs>
          <w:tab w:val="right" w:leader="dot" w:pos="8306"/>
        </w:tabs>
      </w:pPr>
      <w:hyperlink w:anchor="_Toc4074" w:history="1">
        <w:r>
          <w:rPr>
            <w:rFonts w:ascii="仿宋" w:eastAsia="仿宋" w:hAnsi="仿宋" w:cs="仿宋" w:hint="eastAsia"/>
            <w:lang w:eastAsia="zh-CN"/>
          </w:rPr>
          <w:t>(二)、内部控制与风险评估</w:t>
        </w:r>
        <w:r>
          <w:tab/>
        </w:r>
        <w:r>
          <w:fldChar w:fldCharType="begin"/>
        </w:r>
        <w:r>
          <w:instrText xml:space="preserve"> PAGEREF _Toc4074 \h </w:instrText>
        </w:r>
        <w:r>
          <w:fldChar w:fldCharType="separate"/>
        </w:r>
        <w:r>
          <w:t>79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190" w:history="1">
        <w:r>
          <w:rPr>
            <w:rFonts w:ascii="仿宋" w:eastAsia="仿宋" w:hAnsi="仿宋" w:cs="仿宋" w:hint="eastAsia"/>
            <w:lang w:eastAsia="zh-CN"/>
          </w:rPr>
          <w:t>(三)、合规培训与执行</w:t>
        </w:r>
        <w:r>
          <w:tab/>
        </w:r>
        <w:r>
          <w:fldChar w:fldCharType="begin"/>
        </w:r>
        <w:r>
          <w:instrText xml:space="preserve"> PAGEREF _Toc18190 \h </w:instrText>
        </w:r>
        <w:r>
          <w:fldChar w:fldCharType="separate"/>
        </w:r>
        <w:r>
          <w:t>79</w:t>
        </w:r>
        <w:r>
          <w:fldChar w:fldCharType="end"/>
        </w:r>
      </w:hyperlink>
    </w:p>
    <w:p>
      <w:pPr>
        <w:pStyle w:val="TOC2"/>
        <w:tabs>
          <w:tab w:val="right" w:leader="dot" w:pos="8306"/>
        </w:tabs>
      </w:pPr>
      <w:hyperlink w:anchor="_Toc18790" w:history="1">
        <w:r>
          <w:rPr>
            <w:rFonts w:ascii="仿宋" w:eastAsia="仿宋" w:hAnsi="仿宋" w:cs="仿宋" w:hint="eastAsia"/>
            <w:lang w:eastAsia="zh-CN"/>
          </w:rPr>
          <w:t>(四)、合规监测与修正机制</w:t>
        </w:r>
        <w:r>
          <w:tab/>
        </w:r>
        <w:r>
          <w:fldChar w:fldCharType="begin"/>
        </w:r>
        <w:r>
          <w:instrText xml:space="preserve"> PAGEREF _Toc18790 \h </w:instrText>
        </w:r>
        <w:r>
          <w:fldChar w:fldCharType="separate"/>
        </w:r>
        <w:r>
          <w:t>81</w:t>
        </w:r>
        <w:r>
          <w:fldChar w:fldCharType="end"/>
        </w:r>
      </w:hyperlink>
    </w:p>
    <w:p>
      <w:pPr>
        <w:pStyle w:val="TOC1"/>
        <w:tabs>
          <w:tab w:val="right" w:leader="dot" w:pos="8306"/>
        </w:tabs>
      </w:pPr>
      <w:hyperlink w:anchor="_Toc25987" w:history="1">
        <w:r>
          <w:rPr>
            <w:rFonts w:ascii="仿宋" w:eastAsia="仿宋" w:hAnsi="仿宋" w:cs="仿宋" w:hint="eastAsia"/>
            <w:lang w:eastAsia="zh-CN"/>
          </w:rPr>
          <w:t>二十一、VR虚拟行业发展方向</w:t>
        </w:r>
        <w:r>
          <w:tab/>
        </w:r>
        <w:r>
          <w:fldChar w:fldCharType="begin"/>
        </w:r>
        <w:r>
          <w:instrText xml:space="preserve"> PAGEREF _Toc25987 \h </w:instrText>
        </w:r>
        <w:r>
          <w:fldChar w:fldCharType="separate"/>
        </w:r>
        <w:r>
          <w:t>83</w:t>
        </w:r>
        <w:r>
          <w:fldChar w:fldCharType="end"/>
        </w:r>
      </w:hyperlink>
    </w:p>
    <w:p>
      <w:pPr>
        <w:pStyle w:val="TOC2"/>
        <w:tabs>
          <w:tab w:val="right" w:leader="dot" w:pos="8306"/>
        </w:tabs>
      </w:pPr>
      <w:hyperlink w:anchor="_Toc6255" w:history="1">
        <w:r>
          <w:rPr>
            <w:rFonts w:ascii="仿宋" w:eastAsia="仿宋" w:hAnsi="仿宋" w:cs="仿宋" w:hint="eastAsia"/>
            <w:lang w:eastAsia="zh-CN"/>
          </w:rPr>
          <w:t>(一)、未来趋势与预测</w:t>
        </w:r>
        <w:r>
          <w:tab/>
        </w:r>
        <w:r>
          <w:fldChar w:fldCharType="begin"/>
        </w:r>
        <w:r>
          <w:instrText xml:space="preserve"> PAGEREF _Toc6255 \h </w:instrText>
        </w:r>
        <w:r>
          <w:fldChar w:fldCharType="separate"/>
        </w:r>
        <w:r>
          <w:t>83</w:t>
        </w:r>
        <w:r>
          <w:fldChar w:fldCharType="end"/>
        </w:r>
      </w:hyperlink>
    </w:p>
    <w:p>
      <w:pPr>
        <w:pStyle w:val="TOC2"/>
        <w:tabs>
          <w:tab w:val="right" w:leader="dot" w:pos="8306"/>
        </w:tabs>
      </w:pPr>
      <w:hyperlink w:anchor="_Toc22484" w:history="1">
        <w:r>
          <w:rPr>
            <w:rFonts w:ascii="仿宋" w:eastAsia="仿宋" w:hAnsi="仿宋" w:cs="仿宋" w:hint="eastAsia"/>
            <w:lang w:eastAsia="zh-CN"/>
          </w:rPr>
          <w:t>(二)、新兴技术应用</w:t>
        </w:r>
        <w:r>
          <w:tab/>
        </w:r>
        <w:r>
          <w:fldChar w:fldCharType="begin"/>
        </w:r>
        <w:r>
          <w:instrText xml:space="preserve"> PAGEREF _Toc22484 \h </w:instrText>
        </w:r>
        <w:r>
          <w:fldChar w:fldCharType="separate"/>
        </w:r>
        <w:r>
          <w:t>84</w:t>
        </w:r>
        <w:r>
          <w:fldChar w:fldCharType="end"/>
        </w:r>
      </w:hyperlink>
    </w:p>
    <w:p>
      <w:pPr>
        <w:pStyle w:val="TOC2"/>
        <w:tabs>
          <w:tab w:val="right" w:leader="dot" w:pos="8306"/>
        </w:tabs>
      </w:pPr>
      <w:hyperlink w:anchor="_Toc1884" w:history="1">
        <w:r>
          <w:rPr>
            <w:rFonts w:ascii="仿宋" w:eastAsia="仿宋" w:hAnsi="仿宋" w:cs="仿宋" w:hint="eastAsia"/>
            <w:lang w:eastAsia="zh-CN"/>
          </w:rPr>
          <w:t>(三)、VR虚拟行业生态系统构建</w:t>
        </w:r>
        <w:r>
          <w:tab/>
        </w:r>
        <w:r>
          <w:fldChar w:fldCharType="begin"/>
        </w:r>
        <w:r>
          <w:instrText xml:space="preserve"> PAGEREF _Toc1884 \h </w:instrText>
        </w:r>
        <w:r>
          <w:fldChar w:fldCharType="separate"/>
        </w:r>
        <w:r>
          <w:t>85</w:t>
        </w:r>
        <w:r>
          <w:fldChar w:fldCharType="end"/>
        </w:r>
      </w:hyperlink>
    </w:p>
    <w:p>
      <w:pPr>
        <w:pStyle w:val="TOC2"/>
        <w:tabs>
          <w:tab w:val="right" w:leader="dot" w:pos="8306"/>
        </w:tabs>
      </w:pPr>
      <w:hyperlink w:anchor="_Toc3338" w:history="1">
        <w:r>
          <w:rPr>
            <w:rFonts w:ascii="仿宋" w:eastAsia="仿宋" w:hAnsi="仿宋" w:cs="仿宋" w:hint="eastAsia"/>
            <w:lang w:eastAsia="zh-CN"/>
          </w:rPr>
          <w:t>(四)、国际市场拓展策略</w:t>
        </w:r>
        <w:r>
          <w:tab/>
        </w:r>
        <w:r>
          <w:fldChar w:fldCharType="begin"/>
        </w:r>
        <w:r>
          <w:instrText xml:space="preserve"> PAGEREF _Toc3338 \h </w:instrText>
        </w:r>
        <w:r>
          <w:fldChar w:fldCharType="separate"/>
        </w:r>
        <w:r>
          <w:t>86</w:t>
        </w:r>
        <w:r>
          <w:fldChar w:fldCharType="end"/>
        </w:r>
      </w:hyperlink>
    </w:p>
    <w:p>
      <w:pPr>
        <w:pStyle w:val="TOC1"/>
        <w:tabs>
          <w:tab w:val="right" w:leader="dot" w:pos="8306"/>
        </w:tabs>
      </w:pPr>
      <w:hyperlink w:anchor="_Toc26334" w:history="1">
        <w:r>
          <w:rPr>
            <w:rFonts w:ascii="仿宋" w:eastAsia="仿宋" w:hAnsi="仿宋" w:cs="仿宋" w:hint="eastAsia"/>
            <w:lang w:eastAsia="zh-CN"/>
          </w:rPr>
          <w:t>二十二投资方案</w:t>
        </w:r>
        <w:r>
          <w:tab/>
        </w:r>
        <w:r>
          <w:fldChar w:fldCharType="begin"/>
        </w:r>
        <w:r>
          <w:instrText xml:space="preserve"> PAGEREF _Toc26334 \h </w:instrText>
        </w:r>
        <w:r>
          <w:fldChar w:fldCharType="separate"/>
        </w:r>
        <w:r>
          <w:t>87</w:t>
        </w:r>
        <w:r>
          <w:fldChar w:fldCharType="end"/>
        </w:r>
      </w:hyperlink>
    </w:p>
    <w:p>
      <w:pPr>
        <w:pStyle w:val="TOC2"/>
        <w:tabs>
          <w:tab w:val="right" w:leader="dot" w:pos="8306"/>
        </w:tabs>
      </w:pPr>
      <w:hyperlink w:anchor="_Toc25017" w:history="1">
        <w:r>
          <w:rPr>
            <w:rFonts w:ascii="仿宋" w:eastAsia="仿宋" w:hAnsi="仿宋" w:cs="仿宋" w:hint="eastAsia"/>
            <w:lang w:eastAsia="zh-CN"/>
          </w:rPr>
          <w:t>(一)、投资估算的编制说明</w:t>
        </w:r>
        <w:r>
          <w:tab/>
        </w:r>
        <w:r>
          <w:fldChar w:fldCharType="begin"/>
        </w:r>
        <w:r>
          <w:instrText xml:space="preserve"> PAGEREF _Toc25017 \h </w:instrText>
        </w:r>
        <w:r>
          <w:fldChar w:fldCharType="separate"/>
        </w:r>
        <w:r>
          <w:t>87</w:t>
        </w:r>
        <w:r>
          <w:fldChar w:fldCharType="end"/>
        </w:r>
      </w:hyperlink>
    </w:p>
    <w:p>
      <w:pPr>
        <w:pStyle w:val="TOC2"/>
        <w:tabs>
          <w:tab w:val="right" w:leader="dot" w:pos="8306"/>
        </w:tabs>
      </w:pPr>
      <w:hyperlink w:anchor="_Toc15698" w:history="1">
        <w:r>
          <w:rPr>
            <w:rFonts w:ascii="仿宋" w:eastAsia="仿宋" w:hAnsi="仿宋" w:cs="仿宋" w:hint="eastAsia"/>
            <w:lang w:eastAsia="zh-CN"/>
          </w:rPr>
          <w:t>(二)、建设投资估算</w:t>
        </w:r>
        <w:r>
          <w:tab/>
        </w:r>
        <w:r>
          <w:fldChar w:fldCharType="begin"/>
        </w:r>
        <w:r>
          <w:instrText xml:space="preserve"> PAGEREF _Toc15698 \h </w:instrText>
        </w:r>
        <w:r>
          <w:fldChar w:fldCharType="separate"/>
        </w:r>
        <w:r>
          <w:t>88</w:t>
        </w:r>
        <w:r>
          <w:fldChar w:fldCharType="end"/>
        </w:r>
      </w:hyperlink>
    </w:p>
    <w:p>
      <w:pPr>
        <w:pStyle w:val="TOC2"/>
        <w:tabs>
          <w:tab w:val="right" w:leader="dot" w:pos="8306"/>
        </w:tabs>
      </w:pPr>
      <w:hyperlink w:anchor="_Toc22140" w:history="1">
        <w:r>
          <w:rPr>
            <w:rFonts w:ascii="仿宋" w:eastAsia="仿宋" w:hAnsi="仿宋" w:cs="仿宋" w:hint="eastAsia"/>
            <w:lang w:eastAsia="zh-CN"/>
          </w:rPr>
          <w:t>(三)、建设期利息</w:t>
        </w:r>
        <w:r>
          <w:tab/>
        </w:r>
        <w:r>
          <w:fldChar w:fldCharType="begin"/>
        </w:r>
        <w:r>
          <w:instrText xml:space="preserve"> PAGEREF _Toc22140 \h </w:instrText>
        </w:r>
        <w:r>
          <w:fldChar w:fldCharType="separate"/>
        </w:r>
        <w:r>
          <w:t>89</w:t>
        </w:r>
        <w:r>
          <w:fldChar w:fldCharType="end"/>
        </w:r>
      </w:hyperlink>
    </w:p>
    <w:p>
      <w:pPr>
        <w:pStyle w:val="TOC2"/>
        <w:tabs>
          <w:tab w:val="right" w:leader="dot" w:pos="8306"/>
        </w:tabs>
      </w:pPr>
      <w:hyperlink w:anchor="_Toc5586" w:history="1">
        <w:r>
          <w:rPr>
            <w:rFonts w:ascii="仿宋" w:eastAsia="仿宋" w:hAnsi="仿宋" w:cs="仿宋" w:hint="eastAsia"/>
            <w:lang w:eastAsia="zh-CN"/>
          </w:rPr>
          <w:t>(四)、流动资金</w:t>
        </w:r>
        <w:r>
          <w:tab/>
        </w:r>
        <w:r>
          <w:fldChar w:fldCharType="begin"/>
        </w:r>
        <w:r>
          <w:instrText xml:space="preserve"> PAGEREF _Toc5586 \h </w:instrText>
        </w:r>
        <w:r>
          <w:fldChar w:fldCharType="separate"/>
        </w:r>
        <w:r>
          <w:t>89</w:t>
        </w:r>
        <w:r>
          <w:fldChar w:fldCharType="end"/>
        </w:r>
      </w:hyperlink>
    </w:p>
    <w:p>
      <w:pPr>
        <w:pStyle w:val="TOC2"/>
        <w:tabs>
          <w:tab w:val="right" w:leader="dot" w:pos="8306"/>
        </w:tabs>
      </w:pPr>
      <w:hyperlink w:anchor="_Toc19265" w:history="1">
        <w:r>
          <w:rPr>
            <w:rFonts w:ascii="仿宋" w:eastAsia="仿宋" w:hAnsi="仿宋" w:cs="仿宋" w:hint="eastAsia"/>
            <w:lang w:eastAsia="zh-CN"/>
          </w:rPr>
          <w:t>(五)、VR虚拟项目总投资</w:t>
        </w:r>
        <w:r>
          <w:tab/>
        </w:r>
        <w:r>
          <w:fldChar w:fldCharType="begin"/>
        </w:r>
        <w:r>
          <w:instrText xml:space="preserve"> PAGEREF _Toc19265 \h </w:instrText>
        </w:r>
        <w:r>
          <w:fldChar w:fldCharType="separate"/>
        </w:r>
        <w:r>
          <w:t>90</w:t>
        </w:r>
        <w:r>
          <w:fldChar w:fldCharType="end"/>
        </w:r>
      </w:hyperlink>
    </w:p>
    <w:p>
      <w:pPr>
        <w:pStyle w:val="TOC2"/>
        <w:tabs>
          <w:tab w:val="right" w:leader="dot" w:pos="8306"/>
        </w:tabs>
      </w:pPr>
      <w:hyperlink w:anchor="_Toc21707" w:history="1">
        <w:r>
          <w:rPr>
            <w:rFonts w:ascii="仿宋" w:eastAsia="仿宋" w:hAnsi="仿宋" w:cs="仿宋" w:hint="eastAsia"/>
            <w:lang w:eastAsia="zh-CN"/>
          </w:rPr>
          <w:t>(六)、资金筹措与投资计划</w:t>
        </w:r>
        <w:r>
          <w:tab/>
        </w:r>
        <w:r>
          <w:fldChar w:fldCharType="begin"/>
        </w:r>
        <w:r>
          <w:instrText xml:space="preserve"> PAGEREF _Toc21707 \h </w:instrText>
        </w:r>
        <w:r>
          <w:fldChar w:fldCharType="separate"/>
        </w:r>
        <w:r>
          <w:t>91</w:t>
        </w:r>
        <w:r>
          <w:fldChar w:fldCharType="end"/>
        </w:r>
      </w:hyperlink>
    </w:p>
    <w:p>
      <w:pPr>
        <w:pStyle w:val="TOC1"/>
        <w:tabs>
          <w:tab w:val="right" w:leader="dot" w:pos="8306"/>
        </w:tabs>
      </w:pPr>
      <w:hyperlink w:anchor="_Toc28188" w:history="1">
        <w:r>
          <w:rPr>
            <w:rFonts w:ascii="仿宋" w:eastAsia="仿宋" w:hAnsi="仿宋" w:cs="仿宋" w:hint="eastAsia"/>
            <w:lang w:eastAsia="zh-CN"/>
          </w:rPr>
          <w:t>二十三、组织架构分析</w:t>
        </w:r>
        <w:r>
          <w:tab/>
        </w:r>
        <w:r>
          <w:fldChar w:fldCharType="begin"/>
        </w:r>
        <w:r>
          <w:instrText xml:space="preserve"> PAGEREF _Toc28188 \h </w:instrText>
        </w:r>
        <w:r>
          <w:fldChar w:fldCharType="separate"/>
        </w:r>
        <w:r>
          <w:t>91</w:t>
        </w:r>
        <w:r>
          <w:fldChar w:fldCharType="end"/>
        </w:r>
      </w:hyperlink>
    </w:p>
    <w:p>
      <w:pPr>
        <w:pStyle w:val="TOC2"/>
        <w:tabs>
          <w:tab w:val="right" w:leader="dot" w:pos="8306"/>
        </w:tabs>
      </w:pPr>
      <w:hyperlink w:anchor="_Toc9743" w:history="1">
        <w:r>
          <w:rPr>
            <w:rFonts w:ascii="仿宋" w:eastAsia="仿宋" w:hAnsi="仿宋" w:cs="仿宋" w:hint="eastAsia"/>
            <w:lang w:eastAsia="zh-CN"/>
          </w:rPr>
          <w:t>(一)、人力资源配置</w:t>
        </w:r>
        <w:r>
          <w:tab/>
        </w:r>
        <w:r>
          <w:fldChar w:fldCharType="begin"/>
        </w:r>
        <w:r>
          <w:instrText xml:space="preserve"> PAGEREF _Toc9743 \h </w:instrText>
        </w:r>
        <w:r>
          <w:fldChar w:fldCharType="separate"/>
        </w:r>
        <w:r>
          <w:t>91</w:t>
        </w:r>
        <w:r>
          <w:fldChar w:fldCharType="end"/>
        </w:r>
      </w:hyperlink>
    </w:p>
    <w:p>
      <w:pPr>
        <w:pStyle w:val="TOC2"/>
        <w:tabs>
          <w:tab w:val="right" w:leader="dot" w:pos="8306"/>
        </w:tabs>
      </w:pPr>
      <w:hyperlink w:anchor="_Toc16754" w:history="1">
        <w:r>
          <w:rPr>
            <w:rFonts w:ascii="仿宋" w:eastAsia="仿宋" w:hAnsi="仿宋" w:cs="仿宋" w:hint="eastAsia"/>
            <w:lang w:eastAsia="zh-CN"/>
          </w:rPr>
          <w:t>(二)、员工技能培训</w:t>
        </w:r>
        <w:r>
          <w:tab/>
        </w:r>
        <w:r>
          <w:fldChar w:fldCharType="begin"/>
        </w:r>
        <w:r>
          <w:instrText xml:space="preserve"> PAGEREF _Toc16754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566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1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组建监理团队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监理的重要环节中，一个强大的监理团队是至关重要的。首先，我们需要明确监理团队的组织结构，该团队由监理经理、监理工程师和质量专员等职责明确的成员组成。我们将充分考虑各成员的专业背景和经验，以确保监理团队具备充足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制定监理计划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监理计划将明确监理的总体框架和目标。该计划将包括监理的重点、监理频次、监理报告的提交周期等项目各个阶段的细节。我们的目标是确保监理工作能有系统地推进，全面覆盖项目的各个方面。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1.3 引入先进的监理工具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https://d.book118.com/988100016030006041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43F9B"/>
    <w:rsid w:val="4593521B"/>
    <w:rsid w:val="4EB43F9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88100016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2024-02-21T19:21:00Z</dcterms:created>
  <dcterms:modified xsi:type="dcterms:W3CDTF">2024-02-21T19:21:40Z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2D1B666967514A1194EACCD33C880948_11</vt:lpwstr>
  </property>
  <property fmtid="{D5CDD505-2E9C-101B-9397-08002B2CF9AE}" pid="3" name="KSOProductBuildVer">
    <vt:lpwstr>2052-12.1.0.16250</vt:lpwstr>
  </property>
</Properties>
</file>