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自复保险丝项目可行性建设方案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80" w:history="1">
        <w:r>
          <w:rPr>
            <w:rFonts w:ascii="仿宋" w:eastAsia="仿宋" w:hAnsi="仿宋" w:cs="仿宋" w:hint="eastAsia"/>
            <w:lang w:eastAsia="zh-CN"/>
          </w:rPr>
          <w:t>前言</w:t>
        </w:r>
        <w:r>
          <w:tab/>
        </w:r>
        <w:r>
          <w:fldChar w:fldCharType="begin"/>
        </w:r>
        <w:r>
          <w:instrText xml:space="preserve"> PAGEREF _Toc31780 \h </w:instrText>
        </w:r>
        <w:r>
          <w:fldChar w:fldCharType="separate"/>
        </w:r>
        <w:r>
          <w:t>3</w:t>
        </w:r>
        <w:r>
          <w:fldChar w:fldCharType="end"/>
        </w:r>
      </w:hyperlink>
    </w:p>
    <w:p>
      <w:pPr>
        <w:pStyle w:val="TOC1"/>
        <w:tabs>
          <w:tab w:val="right" w:leader="dot" w:pos="8306"/>
        </w:tabs>
      </w:pPr>
      <w:hyperlink w:anchor="_Toc32727" w:history="1">
        <w:r>
          <w:rPr>
            <w:rFonts w:ascii="仿宋" w:eastAsia="仿宋" w:hAnsi="仿宋" w:cs="仿宋" w:hint="eastAsia"/>
            <w:lang w:eastAsia="zh-CN"/>
          </w:rPr>
          <w:t>一、社会影响分析</w:t>
        </w:r>
        <w:r>
          <w:tab/>
        </w:r>
        <w:r>
          <w:fldChar w:fldCharType="begin"/>
        </w:r>
        <w:r>
          <w:instrText xml:space="preserve"> PAGEREF _Toc32727 \h </w:instrText>
        </w:r>
        <w:r>
          <w:fldChar w:fldCharType="separate"/>
        </w:r>
        <w:r>
          <w:t>3</w:t>
        </w:r>
        <w:r>
          <w:fldChar w:fldCharType="end"/>
        </w:r>
      </w:hyperlink>
    </w:p>
    <w:p>
      <w:pPr>
        <w:pStyle w:val="TOC2"/>
        <w:tabs>
          <w:tab w:val="right" w:leader="dot" w:pos="8306"/>
        </w:tabs>
      </w:pPr>
      <w:hyperlink w:anchor="_Toc21750" w:history="1">
        <w:r>
          <w:rPr>
            <w:rFonts w:ascii="仿宋" w:eastAsia="仿宋" w:hAnsi="仿宋" w:cs="仿宋" w:hint="eastAsia"/>
            <w:lang w:eastAsia="zh-CN"/>
          </w:rPr>
          <w:t>(一)、社会影响效果分析</w:t>
        </w:r>
        <w:r>
          <w:tab/>
        </w:r>
        <w:r>
          <w:fldChar w:fldCharType="begin"/>
        </w:r>
        <w:r>
          <w:instrText xml:space="preserve"> PAGEREF _Toc21750 \h </w:instrText>
        </w:r>
        <w:r>
          <w:fldChar w:fldCharType="separate"/>
        </w:r>
        <w:r>
          <w:t>3</w:t>
        </w:r>
        <w:r>
          <w:fldChar w:fldCharType="end"/>
        </w:r>
      </w:hyperlink>
    </w:p>
    <w:p>
      <w:pPr>
        <w:pStyle w:val="TOC2"/>
        <w:tabs>
          <w:tab w:val="right" w:leader="dot" w:pos="8306"/>
        </w:tabs>
      </w:pPr>
      <w:hyperlink w:anchor="_Toc22054" w:history="1">
        <w:r>
          <w:rPr>
            <w:rFonts w:ascii="仿宋" w:eastAsia="仿宋" w:hAnsi="仿宋" w:cs="仿宋" w:hint="eastAsia"/>
            <w:lang w:eastAsia="zh-CN"/>
          </w:rPr>
          <w:t>(二)、社会适应性分析</w:t>
        </w:r>
        <w:r>
          <w:tab/>
        </w:r>
        <w:r>
          <w:fldChar w:fldCharType="begin"/>
        </w:r>
        <w:r>
          <w:instrText xml:space="preserve"> PAGEREF _Toc22054 \h </w:instrText>
        </w:r>
        <w:r>
          <w:fldChar w:fldCharType="separate"/>
        </w:r>
        <w:r>
          <w:t>5</w:t>
        </w:r>
        <w:r>
          <w:fldChar w:fldCharType="end"/>
        </w:r>
      </w:hyperlink>
    </w:p>
    <w:p>
      <w:pPr>
        <w:pStyle w:val="TOC2"/>
        <w:tabs>
          <w:tab w:val="right" w:leader="dot" w:pos="8306"/>
        </w:tabs>
      </w:pPr>
      <w:hyperlink w:anchor="_Toc11616" w:history="1">
        <w:r>
          <w:rPr>
            <w:rFonts w:ascii="仿宋" w:eastAsia="仿宋" w:hAnsi="仿宋" w:cs="仿宋" w:hint="eastAsia"/>
            <w:lang w:eastAsia="zh-CN"/>
          </w:rPr>
          <w:t>(三)、社会风险及对策分析</w:t>
        </w:r>
        <w:r>
          <w:tab/>
        </w:r>
        <w:r>
          <w:fldChar w:fldCharType="begin"/>
        </w:r>
        <w:r>
          <w:instrText xml:space="preserve"> PAGEREF _Toc11616 \h </w:instrText>
        </w:r>
        <w:r>
          <w:fldChar w:fldCharType="separate"/>
        </w:r>
        <w:r>
          <w:t>7</w:t>
        </w:r>
        <w:r>
          <w:fldChar w:fldCharType="end"/>
        </w:r>
      </w:hyperlink>
    </w:p>
    <w:p>
      <w:pPr>
        <w:pStyle w:val="TOC1"/>
        <w:tabs>
          <w:tab w:val="right" w:leader="dot" w:pos="8306"/>
        </w:tabs>
      </w:pPr>
      <w:hyperlink w:anchor="_Toc16898" w:history="1">
        <w:r>
          <w:rPr>
            <w:rFonts w:ascii="仿宋" w:eastAsia="仿宋" w:hAnsi="仿宋" w:cs="仿宋" w:hint="eastAsia"/>
            <w:lang w:eastAsia="zh-CN"/>
          </w:rPr>
          <w:t>二、自复保险丝项目概论</w:t>
        </w:r>
        <w:r>
          <w:tab/>
        </w:r>
        <w:r>
          <w:fldChar w:fldCharType="begin"/>
        </w:r>
        <w:r>
          <w:instrText xml:space="preserve"> PAGEREF _Toc16898 \h </w:instrText>
        </w:r>
        <w:r>
          <w:fldChar w:fldCharType="separate"/>
        </w:r>
        <w:r>
          <w:t>10</w:t>
        </w:r>
        <w:r>
          <w:fldChar w:fldCharType="end"/>
        </w:r>
      </w:hyperlink>
    </w:p>
    <w:p>
      <w:pPr>
        <w:pStyle w:val="TOC2"/>
        <w:tabs>
          <w:tab w:val="right" w:leader="dot" w:pos="8306"/>
        </w:tabs>
      </w:pPr>
      <w:hyperlink w:anchor="_Toc29980" w:history="1">
        <w:r>
          <w:rPr>
            <w:rFonts w:ascii="仿宋" w:eastAsia="仿宋" w:hAnsi="仿宋" w:cs="仿宋" w:hint="eastAsia"/>
            <w:lang w:eastAsia="zh-CN"/>
          </w:rPr>
          <w:t>(一)、项目申报单位概况</w:t>
        </w:r>
        <w:r>
          <w:tab/>
        </w:r>
        <w:r>
          <w:fldChar w:fldCharType="begin"/>
        </w:r>
        <w:r>
          <w:instrText xml:space="preserve"> PAGEREF _Toc29980 \h </w:instrText>
        </w:r>
        <w:r>
          <w:fldChar w:fldCharType="separate"/>
        </w:r>
        <w:r>
          <w:t>10</w:t>
        </w:r>
        <w:r>
          <w:fldChar w:fldCharType="end"/>
        </w:r>
      </w:hyperlink>
    </w:p>
    <w:p>
      <w:pPr>
        <w:pStyle w:val="TOC2"/>
        <w:tabs>
          <w:tab w:val="right" w:leader="dot" w:pos="8306"/>
        </w:tabs>
      </w:pPr>
      <w:hyperlink w:anchor="_Toc2296" w:history="1">
        <w:r>
          <w:rPr>
            <w:rFonts w:ascii="仿宋" w:eastAsia="仿宋" w:hAnsi="仿宋" w:cs="仿宋" w:hint="eastAsia"/>
            <w:lang w:eastAsia="zh-CN"/>
          </w:rPr>
          <w:t>(二)、项目概况</w:t>
        </w:r>
        <w:r>
          <w:tab/>
        </w:r>
        <w:r>
          <w:fldChar w:fldCharType="begin"/>
        </w:r>
        <w:r>
          <w:instrText xml:space="preserve"> PAGEREF _Toc2296 \h </w:instrText>
        </w:r>
        <w:r>
          <w:fldChar w:fldCharType="separate"/>
        </w:r>
        <w:r>
          <w:t>11</w:t>
        </w:r>
        <w:r>
          <w:fldChar w:fldCharType="end"/>
        </w:r>
      </w:hyperlink>
    </w:p>
    <w:p>
      <w:pPr>
        <w:pStyle w:val="TOC1"/>
        <w:tabs>
          <w:tab w:val="right" w:leader="dot" w:pos="8306"/>
        </w:tabs>
      </w:pPr>
      <w:hyperlink w:anchor="_Toc1368" w:history="1">
        <w:r>
          <w:rPr>
            <w:rFonts w:ascii="仿宋" w:eastAsia="仿宋" w:hAnsi="仿宋" w:cs="仿宋" w:hint="eastAsia"/>
            <w:lang w:eastAsia="zh-CN"/>
          </w:rPr>
          <w:t>三、发展规划、产业政策和行业准入分析</w:t>
        </w:r>
        <w:r>
          <w:tab/>
        </w:r>
        <w:r>
          <w:fldChar w:fldCharType="begin"/>
        </w:r>
        <w:r>
          <w:instrText xml:space="preserve"> PAGEREF _Toc1368 \h </w:instrText>
        </w:r>
        <w:r>
          <w:fldChar w:fldCharType="separate"/>
        </w:r>
        <w:r>
          <w:t>14</w:t>
        </w:r>
        <w:r>
          <w:fldChar w:fldCharType="end"/>
        </w:r>
      </w:hyperlink>
    </w:p>
    <w:p>
      <w:pPr>
        <w:pStyle w:val="TOC2"/>
        <w:tabs>
          <w:tab w:val="right" w:leader="dot" w:pos="8306"/>
        </w:tabs>
      </w:pPr>
      <w:hyperlink w:anchor="_Toc27146" w:history="1">
        <w:r>
          <w:rPr>
            <w:rFonts w:ascii="仿宋" w:eastAsia="仿宋" w:hAnsi="仿宋" w:cs="仿宋" w:hint="eastAsia"/>
            <w:lang w:eastAsia="zh-CN"/>
          </w:rPr>
          <w:t>(一)、发展规划分析</w:t>
        </w:r>
        <w:r>
          <w:tab/>
        </w:r>
        <w:r>
          <w:fldChar w:fldCharType="begin"/>
        </w:r>
        <w:r>
          <w:instrText xml:space="preserve"> PAGEREF _Toc27146 \h </w:instrText>
        </w:r>
        <w:r>
          <w:fldChar w:fldCharType="separate"/>
        </w:r>
        <w:r>
          <w:t>14</w:t>
        </w:r>
        <w:r>
          <w:fldChar w:fldCharType="end"/>
        </w:r>
      </w:hyperlink>
    </w:p>
    <w:p>
      <w:pPr>
        <w:pStyle w:val="TOC2"/>
        <w:tabs>
          <w:tab w:val="right" w:leader="dot" w:pos="8306"/>
        </w:tabs>
      </w:pPr>
      <w:hyperlink w:anchor="_Toc26990" w:history="1">
        <w:r>
          <w:rPr>
            <w:rFonts w:ascii="仿宋" w:eastAsia="仿宋" w:hAnsi="仿宋" w:cs="仿宋" w:hint="eastAsia"/>
            <w:lang w:eastAsia="zh-CN"/>
          </w:rPr>
          <w:t>(二)、产业政策分析</w:t>
        </w:r>
        <w:r>
          <w:tab/>
        </w:r>
        <w:r>
          <w:fldChar w:fldCharType="begin"/>
        </w:r>
        <w:r>
          <w:instrText xml:space="preserve"> PAGEREF _Toc26990 \h </w:instrText>
        </w:r>
        <w:r>
          <w:fldChar w:fldCharType="separate"/>
        </w:r>
        <w:r>
          <w:t>16</w:t>
        </w:r>
        <w:r>
          <w:fldChar w:fldCharType="end"/>
        </w:r>
      </w:hyperlink>
    </w:p>
    <w:p>
      <w:pPr>
        <w:pStyle w:val="TOC2"/>
        <w:tabs>
          <w:tab w:val="right" w:leader="dot" w:pos="8306"/>
        </w:tabs>
      </w:pPr>
      <w:hyperlink w:anchor="_Toc29189" w:history="1">
        <w:r>
          <w:rPr>
            <w:rFonts w:ascii="仿宋" w:eastAsia="仿宋" w:hAnsi="仿宋" w:cs="仿宋" w:hint="eastAsia"/>
            <w:lang w:eastAsia="zh-CN"/>
          </w:rPr>
          <w:t>(三)、行业准入分析</w:t>
        </w:r>
        <w:r>
          <w:tab/>
        </w:r>
        <w:r>
          <w:fldChar w:fldCharType="begin"/>
        </w:r>
        <w:r>
          <w:instrText xml:space="preserve"> PAGEREF _Toc29189 \h </w:instrText>
        </w:r>
        <w:r>
          <w:fldChar w:fldCharType="separate"/>
        </w:r>
        <w:r>
          <w:t>18</w:t>
        </w:r>
        <w:r>
          <w:fldChar w:fldCharType="end"/>
        </w:r>
      </w:hyperlink>
    </w:p>
    <w:p>
      <w:pPr>
        <w:pStyle w:val="TOC1"/>
        <w:tabs>
          <w:tab w:val="right" w:leader="dot" w:pos="8306"/>
        </w:tabs>
      </w:pPr>
      <w:hyperlink w:anchor="_Toc22123" w:history="1">
        <w:r>
          <w:rPr>
            <w:rFonts w:ascii="仿宋" w:eastAsia="仿宋" w:hAnsi="仿宋" w:cs="仿宋" w:hint="eastAsia"/>
            <w:lang w:eastAsia="zh-CN"/>
          </w:rPr>
          <w:t>四、建设风险评估分析</w:t>
        </w:r>
        <w:r>
          <w:tab/>
        </w:r>
        <w:r>
          <w:fldChar w:fldCharType="begin"/>
        </w:r>
        <w:r>
          <w:instrText xml:space="preserve"> PAGEREF _Toc22123 \h </w:instrText>
        </w:r>
        <w:r>
          <w:fldChar w:fldCharType="separate"/>
        </w:r>
        <w:r>
          <w:t>19</w:t>
        </w:r>
        <w:r>
          <w:fldChar w:fldCharType="end"/>
        </w:r>
      </w:hyperlink>
    </w:p>
    <w:p>
      <w:pPr>
        <w:pStyle w:val="TOC2"/>
        <w:tabs>
          <w:tab w:val="right" w:leader="dot" w:pos="8306"/>
        </w:tabs>
      </w:pPr>
      <w:hyperlink w:anchor="_Toc14186" w:history="1">
        <w:r>
          <w:rPr>
            <w:rFonts w:ascii="仿宋" w:eastAsia="仿宋" w:hAnsi="仿宋" w:cs="仿宋" w:hint="eastAsia"/>
            <w:lang w:eastAsia="zh-CN"/>
          </w:rPr>
          <w:t>(一)、政策风险分析</w:t>
        </w:r>
        <w:r>
          <w:tab/>
        </w:r>
        <w:r>
          <w:fldChar w:fldCharType="begin"/>
        </w:r>
        <w:r>
          <w:instrText xml:space="preserve"> PAGEREF _Toc14186 \h </w:instrText>
        </w:r>
        <w:r>
          <w:fldChar w:fldCharType="separate"/>
        </w:r>
        <w:r>
          <w:t>19</w:t>
        </w:r>
        <w:r>
          <w:fldChar w:fldCharType="end"/>
        </w:r>
      </w:hyperlink>
    </w:p>
    <w:p>
      <w:pPr>
        <w:pStyle w:val="TOC2"/>
        <w:tabs>
          <w:tab w:val="right" w:leader="dot" w:pos="8306"/>
        </w:tabs>
      </w:pPr>
      <w:hyperlink w:anchor="_Toc4043" w:history="1">
        <w:r>
          <w:rPr>
            <w:rFonts w:ascii="仿宋" w:eastAsia="仿宋" w:hAnsi="仿宋" w:cs="仿宋" w:hint="eastAsia"/>
            <w:lang w:eastAsia="zh-CN"/>
          </w:rPr>
          <w:t>(二)、社会风险分析</w:t>
        </w:r>
        <w:r>
          <w:tab/>
        </w:r>
        <w:r>
          <w:fldChar w:fldCharType="begin"/>
        </w:r>
        <w:r>
          <w:instrText xml:space="preserve"> PAGEREF _Toc4043 \h </w:instrText>
        </w:r>
        <w:r>
          <w:fldChar w:fldCharType="separate"/>
        </w:r>
        <w:r>
          <w:t>20</w:t>
        </w:r>
        <w:r>
          <w:fldChar w:fldCharType="end"/>
        </w:r>
      </w:hyperlink>
    </w:p>
    <w:p>
      <w:pPr>
        <w:pStyle w:val="TOC2"/>
        <w:tabs>
          <w:tab w:val="right" w:leader="dot" w:pos="8306"/>
        </w:tabs>
      </w:pPr>
      <w:hyperlink w:anchor="_Toc25277" w:history="1">
        <w:r>
          <w:rPr>
            <w:rFonts w:ascii="仿宋" w:eastAsia="仿宋" w:hAnsi="仿宋" w:cs="仿宋" w:hint="eastAsia"/>
            <w:lang w:eastAsia="zh-CN"/>
          </w:rPr>
          <w:t>(三)、市场风险分析</w:t>
        </w:r>
        <w:r>
          <w:tab/>
        </w:r>
        <w:r>
          <w:fldChar w:fldCharType="begin"/>
        </w:r>
        <w:r>
          <w:instrText xml:space="preserve"> PAGEREF _Toc25277 \h </w:instrText>
        </w:r>
        <w:r>
          <w:fldChar w:fldCharType="separate"/>
        </w:r>
        <w:r>
          <w:t>22</w:t>
        </w:r>
        <w:r>
          <w:fldChar w:fldCharType="end"/>
        </w:r>
      </w:hyperlink>
    </w:p>
    <w:p>
      <w:pPr>
        <w:pStyle w:val="TOC2"/>
        <w:tabs>
          <w:tab w:val="right" w:leader="dot" w:pos="8306"/>
        </w:tabs>
      </w:pPr>
      <w:hyperlink w:anchor="_Toc11027" w:history="1">
        <w:r>
          <w:rPr>
            <w:rFonts w:ascii="仿宋" w:eastAsia="仿宋" w:hAnsi="仿宋" w:cs="仿宋" w:hint="eastAsia"/>
            <w:lang w:eastAsia="zh-CN"/>
          </w:rPr>
          <w:t>(四)、资金风险分析</w:t>
        </w:r>
        <w:r>
          <w:tab/>
        </w:r>
        <w:r>
          <w:fldChar w:fldCharType="begin"/>
        </w:r>
        <w:r>
          <w:instrText xml:space="preserve"> PAGEREF _Toc11027 \h </w:instrText>
        </w:r>
        <w:r>
          <w:fldChar w:fldCharType="separate"/>
        </w:r>
        <w:r>
          <w:t>22</w:t>
        </w:r>
        <w:r>
          <w:fldChar w:fldCharType="end"/>
        </w:r>
      </w:hyperlink>
    </w:p>
    <w:p>
      <w:pPr>
        <w:pStyle w:val="TOC2"/>
        <w:tabs>
          <w:tab w:val="right" w:leader="dot" w:pos="8306"/>
        </w:tabs>
      </w:pPr>
      <w:hyperlink w:anchor="_Toc20029" w:history="1">
        <w:r>
          <w:rPr>
            <w:rFonts w:ascii="仿宋" w:eastAsia="仿宋" w:hAnsi="仿宋" w:cs="仿宋" w:hint="eastAsia"/>
            <w:lang w:eastAsia="zh-CN"/>
          </w:rPr>
          <w:t>(五)、技术风险分析</w:t>
        </w:r>
        <w:r>
          <w:tab/>
        </w:r>
        <w:r>
          <w:fldChar w:fldCharType="begin"/>
        </w:r>
        <w:r>
          <w:instrText xml:space="preserve"> PAGEREF _Toc20029 \h </w:instrText>
        </w:r>
        <w:r>
          <w:fldChar w:fldCharType="separate"/>
        </w:r>
        <w:r>
          <w:t>23</w:t>
        </w:r>
        <w:r>
          <w:fldChar w:fldCharType="end"/>
        </w:r>
      </w:hyperlink>
    </w:p>
    <w:p>
      <w:pPr>
        <w:pStyle w:val="TOC2"/>
        <w:tabs>
          <w:tab w:val="right" w:leader="dot" w:pos="8306"/>
        </w:tabs>
      </w:pPr>
      <w:hyperlink w:anchor="_Toc28972" w:history="1">
        <w:r>
          <w:rPr>
            <w:rFonts w:ascii="仿宋" w:eastAsia="仿宋" w:hAnsi="仿宋" w:cs="仿宋" w:hint="eastAsia"/>
            <w:lang w:eastAsia="zh-CN"/>
          </w:rPr>
          <w:t>(六)、财务风险分析</w:t>
        </w:r>
        <w:r>
          <w:tab/>
        </w:r>
        <w:r>
          <w:fldChar w:fldCharType="begin"/>
        </w:r>
        <w:r>
          <w:instrText xml:space="preserve"> PAGEREF _Toc28972 \h </w:instrText>
        </w:r>
        <w:r>
          <w:fldChar w:fldCharType="separate"/>
        </w:r>
        <w:r>
          <w:t>25</w:t>
        </w:r>
        <w:r>
          <w:fldChar w:fldCharType="end"/>
        </w:r>
      </w:hyperlink>
    </w:p>
    <w:p>
      <w:pPr>
        <w:pStyle w:val="TOC2"/>
        <w:tabs>
          <w:tab w:val="right" w:leader="dot" w:pos="8306"/>
        </w:tabs>
      </w:pPr>
      <w:hyperlink w:anchor="_Toc8263" w:history="1">
        <w:r>
          <w:rPr>
            <w:rFonts w:ascii="仿宋" w:eastAsia="仿宋" w:hAnsi="仿宋" w:cs="仿宋" w:hint="eastAsia"/>
            <w:lang w:eastAsia="zh-CN"/>
          </w:rPr>
          <w:t>(七)、管理风险分析</w:t>
        </w:r>
        <w:r>
          <w:tab/>
        </w:r>
        <w:r>
          <w:fldChar w:fldCharType="begin"/>
        </w:r>
        <w:r>
          <w:instrText xml:space="preserve"> PAGEREF _Toc8263 \h </w:instrText>
        </w:r>
        <w:r>
          <w:fldChar w:fldCharType="separate"/>
        </w:r>
        <w:r>
          <w:t>26</w:t>
        </w:r>
        <w:r>
          <w:fldChar w:fldCharType="end"/>
        </w:r>
      </w:hyperlink>
    </w:p>
    <w:p>
      <w:pPr>
        <w:pStyle w:val="TOC2"/>
        <w:tabs>
          <w:tab w:val="right" w:leader="dot" w:pos="8306"/>
        </w:tabs>
      </w:pPr>
      <w:hyperlink w:anchor="_Toc21424" w:history="1">
        <w:r>
          <w:rPr>
            <w:rFonts w:ascii="仿宋" w:eastAsia="仿宋" w:hAnsi="仿宋" w:cs="仿宋" w:hint="eastAsia"/>
            <w:lang w:eastAsia="zh-CN"/>
          </w:rPr>
          <w:t>(八)、其它风险分析</w:t>
        </w:r>
        <w:r>
          <w:tab/>
        </w:r>
        <w:r>
          <w:fldChar w:fldCharType="begin"/>
        </w:r>
        <w:r>
          <w:instrText xml:space="preserve"> PAGEREF _Toc21424 \h </w:instrText>
        </w:r>
        <w:r>
          <w:fldChar w:fldCharType="separate"/>
        </w:r>
        <w:r>
          <w:t>28</w:t>
        </w:r>
        <w:r>
          <w:fldChar w:fldCharType="end"/>
        </w:r>
      </w:hyperlink>
    </w:p>
    <w:p>
      <w:pPr>
        <w:pStyle w:val="TOC2"/>
        <w:tabs>
          <w:tab w:val="right" w:leader="dot" w:pos="8306"/>
        </w:tabs>
      </w:pPr>
      <w:hyperlink w:anchor="_Toc7673" w:history="1">
        <w:r>
          <w:rPr>
            <w:rFonts w:ascii="仿宋" w:eastAsia="仿宋" w:hAnsi="仿宋" w:cs="仿宋" w:hint="eastAsia"/>
            <w:lang w:eastAsia="zh-CN"/>
          </w:rPr>
          <w:t>(九)、社会影响评估</w:t>
        </w:r>
        <w:r>
          <w:tab/>
        </w:r>
        <w:r>
          <w:fldChar w:fldCharType="begin"/>
        </w:r>
        <w:r>
          <w:instrText xml:space="preserve"> PAGEREF _Toc7673 \h </w:instrText>
        </w:r>
        <w:r>
          <w:fldChar w:fldCharType="separate"/>
        </w:r>
        <w:r>
          <w:t>29</w:t>
        </w:r>
        <w:r>
          <w:fldChar w:fldCharType="end"/>
        </w:r>
      </w:hyperlink>
    </w:p>
    <w:p>
      <w:pPr>
        <w:pStyle w:val="TOC1"/>
        <w:tabs>
          <w:tab w:val="right" w:leader="dot" w:pos="8306"/>
        </w:tabs>
      </w:pPr>
      <w:hyperlink w:anchor="_Toc23943" w:history="1">
        <w:r>
          <w:rPr>
            <w:rFonts w:ascii="仿宋" w:eastAsia="仿宋" w:hAnsi="仿宋" w:cs="仿宋" w:hint="eastAsia"/>
            <w:lang w:eastAsia="zh-CN"/>
          </w:rPr>
          <w:t>五、财务管理与成本控制</w:t>
        </w:r>
        <w:r>
          <w:tab/>
        </w:r>
        <w:r>
          <w:fldChar w:fldCharType="begin"/>
        </w:r>
        <w:r>
          <w:instrText xml:space="preserve"> PAGEREF _Toc23943 \h </w:instrText>
        </w:r>
        <w:r>
          <w:fldChar w:fldCharType="separate"/>
        </w:r>
        <w:r>
          <w:t>31</w:t>
        </w:r>
        <w:r>
          <w:fldChar w:fldCharType="end"/>
        </w:r>
      </w:hyperlink>
    </w:p>
    <w:p>
      <w:pPr>
        <w:pStyle w:val="TOC2"/>
        <w:tabs>
          <w:tab w:val="right" w:leader="dot" w:pos="8306"/>
        </w:tabs>
      </w:pPr>
      <w:hyperlink w:anchor="_Toc8145" w:history="1">
        <w:r>
          <w:rPr>
            <w:rFonts w:ascii="仿宋" w:eastAsia="仿宋" w:hAnsi="仿宋" w:cs="仿宋" w:hint="eastAsia"/>
            <w:lang w:eastAsia="zh-CN"/>
          </w:rPr>
          <w:t>(一)、财务管理体系建设</w:t>
        </w:r>
        <w:r>
          <w:tab/>
        </w:r>
        <w:r>
          <w:fldChar w:fldCharType="begin"/>
        </w:r>
        <w:r>
          <w:instrText xml:space="preserve"> PAGEREF _Toc8145 \h </w:instrText>
        </w:r>
        <w:r>
          <w:fldChar w:fldCharType="separate"/>
        </w:r>
        <w:r>
          <w:t>31</w:t>
        </w:r>
        <w:r>
          <w:fldChar w:fldCharType="end"/>
        </w:r>
      </w:hyperlink>
    </w:p>
    <w:p>
      <w:pPr>
        <w:pStyle w:val="TOC2"/>
        <w:tabs>
          <w:tab w:val="right" w:leader="dot" w:pos="8306"/>
        </w:tabs>
      </w:pPr>
      <w:hyperlink w:anchor="_Toc391" w:history="1">
        <w:r>
          <w:rPr>
            <w:rFonts w:ascii="仿宋" w:eastAsia="仿宋" w:hAnsi="仿宋" w:cs="仿宋" w:hint="eastAsia"/>
            <w:lang w:eastAsia="zh-CN"/>
          </w:rPr>
          <w:t>(二)、成本控制措施</w:t>
        </w:r>
        <w:r>
          <w:tab/>
        </w:r>
        <w:r>
          <w:fldChar w:fldCharType="begin"/>
        </w:r>
        <w:r>
          <w:instrText xml:space="preserve"> PAGEREF _Toc391 \h </w:instrText>
        </w:r>
        <w:r>
          <w:fldChar w:fldCharType="separate"/>
        </w:r>
        <w:r>
          <w:t>32</w:t>
        </w:r>
        <w:r>
          <w:fldChar w:fldCharType="end"/>
        </w:r>
      </w:hyperlink>
    </w:p>
    <w:p>
      <w:pPr>
        <w:pStyle w:val="TOC1"/>
        <w:tabs>
          <w:tab w:val="right" w:leader="dot" w:pos="8306"/>
        </w:tabs>
      </w:pPr>
      <w:hyperlink w:anchor="_Toc8281" w:history="1">
        <w:r>
          <w:rPr>
            <w:rFonts w:ascii="仿宋" w:eastAsia="仿宋" w:hAnsi="仿宋" w:cs="仿宋" w:hint="eastAsia"/>
            <w:lang w:eastAsia="zh-CN"/>
          </w:rPr>
          <w:t>六、项目监理与质量保证</w:t>
        </w:r>
        <w:r>
          <w:tab/>
        </w:r>
        <w:r>
          <w:fldChar w:fldCharType="begin"/>
        </w:r>
        <w:r>
          <w:instrText xml:space="preserve"> PAGEREF _Toc8281 \h </w:instrText>
        </w:r>
        <w:r>
          <w:fldChar w:fldCharType="separate"/>
        </w:r>
        <w:r>
          <w:t>34</w:t>
        </w:r>
        <w:r>
          <w:fldChar w:fldCharType="end"/>
        </w:r>
      </w:hyperlink>
    </w:p>
    <w:p>
      <w:pPr>
        <w:pStyle w:val="TOC2"/>
        <w:tabs>
          <w:tab w:val="right" w:leader="dot" w:pos="8306"/>
        </w:tabs>
      </w:pPr>
      <w:hyperlink w:anchor="_Toc32499" w:history="1">
        <w:r>
          <w:rPr>
            <w:rFonts w:ascii="仿宋" w:eastAsia="仿宋" w:hAnsi="仿宋" w:cs="仿宋" w:hint="eastAsia"/>
            <w:lang w:eastAsia="zh-CN"/>
          </w:rPr>
          <w:t>(一)、监理体系构建</w:t>
        </w:r>
        <w:r>
          <w:tab/>
        </w:r>
        <w:r>
          <w:fldChar w:fldCharType="begin"/>
        </w:r>
        <w:r>
          <w:instrText xml:space="preserve"> PAGEREF _Toc32499 \h </w:instrText>
        </w:r>
        <w:r>
          <w:fldChar w:fldCharType="separate"/>
        </w:r>
        <w:r>
          <w:t>34</w:t>
        </w:r>
        <w:r>
          <w:fldChar w:fldCharType="end"/>
        </w:r>
      </w:hyperlink>
    </w:p>
    <w:p>
      <w:pPr>
        <w:pStyle w:val="TOC2"/>
        <w:tabs>
          <w:tab w:val="right" w:leader="dot" w:pos="8306"/>
        </w:tabs>
      </w:pPr>
      <w:hyperlink w:anchor="_Toc23844" w:history="1">
        <w:r>
          <w:rPr>
            <w:rFonts w:ascii="仿宋" w:eastAsia="仿宋" w:hAnsi="仿宋" w:cs="仿宋" w:hint="eastAsia"/>
            <w:lang w:eastAsia="zh-CN"/>
          </w:rPr>
          <w:t>(二)、质量保证体系实施</w:t>
        </w:r>
        <w:r>
          <w:tab/>
        </w:r>
        <w:r>
          <w:fldChar w:fldCharType="begin"/>
        </w:r>
        <w:r>
          <w:instrText xml:space="preserve"> PAGEREF _Toc23844 \h </w:instrText>
        </w:r>
        <w:r>
          <w:fldChar w:fldCharType="separate"/>
        </w:r>
        <w:r>
          <w:t>34</w:t>
        </w:r>
        <w:r>
          <w:fldChar w:fldCharType="end"/>
        </w:r>
      </w:hyperlink>
    </w:p>
    <w:p>
      <w:pPr>
        <w:pStyle w:val="TOC2"/>
        <w:tabs>
          <w:tab w:val="right" w:leader="dot" w:pos="8306"/>
        </w:tabs>
      </w:pPr>
      <w:hyperlink w:anchor="_Toc4874" w:history="1">
        <w:r>
          <w:rPr>
            <w:rFonts w:ascii="仿宋" w:eastAsia="仿宋" w:hAnsi="仿宋" w:cs="仿宋" w:hint="eastAsia"/>
            <w:lang w:eastAsia="zh-CN"/>
          </w:rPr>
          <w:t>(三)、监理与质量控制流程</w:t>
        </w:r>
        <w:r>
          <w:tab/>
        </w:r>
        <w:r>
          <w:fldChar w:fldCharType="begin"/>
        </w:r>
        <w:r>
          <w:instrText xml:space="preserve"> PAGEREF _Toc4874 \h </w:instrText>
        </w:r>
        <w:r>
          <w:fldChar w:fldCharType="separate"/>
        </w:r>
        <w:r>
          <w:t>35</w:t>
        </w:r>
        <w:r>
          <w:fldChar w:fldCharType="end"/>
        </w:r>
      </w:hyperlink>
    </w:p>
    <w:p>
      <w:pPr>
        <w:pStyle w:val="TOC1"/>
        <w:tabs>
          <w:tab w:val="right" w:leader="dot" w:pos="8306"/>
        </w:tabs>
      </w:pPr>
      <w:hyperlink w:anchor="_Toc1179" w:history="1">
        <w:r>
          <w:rPr>
            <w:rFonts w:ascii="仿宋" w:eastAsia="仿宋" w:hAnsi="仿宋" w:cs="仿宋" w:hint="eastAsia"/>
            <w:lang w:eastAsia="zh-CN"/>
          </w:rPr>
          <w:t>七、安全与应急管理</w:t>
        </w:r>
        <w:r>
          <w:tab/>
        </w:r>
        <w:r>
          <w:fldChar w:fldCharType="begin"/>
        </w:r>
        <w:r>
          <w:instrText xml:space="preserve"> PAGEREF _Toc1179 \h </w:instrText>
        </w:r>
        <w:r>
          <w:fldChar w:fldCharType="separate"/>
        </w:r>
        <w:r>
          <w:t>36</w:t>
        </w:r>
        <w:r>
          <w:fldChar w:fldCharType="end"/>
        </w:r>
      </w:hyperlink>
    </w:p>
    <w:p>
      <w:pPr>
        <w:pStyle w:val="TOC2"/>
        <w:tabs>
          <w:tab w:val="right" w:leader="dot" w:pos="8306"/>
        </w:tabs>
      </w:pPr>
      <w:hyperlink w:anchor="_Toc10252" w:history="1">
        <w:r>
          <w:rPr>
            <w:rFonts w:ascii="仿宋" w:eastAsia="仿宋" w:hAnsi="仿宋" w:cs="仿宋" w:hint="eastAsia"/>
            <w:lang w:eastAsia="zh-CN"/>
          </w:rPr>
          <w:t>(一)、安全生产管理</w:t>
        </w:r>
        <w:r>
          <w:tab/>
        </w:r>
        <w:r>
          <w:fldChar w:fldCharType="begin"/>
        </w:r>
        <w:r>
          <w:instrText xml:space="preserve"> PAGEREF _Toc10252 \h </w:instrText>
        </w:r>
        <w:r>
          <w:fldChar w:fldCharType="separate"/>
        </w:r>
        <w:r>
          <w:t>36</w:t>
        </w:r>
        <w:r>
          <w:fldChar w:fldCharType="end"/>
        </w:r>
      </w:hyperlink>
    </w:p>
    <w:p>
      <w:pPr>
        <w:pStyle w:val="TOC2"/>
        <w:tabs>
          <w:tab w:val="right" w:leader="dot" w:pos="8306"/>
        </w:tabs>
      </w:pPr>
      <w:hyperlink w:anchor="_Toc32635" w:history="1">
        <w:r>
          <w:rPr>
            <w:rFonts w:ascii="仿宋" w:eastAsia="仿宋" w:hAnsi="仿宋" w:cs="仿宋" w:hint="eastAsia"/>
            <w:lang w:eastAsia="zh-CN"/>
          </w:rPr>
          <w:t>(二)、应急预案与响应</w:t>
        </w:r>
        <w:r>
          <w:tab/>
        </w:r>
        <w:r>
          <w:fldChar w:fldCharType="begin"/>
        </w:r>
        <w:r>
          <w:instrText xml:space="preserve"> PAGEREF _Toc32635 \h </w:instrText>
        </w:r>
        <w:r>
          <w:fldChar w:fldCharType="separate"/>
        </w:r>
        <w:r>
          <w:t>37</w:t>
        </w:r>
        <w:r>
          <w:fldChar w:fldCharType="end"/>
        </w:r>
      </w:hyperlink>
    </w:p>
    <w:p>
      <w:pPr>
        <w:pStyle w:val="TOC1"/>
        <w:tabs>
          <w:tab w:val="right" w:leader="dot" w:pos="8306"/>
        </w:tabs>
      </w:pPr>
      <w:hyperlink w:anchor="_Toc30042" w:history="1">
        <w:r>
          <w:rPr>
            <w:rFonts w:ascii="仿宋" w:eastAsia="仿宋" w:hAnsi="仿宋" w:cs="仿宋" w:hint="eastAsia"/>
            <w:lang w:eastAsia="zh-CN"/>
          </w:rPr>
          <w:t>八、项目实施与管理方案</w:t>
        </w:r>
        <w:r>
          <w:tab/>
        </w:r>
        <w:r>
          <w:fldChar w:fldCharType="begin"/>
        </w:r>
        <w:r>
          <w:instrText xml:space="preserve"> PAGEREF _Toc30042 \h </w:instrText>
        </w:r>
        <w:r>
          <w:fldChar w:fldCharType="separate"/>
        </w:r>
        <w:r>
          <w:t>39</w:t>
        </w:r>
        <w:r>
          <w:fldChar w:fldCharType="end"/>
        </w:r>
      </w:hyperlink>
    </w:p>
    <w:p>
      <w:pPr>
        <w:pStyle w:val="TOC2"/>
        <w:tabs>
          <w:tab w:val="right" w:leader="dot" w:pos="8306"/>
        </w:tabs>
      </w:pPr>
      <w:hyperlink w:anchor="_Toc6892" w:history="1">
        <w:r>
          <w:rPr>
            <w:rFonts w:ascii="仿宋" w:eastAsia="仿宋" w:hAnsi="仿宋" w:cs="仿宋" w:hint="eastAsia"/>
            <w:lang w:eastAsia="zh-CN"/>
          </w:rPr>
          <w:t>(一)、项目实施计划</w:t>
        </w:r>
        <w:r>
          <w:tab/>
        </w:r>
        <w:r>
          <w:fldChar w:fldCharType="begin"/>
        </w:r>
        <w:r>
          <w:instrText xml:space="preserve"> PAGEREF _Toc6892 \h </w:instrText>
        </w:r>
        <w:r>
          <w:fldChar w:fldCharType="separate"/>
        </w:r>
        <w:r>
          <w:t>39</w:t>
        </w:r>
        <w:r>
          <w:fldChar w:fldCharType="end"/>
        </w:r>
      </w:hyperlink>
    </w:p>
    <w:p>
      <w:pPr>
        <w:pStyle w:val="TOC2"/>
        <w:tabs>
          <w:tab w:val="right" w:leader="dot" w:pos="8306"/>
        </w:tabs>
      </w:pPr>
      <w:hyperlink w:anchor="_Toc24985" w:history="1">
        <w:r>
          <w:rPr>
            <w:rFonts w:ascii="仿宋" w:eastAsia="仿宋" w:hAnsi="仿宋" w:cs="仿宋" w:hint="eastAsia"/>
            <w:lang w:eastAsia="zh-CN"/>
          </w:rPr>
          <w:t>(二)、项目组织机构与职责</w:t>
        </w:r>
        <w:r>
          <w:tab/>
        </w:r>
        <w:r>
          <w:fldChar w:fldCharType="begin"/>
        </w:r>
        <w:r>
          <w:instrText xml:space="preserve"> PAGEREF _Toc24985 \h </w:instrText>
        </w:r>
        <w:r>
          <w:fldChar w:fldCharType="separate"/>
        </w:r>
        <w:r>
          <w:t>40</w:t>
        </w:r>
        <w:r>
          <w:fldChar w:fldCharType="end"/>
        </w:r>
      </w:hyperlink>
    </w:p>
    <w:p>
      <w:pPr>
        <w:pStyle w:val="TOC2"/>
        <w:tabs>
          <w:tab w:val="right" w:leader="dot" w:pos="8306"/>
        </w:tabs>
      </w:pPr>
      <w:hyperlink w:anchor="_Toc16533" w:history="1">
        <w:r>
          <w:rPr>
            <w:rFonts w:ascii="仿宋" w:eastAsia="仿宋" w:hAnsi="仿宋" w:cs="仿宋" w:hint="eastAsia"/>
            <w:lang w:eastAsia="zh-CN"/>
          </w:rPr>
          <w:t>(三)、项目管理与监控体系</w:t>
        </w:r>
        <w:r>
          <w:tab/>
        </w:r>
        <w:r>
          <w:fldChar w:fldCharType="begin"/>
        </w:r>
        <w:r>
          <w:instrText xml:space="preserve"> PAGEREF _Toc16533 \h </w:instrText>
        </w:r>
        <w:r>
          <w:fldChar w:fldCharType="separate"/>
        </w:r>
        <w:r>
          <w:t>43</w:t>
        </w:r>
        <w:r>
          <w:fldChar w:fldCharType="end"/>
        </w:r>
      </w:hyperlink>
    </w:p>
    <w:p>
      <w:pPr>
        <w:pStyle w:val="TOC1"/>
        <w:tabs>
          <w:tab w:val="right" w:leader="dot" w:pos="8306"/>
        </w:tabs>
      </w:pPr>
      <w:hyperlink w:anchor="_Toc16138" w:history="1">
        <w:r>
          <w:rPr>
            <w:rFonts w:ascii="仿宋" w:eastAsia="仿宋" w:hAnsi="仿宋" w:cs="仿宋" w:hint="eastAsia"/>
            <w:lang w:eastAsia="zh-CN"/>
          </w:rPr>
          <w:t>九、环境保护与绿色发展</w:t>
        </w:r>
        <w:r>
          <w:tab/>
        </w:r>
        <w:r>
          <w:fldChar w:fldCharType="begin"/>
        </w:r>
        <w:r>
          <w:instrText xml:space="preserve"> PAGEREF _Toc16138 \h </w:instrText>
        </w:r>
        <w:r>
          <w:fldChar w:fldCharType="separate"/>
        </w:r>
        <w:r>
          <w:t>45</w:t>
        </w:r>
        <w:r>
          <w:fldChar w:fldCharType="end"/>
        </w:r>
      </w:hyperlink>
    </w:p>
    <w:p>
      <w:pPr>
        <w:pStyle w:val="TOC2"/>
        <w:tabs>
          <w:tab w:val="right" w:leader="dot" w:pos="8306"/>
        </w:tabs>
      </w:pPr>
      <w:hyperlink w:anchor="_Toc5153" w:history="1">
        <w:r>
          <w:rPr>
            <w:rFonts w:ascii="仿宋" w:eastAsia="仿宋" w:hAnsi="仿宋" w:cs="仿宋" w:hint="eastAsia"/>
            <w:lang w:eastAsia="zh-CN"/>
          </w:rPr>
          <w:t>(一)、环境保护措施</w:t>
        </w:r>
        <w:r>
          <w:tab/>
        </w:r>
        <w:r>
          <w:fldChar w:fldCharType="begin"/>
        </w:r>
        <w:r>
          <w:instrText xml:space="preserve"> PAGEREF _Toc5153 \h </w:instrText>
        </w:r>
        <w:r>
          <w:fldChar w:fldCharType="separate"/>
        </w:r>
        <w:r>
          <w:t>45</w:t>
        </w:r>
        <w:r>
          <w:fldChar w:fldCharType="end"/>
        </w:r>
      </w:hyperlink>
    </w:p>
    <w:p>
      <w:pPr>
        <w:pStyle w:val="TOC2"/>
        <w:tabs>
          <w:tab w:val="right" w:leader="dot" w:pos="8306"/>
        </w:tabs>
      </w:pPr>
      <w:hyperlink w:anchor="_Toc31596" w:history="1">
        <w:r>
          <w:rPr>
            <w:rFonts w:ascii="仿宋" w:eastAsia="仿宋" w:hAnsi="仿宋" w:cs="仿宋" w:hint="eastAsia"/>
            <w:lang w:eastAsia="zh-CN"/>
          </w:rPr>
          <w:t>(二)、绿色发展与可持续发展策略</w:t>
        </w:r>
        <w:r>
          <w:tab/>
        </w:r>
        <w:r>
          <w:fldChar w:fldCharType="begin"/>
        </w:r>
        <w:r>
          <w:instrText xml:space="preserve"> PAGEREF _Toc31596 \h </w:instrText>
        </w:r>
        <w:r>
          <w:fldChar w:fldCharType="separate"/>
        </w:r>
        <w:r>
          <w:t>46</w:t>
        </w:r>
        <w:r>
          <w:fldChar w:fldCharType="end"/>
        </w:r>
      </w:hyperlink>
    </w:p>
    <w:p>
      <w:pPr>
        <w:pStyle w:val="TOC1"/>
        <w:tabs>
          <w:tab w:val="right" w:leader="dot" w:pos="8306"/>
        </w:tabs>
      </w:pPr>
      <w:hyperlink w:anchor="_Toc18953" w:history="1">
        <w:r>
          <w:rPr>
            <w:rFonts w:ascii="仿宋" w:eastAsia="仿宋" w:hAnsi="仿宋" w:cs="仿宋" w:hint="eastAsia"/>
            <w:lang w:eastAsia="zh-CN"/>
          </w:rPr>
          <w:t>十、环境保护与治理方案</w:t>
        </w:r>
        <w:r>
          <w:tab/>
        </w:r>
        <w:r>
          <w:fldChar w:fldCharType="begin"/>
        </w:r>
        <w:r>
          <w:instrText xml:space="preserve"> PAGEREF _Toc18953 \h </w:instrText>
        </w:r>
        <w:r>
          <w:fldChar w:fldCharType="separate"/>
        </w:r>
        <w:r>
          <w:t>48</w:t>
        </w:r>
        <w:r>
          <w:fldChar w:fldCharType="end"/>
        </w:r>
      </w:hyperlink>
    </w:p>
    <w:p>
      <w:pPr>
        <w:pStyle w:val="TOC2"/>
        <w:tabs>
          <w:tab w:val="right" w:leader="dot" w:pos="8306"/>
        </w:tabs>
      </w:pPr>
      <w:hyperlink w:anchor="_Toc26662" w:history="1">
        <w:r>
          <w:rPr>
            <w:rFonts w:ascii="仿宋" w:eastAsia="仿宋" w:hAnsi="仿宋" w:cs="仿宋" w:hint="eastAsia"/>
            <w:lang w:eastAsia="zh-CN"/>
          </w:rPr>
          <w:t>(一)、项目环境影响评估</w:t>
        </w:r>
        <w:r>
          <w:tab/>
        </w:r>
        <w:r>
          <w:fldChar w:fldCharType="begin"/>
        </w:r>
        <w:r>
          <w:instrText xml:space="preserve"> PAGEREF _Toc26662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47" w:history="1">
        <w:r>
          <w:rPr>
            <w:rFonts w:ascii="仿宋" w:eastAsia="仿宋" w:hAnsi="仿宋" w:cs="仿宋" w:hint="eastAsia"/>
            <w:lang w:eastAsia="zh-CN"/>
          </w:rPr>
          <w:t>(二)、环境保护措施与治理方案</w:t>
        </w:r>
        <w:r>
          <w:tab/>
        </w:r>
        <w:r>
          <w:fldChar w:fldCharType="begin"/>
        </w:r>
        <w:r>
          <w:instrText xml:space="preserve"> PAGEREF _Toc27047 \h </w:instrText>
        </w:r>
        <w:r>
          <w:fldChar w:fldCharType="separate"/>
        </w:r>
        <w:r>
          <w:t>48</w:t>
        </w:r>
        <w:r>
          <w:fldChar w:fldCharType="end"/>
        </w:r>
      </w:hyperlink>
    </w:p>
    <w:p>
      <w:pPr>
        <w:pStyle w:val="TOC1"/>
        <w:tabs>
          <w:tab w:val="right" w:leader="dot" w:pos="8306"/>
        </w:tabs>
      </w:pPr>
      <w:hyperlink w:anchor="_Toc9354" w:history="1">
        <w:r>
          <w:rPr>
            <w:rFonts w:ascii="仿宋" w:eastAsia="仿宋" w:hAnsi="仿宋" w:cs="仿宋" w:hint="eastAsia"/>
            <w:lang w:eastAsia="zh-CN"/>
          </w:rPr>
          <w:t>十一、资金管理与财务规划</w:t>
        </w:r>
        <w:r>
          <w:tab/>
        </w:r>
        <w:r>
          <w:fldChar w:fldCharType="begin"/>
        </w:r>
        <w:r>
          <w:instrText xml:space="preserve"> PAGEREF _Toc9354 \h </w:instrText>
        </w:r>
        <w:r>
          <w:fldChar w:fldCharType="separate"/>
        </w:r>
        <w:r>
          <w:t>49</w:t>
        </w:r>
        <w:r>
          <w:fldChar w:fldCharType="end"/>
        </w:r>
      </w:hyperlink>
    </w:p>
    <w:p>
      <w:pPr>
        <w:pStyle w:val="TOC2"/>
        <w:tabs>
          <w:tab w:val="right" w:leader="dot" w:pos="8306"/>
        </w:tabs>
      </w:pPr>
      <w:hyperlink w:anchor="_Toc31962" w:history="1">
        <w:r>
          <w:rPr>
            <w:rFonts w:ascii="仿宋" w:eastAsia="仿宋" w:hAnsi="仿宋" w:cs="仿宋" w:hint="eastAsia"/>
            <w:lang w:eastAsia="zh-CN"/>
          </w:rPr>
          <w:t>(一)、项目资金来源与筹措</w:t>
        </w:r>
        <w:r>
          <w:tab/>
        </w:r>
        <w:r>
          <w:fldChar w:fldCharType="begin"/>
        </w:r>
        <w:r>
          <w:instrText xml:space="preserve"> PAGEREF _Toc31962 \h </w:instrText>
        </w:r>
        <w:r>
          <w:fldChar w:fldCharType="separate"/>
        </w:r>
        <w:r>
          <w:t>49</w:t>
        </w:r>
        <w:r>
          <w:fldChar w:fldCharType="end"/>
        </w:r>
      </w:hyperlink>
    </w:p>
    <w:p>
      <w:pPr>
        <w:pStyle w:val="TOC2"/>
        <w:tabs>
          <w:tab w:val="right" w:leader="dot" w:pos="8306"/>
        </w:tabs>
      </w:pPr>
      <w:hyperlink w:anchor="_Toc17267" w:history="1">
        <w:r>
          <w:rPr>
            <w:rFonts w:ascii="仿宋" w:eastAsia="仿宋" w:hAnsi="仿宋" w:cs="仿宋" w:hint="eastAsia"/>
            <w:lang w:eastAsia="zh-CN"/>
          </w:rPr>
          <w:t>(二)、资金使用与监管</w:t>
        </w:r>
        <w:r>
          <w:tab/>
        </w:r>
        <w:r>
          <w:fldChar w:fldCharType="begin"/>
        </w:r>
        <w:r>
          <w:instrText xml:space="preserve"> PAGEREF _Toc17267 \h </w:instrText>
        </w:r>
        <w:r>
          <w:fldChar w:fldCharType="separate"/>
        </w:r>
        <w:r>
          <w:t>50</w:t>
        </w:r>
        <w:r>
          <w:fldChar w:fldCharType="end"/>
        </w:r>
      </w:hyperlink>
    </w:p>
    <w:p>
      <w:pPr>
        <w:pStyle w:val="TOC2"/>
        <w:tabs>
          <w:tab w:val="right" w:leader="dot" w:pos="8306"/>
        </w:tabs>
      </w:pPr>
      <w:hyperlink w:anchor="_Toc445" w:history="1">
        <w:r>
          <w:rPr>
            <w:rFonts w:ascii="仿宋" w:eastAsia="仿宋" w:hAnsi="仿宋" w:cs="仿宋" w:hint="eastAsia"/>
            <w:lang w:eastAsia="zh-CN"/>
          </w:rPr>
          <w:t>(三)、财务规划与预测</w:t>
        </w:r>
        <w:r>
          <w:tab/>
        </w:r>
        <w:r>
          <w:fldChar w:fldCharType="begin"/>
        </w:r>
        <w:r>
          <w:instrText xml:space="preserve"> PAGEREF _Toc445 \h </w:instrText>
        </w:r>
        <w:r>
          <w:fldChar w:fldCharType="separate"/>
        </w:r>
        <w:r>
          <w:t>52</w:t>
        </w:r>
        <w:r>
          <w:fldChar w:fldCharType="end"/>
        </w:r>
      </w:hyperlink>
    </w:p>
    <w:p>
      <w:pPr>
        <w:pStyle w:val="TOC1"/>
        <w:tabs>
          <w:tab w:val="right" w:leader="dot" w:pos="8306"/>
        </w:tabs>
      </w:pPr>
      <w:hyperlink w:anchor="_Toc20108" w:history="1">
        <w:r>
          <w:rPr>
            <w:rFonts w:ascii="仿宋" w:eastAsia="仿宋" w:hAnsi="仿宋" w:cs="仿宋" w:hint="eastAsia"/>
            <w:lang w:eastAsia="zh-CN"/>
          </w:rPr>
          <w:t>十二、项目变更管理</w:t>
        </w:r>
        <w:r>
          <w:tab/>
        </w:r>
        <w:r>
          <w:fldChar w:fldCharType="begin"/>
        </w:r>
        <w:r>
          <w:instrText xml:space="preserve"> PAGEREF _Toc20108 \h </w:instrText>
        </w:r>
        <w:r>
          <w:fldChar w:fldCharType="separate"/>
        </w:r>
        <w:r>
          <w:t>53</w:t>
        </w:r>
        <w:r>
          <w:fldChar w:fldCharType="end"/>
        </w:r>
      </w:hyperlink>
    </w:p>
    <w:p>
      <w:pPr>
        <w:pStyle w:val="TOC2"/>
        <w:tabs>
          <w:tab w:val="right" w:leader="dot" w:pos="8306"/>
        </w:tabs>
      </w:pPr>
      <w:hyperlink w:anchor="_Toc22347" w:history="1">
        <w:r>
          <w:rPr>
            <w:rFonts w:ascii="仿宋" w:eastAsia="仿宋" w:hAnsi="仿宋" w:cs="仿宋" w:hint="eastAsia"/>
            <w:lang w:eastAsia="zh-CN"/>
          </w:rPr>
          <w:t>(一)、变更控制流程</w:t>
        </w:r>
        <w:r>
          <w:tab/>
        </w:r>
        <w:r>
          <w:fldChar w:fldCharType="begin"/>
        </w:r>
        <w:r>
          <w:instrText xml:space="preserve"> PAGEREF _Toc22347 \h </w:instrText>
        </w:r>
        <w:r>
          <w:fldChar w:fldCharType="separate"/>
        </w:r>
        <w:r>
          <w:t>53</w:t>
        </w:r>
        <w:r>
          <w:fldChar w:fldCharType="end"/>
        </w:r>
      </w:hyperlink>
    </w:p>
    <w:p>
      <w:pPr>
        <w:pStyle w:val="TOC2"/>
        <w:tabs>
          <w:tab w:val="right" w:leader="dot" w:pos="8306"/>
        </w:tabs>
      </w:pPr>
      <w:hyperlink w:anchor="_Toc7417" w:history="1">
        <w:r>
          <w:rPr>
            <w:rFonts w:ascii="仿宋" w:eastAsia="仿宋" w:hAnsi="仿宋" w:cs="仿宋" w:hint="eastAsia"/>
            <w:lang w:eastAsia="zh-CN"/>
          </w:rPr>
          <w:t>(二)、影响评估与处理</w:t>
        </w:r>
        <w:r>
          <w:tab/>
        </w:r>
        <w:r>
          <w:fldChar w:fldCharType="begin"/>
        </w:r>
        <w:r>
          <w:instrText xml:space="preserve"> PAGEREF _Toc7417 \h </w:instrText>
        </w:r>
        <w:r>
          <w:fldChar w:fldCharType="separate"/>
        </w:r>
        <w:r>
          <w:t>53</w:t>
        </w:r>
        <w:r>
          <w:fldChar w:fldCharType="end"/>
        </w:r>
      </w:hyperlink>
    </w:p>
    <w:p>
      <w:pPr>
        <w:pStyle w:val="TOC2"/>
        <w:tabs>
          <w:tab w:val="right" w:leader="dot" w:pos="8306"/>
        </w:tabs>
      </w:pPr>
      <w:hyperlink w:anchor="_Toc25568" w:history="1">
        <w:r>
          <w:rPr>
            <w:rFonts w:ascii="仿宋" w:eastAsia="仿宋" w:hAnsi="仿宋" w:cs="仿宋" w:hint="eastAsia"/>
            <w:lang w:eastAsia="zh-CN"/>
          </w:rPr>
          <w:t>(三)、变更记录与追踪</w:t>
        </w:r>
        <w:r>
          <w:tab/>
        </w:r>
        <w:r>
          <w:fldChar w:fldCharType="begin"/>
        </w:r>
        <w:r>
          <w:instrText xml:space="preserve"> PAGEREF _Toc25568 \h </w:instrText>
        </w:r>
        <w:r>
          <w:fldChar w:fldCharType="separate"/>
        </w:r>
        <w:r>
          <w:t>55</w:t>
        </w:r>
        <w:r>
          <w:fldChar w:fldCharType="end"/>
        </w:r>
      </w:hyperlink>
    </w:p>
    <w:p>
      <w:pPr>
        <w:pStyle w:val="TOC2"/>
        <w:tabs>
          <w:tab w:val="right" w:leader="dot" w:pos="8306"/>
        </w:tabs>
      </w:pPr>
      <w:hyperlink w:anchor="_Toc24645" w:history="1">
        <w:r>
          <w:rPr>
            <w:rFonts w:ascii="仿宋" w:eastAsia="仿宋" w:hAnsi="仿宋" w:cs="仿宋" w:hint="eastAsia"/>
            <w:lang w:eastAsia="zh-CN"/>
          </w:rPr>
          <w:t>(四)、变更管理策略</w:t>
        </w:r>
        <w:r>
          <w:tab/>
        </w:r>
        <w:r>
          <w:fldChar w:fldCharType="begin"/>
        </w:r>
        <w:r>
          <w:instrText xml:space="preserve"> PAGEREF _Toc24645 \h </w:instrText>
        </w:r>
        <w:r>
          <w:fldChar w:fldCharType="separate"/>
        </w:r>
        <w:r>
          <w:t>57</w:t>
        </w:r>
        <w:r>
          <w:fldChar w:fldCharType="end"/>
        </w:r>
      </w:hyperlink>
    </w:p>
    <w:p>
      <w:pPr>
        <w:pStyle w:val="TOC1"/>
        <w:tabs>
          <w:tab w:val="right" w:leader="dot" w:pos="8306"/>
        </w:tabs>
      </w:pPr>
      <w:hyperlink w:anchor="_Toc27892" w:history="1">
        <w:r>
          <w:rPr>
            <w:rFonts w:ascii="仿宋" w:eastAsia="仿宋" w:hAnsi="仿宋" w:cs="仿宋" w:hint="eastAsia"/>
            <w:lang w:eastAsia="zh-CN"/>
          </w:rPr>
          <w:t>十三、法律法规与政策遵循</w:t>
        </w:r>
        <w:r>
          <w:tab/>
        </w:r>
        <w:r>
          <w:fldChar w:fldCharType="begin"/>
        </w:r>
        <w:r>
          <w:instrText xml:space="preserve"> PAGEREF _Toc27892 \h </w:instrText>
        </w:r>
        <w:r>
          <w:fldChar w:fldCharType="separate"/>
        </w:r>
        <w:r>
          <w:t>58</w:t>
        </w:r>
        <w:r>
          <w:fldChar w:fldCharType="end"/>
        </w:r>
      </w:hyperlink>
    </w:p>
    <w:p>
      <w:pPr>
        <w:pStyle w:val="TOC2"/>
        <w:tabs>
          <w:tab w:val="right" w:leader="dot" w:pos="8306"/>
        </w:tabs>
      </w:pPr>
      <w:hyperlink w:anchor="_Toc8639" w:history="1">
        <w:r>
          <w:rPr>
            <w:rFonts w:ascii="仿宋" w:eastAsia="仿宋" w:hAnsi="仿宋" w:cs="仿宋" w:hint="eastAsia"/>
            <w:lang w:eastAsia="zh-CN"/>
          </w:rPr>
          <w:t>(一)、法律法规遵守</w:t>
        </w:r>
        <w:r>
          <w:tab/>
        </w:r>
        <w:r>
          <w:fldChar w:fldCharType="begin"/>
        </w:r>
        <w:r>
          <w:instrText xml:space="preserve"> PAGEREF _Toc8639 \h </w:instrText>
        </w:r>
        <w:r>
          <w:fldChar w:fldCharType="separate"/>
        </w:r>
        <w:r>
          <w:t>58</w:t>
        </w:r>
        <w:r>
          <w:fldChar w:fldCharType="end"/>
        </w:r>
      </w:hyperlink>
    </w:p>
    <w:p>
      <w:pPr>
        <w:pStyle w:val="TOC2"/>
        <w:tabs>
          <w:tab w:val="right" w:leader="dot" w:pos="8306"/>
        </w:tabs>
      </w:pPr>
      <w:hyperlink w:anchor="_Toc4487" w:history="1">
        <w:r>
          <w:rPr>
            <w:rFonts w:ascii="仿宋" w:eastAsia="仿宋" w:hAnsi="仿宋" w:cs="仿宋" w:hint="eastAsia"/>
            <w:lang w:eastAsia="zh-CN"/>
          </w:rPr>
          <w:t>(二)、政策导向与利用</w:t>
        </w:r>
        <w:r>
          <w:tab/>
        </w:r>
        <w:r>
          <w:fldChar w:fldCharType="begin"/>
        </w:r>
        <w:r>
          <w:instrText xml:space="preserve"> PAGEREF _Toc4487 \h </w:instrText>
        </w:r>
        <w:r>
          <w:fldChar w:fldCharType="separate"/>
        </w:r>
        <w:r>
          <w:t>59</w:t>
        </w:r>
        <w:r>
          <w:fldChar w:fldCharType="end"/>
        </w:r>
      </w:hyperlink>
    </w:p>
    <w:p>
      <w:pPr>
        <w:pStyle w:val="TOC1"/>
        <w:tabs>
          <w:tab w:val="right" w:leader="dot" w:pos="8306"/>
        </w:tabs>
      </w:pPr>
      <w:hyperlink w:anchor="_Toc31653" w:history="1">
        <w:r>
          <w:rPr>
            <w:rFonts w:ascii="仿宋" w:eastAsia="仿宋" w:hAnsi="仿宋" w:cs="仿宋" w:hint="eastAsia"/>
            <w:lang w:eastAsia="zh-CN"/>
          </w:rPr>
          <w:t>十四、成果转化与推广应用</w:t>
        </w:r>
        <w:r>
          <w:tab/>
        </w:r>
        <w:r>
          <w:fldChar w:fldCharType="begin"/>
        </w:r>
        <w:r>
          <w:instrText xml:space="preserve"> PAGEREF _Toc31653 \h </w:instrText>
        </w:r>
        <w:r>
          <w:fldChar w:fldCharType="separate"/>
        </w:r>
        <w:r>
          <w:t>60</w:t>
        </w:r>
        <w:r>
          <w:fldChar w:fldCharType="end"/>
        </w:r>
      </w:hyperlink>
    </w:p>
    <w:p>
      <w:pPr>
        <w:pStyle w:val="TOC2"/>
        <w:tabs>
          <w:tab w:val="right" w:leader="dot" w:pos="8306"/>
        </w:tabs>
      </w:pPr>
      <w:hyperlink w:anchor="_Toc9494" w:history="1">
        <w:r>
          <w:rPr>
            <w:rFonts w:ascii="仿宋" w:eastAsia="仿宋" w:hAnsi="仿宋" w:cs="仿宋" w:hint="eastAsia"/>
            <w:lang w:eastAsia="zh-CN"/>
          </w:rPr>
          <w:t>(一)、成果转化策略制定</w:t>
        </w:r>
        <w:r>
          <w:tab/>
        </w:r>
        <w:r>
          <w:fldChar w:fldCharType="begin"/>
        </w:r>
        <w:r>
          <w:instrText xml:space="preserve"> PAGEREF _Toc9494 \h </w:instrText>
        </w:r>
        <w:r>
          <w:fldChar w:fldCharType="separate"/>
        </w:r>
        <w:r>
          <w:t>60</w:t>
        </w:r>
        <w:r>
          <w:fldChar w:fldCharType="end"/>
        </w:r>
      </w:hyperlink>
    </w:p>
    <w:p>
      <w:pPr>
        <w:pStyle w:val="TOC2"/>
        <w:tabs>
          <w:tab w:val="right" w:leader="dot" w:pos="8306"/>
        </w:tabs>
      </w:pPr>
      <w:hyperlink w:anchor="_Toc29910" w:history="1">
        <w:r>
          <w:rPr>
            <w:rFonts w:ascii="仿宋" w:eastAsia="仿宋" w:hAnsi="仿宋" w:cs="仿宋" w:hint="eastAsia"/>
            <w:lang w:eastAsia="zh-CN"/>
          </w:rPr>
          <w:t>(二)、成果推广应用方案</w:t>
        </w:r>
        <w:r>
          <w:tab/>
        </w:r>
        <w:r>
          <w:fldChar w:fldCharType="begin"/>
        </w:r>
        <w:r>
          <w:instrText xml:space="preserve"> PAGEREF _Toc29910 \h </w:instrText>
        </w:r>
        <w:r>
          <w:fldChar w:fldCharType="separate"/>
        </w:r>
        <w:r>
          <w:t>62</w:t>
        </w:r>
        <w:r>
          <w:fldChar w:fldCharType="end"/>
        </w:r>
      </w:hyperlink>
    </w:p>
    <w:p>
      <w:pPr>
        <w:pStyle w:val="TOC1"/>
        <w:tabs>
          <w:tab w:val="right" w:leader="dot" w:pos="8306"/>
        </w:tabs>
      </w:pPr>
      <w:hyperlink w:anchor="_Toc22289" w:history="1">
        <w:r>
          <w:rPr>
            <w:rFonts w:ascii="仿宋" w:eastAsia="仿宋" w:hAnsi="仿宋" w:cs="仿宋" w:hint="eastAsia"/>
            <w:lang w:eastAsia="zh-CN"/>
          </w:rPr>
          <w:t>十五、知识产权管理与保护</w:t>
        </w:r>
        <w:r>
          <w:tab/>
        </w:r>
        <w:r>
          <w:fldChar w:fldCharType="begin"/>
        </w:r>
        <w:r>
          <w:instrText xml:space="preserve"> PAGEREF _Toc22289 \h </w:instrText>
        </w:r>
        <w:r>
          <w:fldChar w:fldCharType="separate"/>
        </w:r>
        <w:r>
          <w:t>63</w:t>
        </w:r>
        <w:r>
          <w:fldChar w:fldCharType="end"/>
        </w:r>
      </w:hyperlink>
    </w:p>
    <w:p>
      <w:pPr>
        <w:pStyle w:val="TOC2"/>
        <w:tabs>
          <w:tab w:val="right" w:leader="dot" w:pos="8306"/>
        </w:tabs>
      </w:pPr>
      <w:hyperlink w:anchor="_Toc23261" w:history="1">
        <w:r>
          <w:rPr>
            <w:rFonts w:ascii="仿宋" w:eastAsia="仿宋" w:hAnsi="仿宋" w:cs="仿宋" w:hint="eastAsia"/>
            <w:lang w:eastAsia="zh-CN"/>
          </w:rPr>
          <w:t>(一)、知识产权管理体系建设</w:t>
        </w:r>
        <w:r>
          <w:tab/>
        </w:r>
        <w:r>
          <w:fldChar w:fldCharType="begin"/>
        </w:r>
        <w:r>
          <w:instrText xml:space="preserve"> PAGEREF _Toc23261 \h </w:instrText>
        </w:r>
        <w:r>
          <w:fldChar w:fldCharType="separate"/>
        </w:r>
        <w:r>
          <w:t>63</w:t>
        </w:r>
        <w:r>
          <w:fldChar w:fldCharType="end"/>
        </w:r>
      </w:hyperlink>
    </w:p>
    <w:p>
      <w:pPr>
        <w:pStyle w:val="TOC2"/>
        <w:tabs>
          <w:tab w:val="right" w:leader="dot" w:pos="8306"/>
        </w:tabs>
      </w:pPr>
      <w:hyperlink w:anchor="_Toc13100" w:history="1">
        <w:r>
          <w:rPr>
            <w:rFonts w:ascii="仿宋" w:eastAsia="仿宋" w:hAnsi="仿宋" w:cs="仿宋" w:hint="eastAsia"/>
            <w:lang w:eastAsia="zh-CN"/>
          </w:rPr>
          <w:t>(二)、知识产权保护措施</w:t>
        </w:r>
        <w:r>
          <w:tab/>
        </w:r>
        <w:r>
          <w:fldChar w:fldCharType="begin"/>
        </w:r>
        <w:r>
          <w:instrText xml:space="preserve"> PAGEREF _Toc13100 \h </w:instrText>
        </w:r>
        <w:r>
          <w:fldChar w:fldCharType="separate"/>
        </w:r>
        <w:r>
          <w:t>64</w:t>
        </w:r>
        <w:r>
          <w:fldChar w:fldCharType="end"/>
        </w:r>
      </w:hyperlink>
    </w:p>
    <w:p>
      <w:pPr>
        <w:pStyle w:val="TOC1"/>
        <w:tabs>
          <w:tab w:val="right" w:leader="dot" w:pos="8306"/>
        </w:tabs>
      </w:pPr>
      <w:hyperlink w:anchor="_Toc5528" w:history="1">
        <w:r>
          <w:rPr>
            <w:rFonts w:ascii="仿宋" w:eastAsia="仿宋" w:hAnsi="仿宋" w:cs="仿宋" w:hint="eastAsia"/>
            <w:lang w:eastAsia="zh-CN"/>
          </w:rPr>
          <w:t>十六、企业合规与伦理</w:t>
        </w:r>
        <w:r>
          <w:tab/>
        </w:r>
        <w:r>
          <w:fldChar w:fldCharType="begin"/>
        </w:r>
        <w:r>
          <w:instrText xml:space="preserve"> PAGEREF _Toc5528 \h </w:instrText>
        </w:r>
        <w:r>
          <w:fldChar w:fldCharType="separate"/>
        </w:r>
        <w:r>
          <w:t>66</w:t>
        </w:r>
        <w:r>
          <w:fldChar w:fldCharType="end"/>
        </w:r>
      </w:hyperlink>
    </w:p>
    <w:p>
      <w:pPr>
        <w:pStyle w:val="TOC2"/>
        <w:tabs>
          <w:tab w:val="right" w:leader="dot" w:pos="8306"/>
        </w:tabs>
      </w:pPr>
      <w:hyperlink w:anchor="_Toc10492" w:history="1">
        <w:r>
          <w:rPr>
            <w:rFonts w:ascii="仿宋" w:eastAsia="仿宋" w:hAnsi="仿宋" w:cs="仿宋" w:hint="eastAsia"/>
            <w:lang w:eastAsia="zh-CN"/>
          </w:rPr>
          <w:t>(一)、合规政策与程序</w:t>
        </w:r>
        <w:r>
          <w:tab/>
        </w:r>
        <w:r>
          <w:fldChar w:fldCharType="begin"/>
        </w:r>
        <w:r>
          <w:instrText xml:space="preserve"> PAGEREF _Toc10492 \h </w:instrText>
        </w:r>
        <w:r>
          <w:fldChar w:fldCharType="separate"/>
        </w:r>
        <w:r>
          <w:t>66</w:t>
        </w:r>
        <w:r>
          <w:fldChar w:fldCharType="end"/>
        </w:r>
      </w:hyperlink>
    </w:p>
    <w:p>
      <w:pPr>
        <w:pStyle w:val="TOC2"/>
        <w:tabs>
          <w:tab w:val="right" w:leader="dot" w:pos="8306"/>
        </w:tabs>
      </w:pPr>
      <w:hyperlink w:anchor="_Toc2244" w:history="1">
        <w:r>
          <w:rPr>
            <w:rFonts w:ascii="仿宋" w:eastAsia="仿宋" w:hAnsi="仿宋" w:cs="仿宋" w:hint="eastAsia"/>
            <w:lang w:eastAsia="zh-CN"/>
          </w:rPr>
          <w:t>(二)、伦理规范与培训</w:t>
        </w:r>
        <w:r>
          <w:tab/>
        </w:r>
        <w:r>
          <w:fldChar w:fldCharType="begin"/>
        </w:r>
        <w:r>
          <w:instrText xml:space="preserve"> PAGEREF _Toc2244 \h </w:instrText>
        </w:r>
        <w:r>
          <w:fldChar w:fldCharType="separate"/>
        </w:r>
        <w:r>
          <w:t>67</w:t>
        </w:r>
        <w:r>
          <w:fldChar w:fldCharType="end"/>
        </w:r>
      </w:hyperlink>
    </w:p>
    <w:p>
      <w:pPr>
        <w:pStyle w:val="TOC2"/>
        <w:tabs>
          <w:tab w:val="right" w:leader="dot" w:pos="8306"/>
        </w:tabs>
      </w:pPr>
      <w:hyperlink w:anchor="_Toc32194" w:history="1">
        <w:r>
          <w:rPr>
            <w:rFonts w:ascii="仿宋" w:eastAsia="仿宋" w:hAnsi="仿宋" w:cs="仿宋" w:hint="eastAsia"/>
            <w:lang w:eastAsia="zh-CN"/>
          </w:rPr>
          <w:t>(三)、合规风险评估</w:t>
        </w:r>
        <w:r>
          <w:tab/>
        </w:r>
        <w:r>
          <w:fldChar w:fldCharType="begin"/>
        </w:r>
        <w:r>
          <w:instrText xml:space="preserve"> PAGEREF _Toc32194 \h </w:instrText>
        </w:r>
        <w:r>
          <w:fldChar w:fldCharType="separate"/>
        </w:r>
        <w:r>
          <w:t>68</w:t>
        </w:r>
        <w:r>
          <w:fldChar w:fldCharType="end"/>
        </w:r>
      </w:hyperlink>
    </w:p>
    <w:p>
      <w:pPr>
        <w:pStyle w:val="TOC2"/>
        <w:tabs>
          <w:tab w:val="right" w:leader="dot" w:pos="8306"/>
        </w:tabs>
      </w:pPr>
      <w:hyperlink w:anchor="_Toc31538" w:history="1">
        <w:r>
          <w:rPr>
            <w:rFonts w:ascii="仿宋" w:eastAsia="仿宋" w:hAnsi="仿宋" w:cs="仿宋" w:hint="eastAsia"/>
            <w:lang w:eastAsia="zh-CN"/>
          </w:rPr>
          <w:t>(四)、合规监督与执行</w:t>
        </w:r>
        <w:r>
          <w:tab/>
        </w:r>
        <w:r>
          <w:fldChar w:fldCharType="begin"/>
        </w:r>
        <w:r>
          <w:instrText xml:space="preserve"> PAGEREF _Toc31538 \h </w:instrText>
        </w:r>
        <w:r>
          <w:fldChar w:fldCharType="separate"/>
        </w:r>
        <w:r>
          <w:t>69</w:t>
        </w:r>
        <w:r>
          <w:fldChar w:fldCharType="end"/>
        </w:r>
      </w:hyperlink>
    </w:p>
    <w:p>
      <w:pPr>
        <w:pStyle w:val="TOC1"/>
        <w:tabs>
          <w:tab w:val="right" w:leader="dot" w:pos="8306"/>
        </w:tabs>
      </w:pPr>
      <w:hyperlink w:anchor="_Toc24919" w:history="1">
        <w:r>
          <w:rPr>
            <w:rFonts w:ascii="仿宋" w:eastAsia="仿宋" w:hAnsi="仿宋" w:cs="仿宋" w:hint="eastAsia"/>
            <w:lang w:eastAsia="zh-CN"/>
          </w:rPr>
          <w:t>十七、人力资源管理与开发</w:t>
        </w:r>
        <w:r>
          <w:tab/>
        </w:r>
        <w:r>
          <w:fldChar w:fldCharType="begin"/>
        </w:r>
        <w:r>
          <w:instrText xml:space="preserve"> PAGEREF _Toc24919 \h </w:instrText>
        </w:r>
        <w:r>
          <w:fldChar w:fldCharType="separate"/>
        </w:r>
        <w:r>
          <w:t>70</w:t>
        </w:r>
        <w:r>
          <w:fldChar w:fldCharType="end"/>
        </w:r>
      </w:hyperlink>
    </w:p>
    <w:p>
      <w:pPr>
        <w:pStyle w:val="TOC2"/>
        <w:tabs>
          <w:tab w:val="right" w:leader="dot" w:pos="8306"/>
        </w:tabs>
      </w:pPr>
      <w:hyperlink w:anchor="_Toc30842" w:history="1">
        <w:r>
          <w:rPr>
            <w:rFonts w:ascii="仿宋" w:eastAsia="仿宋" w:hAnsi="仿宋" w:cs="仿宋" w:hint="eastAsia"/>
            <w:lang w:eastAsia="zh-CN"/>
          </w:rPr>
          <w:t>(一)、人力资源规划</w:t>
        </w:r>
        <w:r>
          <w:tab/>
        </w:r>
        <w:r>
          <w:fldChar w:fldCharType="begin"/>
        </w:r>
        <w:r>
          <w:instrText xml:space="preserve"> PAGEREF _Toc30842 \h </w:instrText>
        </w:r>
        <w:r>
          <w:fldChar w:fldCharType="separate"/>
        </w:r>
        <w:r>
          <w:t>70</w:t>
        </w:r>
        <w:r>
          <w:fldChar w:fldCharType="end"/>
        </w:r>
      </w:hyperlink>
    </w:p>
    <w:p>
      <w:pPr>
        <w:pStyle w:val="TOC2"/>
        <w:tabs>
          <w:tab w:val="right" w:leader="dot" w:pos="8306"/>
        </w:tabs>
      </w:pPr>
      <w:hyperlink w:anchor="_Toc26506" w:history="1">
        <w:r>
          <w:rPr>
            <w:rFonts w:ascii="仿宋" w:eastAsia="仿宋" w:hAnsi="仿宋" w:cs="仿宋" w:hint="eastAsia"/>
            <w:lang w:eastAsia="zh-CN"/>
          </w:rPr>
          <w:t>(二)、人力资源开发与培训</w:t>
        </w:r>
        <w:r>
          <w:tab/>
        </w:r>
        <w:r>
          <w:fldChar w:fldCharType="begin"/>
        </w:r>
        <w:r>
          <w:instrText xml:space="preserve"> PAGEREF _Toc26506 \h </w:instrText>
        </w:r>
        <w:r>
          <w:fldChar w:fldCharType="separate"/>
        </w:r>
        <w:r>
          <w:t>72</w:t>
        </w:r>
        <w:r>
          <w:fldChar w:fldCharType="end"/>
        </w:r>
      </w:hyperlink>
    </w:p>
    <w:p>
      <w:pPr>
        <w:pStyle w:val="TOC1"/>
        <w:tabs>
          <w:tab w:val="right" w:leader="dot" w:pos="8306"/>
        </w:tabs>
      </w:pPr>
      <w:hyperlink w:anchor="_Toc2400" w:history="1">
        <w:r>
          <w:rPr>
            <w:rFonts w:ascii="仿宋" w:eastAsia="仿宋" w:hAnsi="仿宋" w:cs="仿宋" w:hint="eastAsia"/>
            <w:lang w:eastAsia="zh-CN"/>
          </w:rPr>
          <w:t>十八、设施与设备管理</w:t>
        </w:r>
        <w:r>
          <w:tab/>
        </w:r>
        <w:r>
          <w:fldChar w:fldCharType="begin"/>
        </w:r>
        <w:r>
          <w:instrText xml:space="preserve"> PAGEREF _Toc2400 \h </w:instrText>
        </w:r>
        <w:r>
          <w:fldChar w:fldCharType="separate"/>
        </w:r>
        <w:r>
          <w:t>74</w:t>
        </w:r>
        <w:r>
          <w:fldChar w:fldCharType="end"/>
        </w:r>
      </w:hyperlink>
    </w:p>
    <w:p>
      <w:pPr>
        <w:pStyle w:val="TOC2"/>
        <w:tabs>
          <w:tab w:val="right" w:leader="dot" w:pos="8306"/>
        </w:tabs>
      </w:pPr>
      <w:hyperlink w:anchor="_Toc29050" w:history="1">
        <w:r>
          <w:rPr>
            <w:rFonts w:ascii="仿宋" w:eastAsia="仿宋" w:hAnsi="仿宋" w:cs="仿宋" w:hint="eastAsia"/>
            <w:lang w:eastAsia="zh-CN"/>
          </w:rPr>
          <w:t>(一)、设施规划与配置</w:t>
        </w:r>
        <w:r>
          <w:tab/>
        </w:r>
        <w:r>
          <w:fldChar w:fldCharType="begin"/>
        </w:r>
        <w:r>
          <w:instrText xml:space="preserve"> PAGEREF _Toc29050 \h </w:instrText>
        </w:r>
        <w:r>
          <w:fldChar w:fldCharType="separate"/>
        </w:r>
        <w:r>
          <w:t>74</w:t>
        </w:r>
        <w:r>
          <w:fldChar w:fldCharType="end"/>
        </w:r>
      </w:hyperlink>
    </w:p>
    <w:p>
      <w:pPr>
        <w:pStyle w:val="TOC2"/>
        <w:tabs>
          <w:tab w:val="right" w:leader="dot" w:pos="8306"/>
        </w:tabs>
      </w:pPr>
      <w:hyperlink w:anchor="_Toc16459" w:history="1">
        <w:r>
          <w:rPr>
            <w:rFonts w:ascii="仿宋" w:eastAsia="仿宋" w:hAnsi="仿宋" w:cs="仿宋" w:hint="eastAsia"/>
            <w:lang w:eastAsia="zh-CN"/>
          </w:rPr>
          <w:t>(二)、设备采购与维护管理</w:t>
        </w:r>
        <w:r>
          <w:tab/>
        </w:r>
        <w:r>
          <w:fldChar w:fldCharType="begin"/>
        </w:r>
        <w:r>
          <w:instrText xml:space="preserve"> PAGEREF _Toc16459 \h </w:instrText>
        </w:r>
        <w:r>
          <w:fldChar w:fldCharType="separate"/>
        </w:r>
        <w:r>
          <w:t>75</w:t>
        </w:r>
        <w:r>
          <w:fldChar w:fldCharType="end"/>
        </w:r>
      </w:hyperlink>
    </w:p>
    <w:p>
      <w:pPr>
        <w:pStyle w:val="TOC2"/>
        <w:tabs>
          <w:tab w:val="right" w:leader="dot" w:pos="8306"/>
        </w:tabs>
      </w:pPr>
      <w:hyperlink w:anchor="_Toc11949" w:history="1">
        <w:r>
          <w:rPr>
            <w:rFonts w:ascii="仿宋" w:eastAsia="仿宋" w:hAnsi="仿宋" w:cs="仿宋" w:hint="eastAsia"/>
            <w:lang w:eastAsia="zh-CN"/>
          </w:rPr>
          <w:t>(三)、设施设备升级策略</w:t>
        </w:r>
        <w:r>
          <w:tab/>
        </w:r>
        <w:r>
          <w:fldChar w:fldCharType="begin"/>
        </w:r>
        <w:r>
          <w:instrText xml:space="preserve"> PAGEREF _Toc11949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72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175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复保险丝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复保险丝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自复保险丝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复保险丝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自复保险丝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自复保险丝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复保险丝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自复保险丝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自复保险丝项目的社会影响是全面而深远的。从提供就业机会和提升公共服务，到促进社会结构和劳动市场的多元化，再到推动社会责任和伦理标准的提高，项目对于提升社区的经济、文化和社会福祉有着重要作用。通过这些正面影响，自复保险丝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05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为了融入当地社区，自复保险丝项目需深入理解当地的文化特色和社会习俗。例如，项目在设计广告和市场推广活动时，应考虑使用当地语言和符合地方文化的表达方式。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自复保险丝项目对当地经济结构的影响需谨慎考虑。项目可以通过聘用当地居民，特别是在管理和技术岗位上，来直接促进当地就业。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复保险丝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161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为了确保自复保险丝项目的成功并最大限度地减轻潜在的社会风险，详细的风险分析和具体的应对策略至关重要。以下是针对项目可能面临的具体社会风险及相应对策的分析：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风险描述：自复保险丝项目可能遭遇社区抵制，尤其如果社区成员认为项目会破坏他们的生活环境或忽略他们的意见。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风险描述：自复保险丝项目的商业实践可能与当地的文化和价值观存在冲突，导致社会紧张和文化冲突。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风险描述：自复保险丝项目可能会增加对公共资源和基础设施的需求，给当地带来额外压力，例如在水资源、能源供应和交通系统方面。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风险描述：自复保险丝项目可能会引起当地社会结构和动态的变化，例如改变社区的人口组成和社交模式。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风险描述：在自复保险丝项目运营过程中，可能涉及大量个人和商业敏感信息，存在信息安全和隐私保护的风险。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6898"/>
      <w:r>
        <w:rPr>
          <w:rFonts w:ascii="仿宋" w:eastAsia="仿宋" w:hAnsi="仿宋" w:cs="仿宋" w:hint="eastAsia"/>
          <w:sz w:val="28"/>
          <w:lang w:eastAsia="zh-CN"/>
        </w:rPr>
        <w:t>二、自复保险丝项目概论</w:t>
      </w:r>
      <w:bookmarkEnd w:id="6"/>
    </w:p>
    <w:p>
      <w:pPr>
        <w:pStyle w:val="Heading2"/>
        <w:rPr>
          <w:rFonts w:ascii="仿宋" w:eastAsia="仿宋" w:hAnsi="仿宋" w:cs="仿宋" w:hint="eastAsia"/>
          <w:lang w:eastAsia="zh-CN"/>
        </w:rPr>
      </w:pPr>
      <w:bookmarkStart w:id="7" w:name="_Toc29980"/>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自复保险丝项目的申报单位是“XXX实业发展公司”，这是一家在其所处行业内备受尊敬的企业。公司自成立以来，通过其在自复保险丝项目中表现出的创新精神和卓越执行力，在市场上赢得了显著的地位。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该公司的法定代表人秦XX，在自复保险丝项目及其他多个行业领域中都有着显著的贡献。秦XX以其出色的领导才能和敏锐的商业洞察力，带领公司在自复保险丝项目等多个领域实现了持续的成长和成功。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自复保险丝项目的重要合作伙伴。公司专注于[行业名称]领域，以创新作为驱动力，不断推动技术进步和市场扩张。在自复保险丝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自复保险丝项目中展现了强劲的增长和稳定的财务表现。公司通过有效的策略，在自复保险丝项目中扩大了其市场份额并增强了盈利能力。同时，公司积极承担社会责任，参与各类社会公益项目，增强了其在自复保险丝项目中的品牌形象和社会影响力。</w:t>
      </w:r>
    </w:p>
    <w:p>
      <w:pPr>
        <w:pStyle w:val="Heading2"/>
        <w:ind w:firstLine="560" w:firstLineChars="200"/>
        <w:rPr>
          <w:rFonts w:ascii="仿宋" w:eastAsia="仿宋" w:hAnsi="仿宋" w:cs="仿宋" w:hint="eastAsia"/>
          <w:sz w:val="28"/>
          <w:lang w:eastAsia="zh-CN"/>
        </w:rPr>
      </w:pPr>
      <w:bookmarkStart w:id="8" w:name="_Toc2296"/>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https://d.book118.com/988111036106006036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9D3D2B"/>
    <w:rsid w:val="7C9D3D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8111036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2024-02-03T01:45:00Z</dcterms:created>
  <dcterms:modified xsi:type="dcterms:W3CDTF">2024-02-03T01:45:44Z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40FDE4C5ED3F4F5FB2F7185468820629_11</vt:lpwstr>
  </property>
  <property fmtid="{D5CDD505-2E9C-101B-9397-08002B2CF9AE}" pid="3" name="KSOProductBuildVer">
    <vt:lpwstr>2052-12.1.0.16250</vt:lpwstr>
  </property>
</Properties>
</file>