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直流斩波调压牵引装置项目规划设计方案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 w:history="1">
        <w:r>
          <w:rPr>
            <w:rFonts w:ascii="仿宋" w:eastAsia="仿宋" w:hAnsi="仿宋" w:cs="仿宋" w:hint="eastAsia"/>
            <w:lang w:eastAsia="zh-CN"/>
          </w:rPr>
          <w:t>序言</w:t>
        </w:r>
        <w:r>
          <w:tab/>
        </w:r>
        <w:r>
          <w:fldChar w:fldCharType="begin"/>
        </w:r>
        <w:r>
          <w:instrText xml:space="preserve"> PAGEREF _Toc56 \h </w:instrText>
        </w:r>
        <w:r>
          <w:fldChar w:fldCharType="separate"/>
        </w:r>
        <w:r>
          <w:t>3</w:t>
        </w:r>
        <w:r>
          <w:fldChar w:fldCharType="end"/>
        </w:r>
      </w:hyperlink>
    </w:p>
    <w:p>
      <w:pPr>
        <w:pStyle w:val="TOC1"/>
        <w:tabs>
          <w:tab w:val="right" w:leader="dot" w:pos="8306"/>
        </w:tabs>
      </w:pPr>
      <w:hyperlink w:anchor="_Toc2719" w:history="1">
        <w:r>
          <w:rPr>
            <w:rFonts w:ascii="仿宋" w:eastAsia="仿宋" w:hAnsi="仿宋" w:cs="仿宋" w:hint="eastAsia"/>
            <w:lang w:eastAsia="zh-CN"/>
          </w:rPr>
          <w:t>一、直流斩波调压牵引装置项目概论</w:t>
        </w:r>
        <w:r>
          <w:tab/>
        </w:r>
        <w:r>
          <w:fldChar w:fldCharType="begin"/>
        </w:r>
        <w:r>
          <w:instrText xml:space="preserve"> PAGEREF _Toc2719 \h </w:instrText>
        </w:r>
        <w:r>
          <w:fldChar w:fldCharType="separate"/>
        </w:r>
        <w:r>
          <w:t>3</w:t>
        </w:r>
        <w:r>
          <w:fldChar w:fldCharType="end"/>
        </w:r>
      </w:hyperlink>
    </w:p>
    <w:p>
      <w:pPr>
        <w:pStyle w:val="TOC2"/>
        <w:tabs>
          <w:tab w:val="right" w:leader="dot" w:pos="8306"/>
        </w:tabs>
      </w:pPr>
      <w:hyperlink w:anchor="_Toc535" w:history="1">
        <w:r>
          <w:rPr>
            <w:rFonts w:ascii="仿宋" w:eastAsia="仿宋" w:hAnsi="仿宋" w:cs="仿宋" w:hint="eastAsia"/>
            <w:lang w:eastAsia="zh-CN"/>
          </w:rPr>
          <w:t>(一)、直流斩波调压牵引装置项目概况</w:t>
        </w:r>
        <w:r>
          <w:tab/>
        </w:r>
        <w:r>
          <w:fldChar w:fldCharType="begin"/>
        </w:r>
        <w:r>
          <w:instrText xml:space="preserve"> PAGEREF _Toc535 \h </w:instrText>
        </w:r>
        <w:r>
          <w:fldChar w:fldCharType="separate"/>
        </w:r>
        <w:r>
          <w:t>3</w:t>
        </w:r>
        <w:r>
          <w:fldChar w:fldCharType="end"/>
        </w:r>
      </w:hyperlink>
    </w:p>
    <w:p>
      <w:pPr>
        <w:pStyle w:val="TOC2"/>
        <w:tabs>
          <w:tab w:val="right" w:leader="dot" w:pos="8306"/>
        </w:tabs>
      </w:pPr>
      <w:hyperlink w:anchor="_Toc11995" w:history="1">
        <w:r>
          <w:rPr>
            <w:rFonts w:ascii="仿宋" w:eastAsia="仿宋" w:hAnsi="仿宋" w:cs="仿宋" w:hint="eastAsia"/>
            <w:lang w:eastAsia="zh-CN"/>
          </w:rPr>
          <w:t>(二)、直流斩波调压牵引装置项目目标</w:t>
        </w:r>
        <w:r>
          <w:tab/>
        </w:r>
        <w:r>
          <w:fldChar w:fldCharType="begin"/>
        </w:r>
        <w:r>
          <w:instrText xml:space="preserve"> PAGEREF _Toc11995 \h </w:instrText>
        </w:r>
        <w:r>
          <w:fldChar w:fldCharType="separate"/>
        </w:r>
        <w:r>
          <w:t>5</w:t>
        </w:r>
        <w:r>
          <w:fldChar w:fldCharType="end"/>
        </w:r>
      </w:hyperlink>
    </w:p>
    <w:p>
      <w:pPr>
        <w:pStyle w:val="TOC2"/>
        <w:tabs>
          <w:tab w:val="right" w:leader="dot" w:pos="8306"/>
        </w:tabs>
      </w:pPr>
      <w:hyperlink w:anchor="_Toc10618" w:history="1">
        <w:r>
          <w:rPr>
            <w:rFonts w:ascii="仿宋" w:eastAsia="仿宋" w:hAnsi="仿宋" w:cs="仿宋" w:hint="eastAsia"/>
            <w:lang w:eastAsia="zh-CN"/>
          </w:rPr>
          <w:t>(三)、直流斩波调压牵引装置项目提出的理由</w:t>
        </w:r>
        <w:r>
          <w:tab/>
        </w:r>
        <w:r>
          <w:fldChar w:fldCharType="begin"/>
        </w:r>
        <w:r>
          <w:instrText xml:space="preserve"> PAGEREF _Toc10618 \h </w:instrText>
        </w:r>
        <w:r>
          <w:fldChar w:fldCharType="separate"/>
        </w:r>
        <w:r>
          <w:t>6</w:t>
        </w:r>
        <w:r>
          <w:fldChar w:fldCharType="end"/>
        </w:r>
      </w:hyperlink>
    </w:p>
    <w:p>
      <w:pPr>
        <w:pStyle w:val="TOC2"/>
        <w:tabs>
          <w:tab w:val="right" w:leader="dot" w:pos="8306"/>
        </w:tabs>
      </w:pPr>
      <w:hyperlink w:anchor="_Toc18313" w:history="1">
        <w:r>
          <w:rPr>
            <w:rFonts w:ascii="仿宋" w:eastAsia="仿宋" w:hAnsi="仿宋" w:cs="仿宋" w:hint="eastAsia"/>
            <w:lang w:eastAsia="zh-CN"/>
          </w:rPr>
          <w:t>(四)、直流斩波调压牵引装置项目意义</w:t>
        </w:r>
        <w:r>
          <w:tab/>
        </w:r>
        <w:r>
          <w:fldChar w:fldCharType="begin"/>
        </w:r>
        <w:r>
          <w:instrText xml:space="preserve"> PAGEREF _Toc18313 \h </w:instrText>
        </w:r>
        <w:r>
          <w:fldChar w:fldCharType="separate"/>
        </w:r>
        <w:r>
          <w:t>8</w:t>
        </w:r>
        <w:r>
          <w:fldChar w:fldCharType="end"/>
        </w:r>
      </w:hyperlink>
    </w:p>
    <w:p>
      <w:pPr>
        <w:pStyle w:val="TOC2"/>
        <w:tabs>
          <w:tab w:val="right" w:leader="dot" w:pos="8306"/>
        </w:tabs>
      </w:pPr>
      <w:hyperlink w:anchor="_Toc20876" w:history="1">
        <w:r>
          <w:rPr>
            <w:rFonts w:ascii="仿宋" w:eastAsia="仿宋" w:hAnsi="仿宋" w:cs="仿宋" w:hint="eastAsia"/>
            <w:lang w:eastAsia="zh-CN"/>
          </w:rPr>
          <w:t>(五)、直流斩波调压牵引装置项目背景</w:t>
        </w:r>
        <w:r>
          <w:tab/>
        </w:r>
        <w:r>
          <w:fldChar w:fldCharType="begin"/>
        </w:r>
        <w:r>
          <w:instrText xml:space="preserve"> PAGEREF _Toc20876 \h </w:instrText>
        </w:r>
        <w:r>
          <w:fldChar w:fldCharType="separate"/>
        </w:r>
        <w:r>
          <w:t>9</w:t>
        </w:r>
        <w:r>
          <w:fldChar w:fldCharType="end"/>
        </w:r>
      </w:hyperlink>
    </w:p>
    <w:p>
      <w:pPr>
        <w:pStyle w:val="TOC1"/>
        <w:tabs>
          <w:tab w:val="right" w:leader="dot" w:pos="8306"/>
        </w:tabs>
      </w:pPr>
      <w:hyperlink w:anchor="_Toc7459" w:history="1">
        <w:r>
          <w:rPr>
            <w:rFonts w:ascii="仿宋" w:eastAsia="仿宋" w:hAnsi="仿宋" w:cs="仿宋" w:hint="eastAsia"/>
            <w:lang w:eastAsia="zh-CN"/>
          </w:rPr>
          <w:t>二、直流斩波调压牵引装置项目绩效评估</w:t>
        </w:r>
        <w:r>
          <w:tab/>
        </w:r>
        <w:r>
          <w:fldChar w:fldCharType="begin"/>
        </w:r>
        <w:r>
          <w:instrText xml:space="preserve"> PAGEREF _Toc7459 \h </w:instrText>
        </w:r>
        <w:r>
          <w:fldChar w:fldCharType="separate"/>
        </w:r>
        <w:r>
          <w:t>10</w:t>
        </w:r>
        <w:r>
          <w:fldChar w:fldCharType="end"/>
        </w:r>
      </w:hyperlink>
    </w:p>
    <w:p>
      <w:pPr>
        <w:pStyle w:val="TOC2"/>
        <w:tabs>
          <w:tab w:val="right" w:leader="dot" w:pos="8306"/>
        </w:tabs>
      </w:pPr>
      <w:hyperlink w:anchor="_Toc31469" w:history="1">
        <w:r>
          <w:rPr>
            <w:rFonts w:ascii="仿宋" w:eastAsia="仿宋" w:hAnsi="仿宋" w:cs="仿宋" w:hint="eastAsia"/>
            <w:lang w:eastAsia="zh-CN"/>
          </w:rPr>
          <w:t>(一)、绩效评估指标</w:t>
        </w:r>
        <w:r>
          <w:tab/>
        </w:r>
        <w:r>
          <w:fldChar w:fldCharType="begin"/>
        </w:r>
        <w:r>
          <w:instrText xml:space="preserve"> PAGEREF _Toc31469 \h </w:instrText>
        </w:r>
        <w:r>
          <w:fldChar w:fldCharType="separate"/>
        </w:r>
        <w:r>
          <w:t>10</w:t>
        </w:r>
        <w:r>
          <w:fldChar w:fldCharType="end"/>
        </w:r>
      </w:hyperlink>
    </w:p>
    <w:p>
      <w:pPr>
        <w:pStyle w:val="TOC2"/>
        <w:tabs>
          <w:tab w:val="right" w:leader="dot" w:pos="8306"/>
        </w:tabs>
      </w:pPr>
      <w:hyperlink w:anchor="_Toc26515" w:history="1">
        <w:r>
          <w:rPr>
            <w:rFonts w:ascii="仿宋" w:eastAsia="仿宋" w:hAnsi="仿宋" w:cs="仿宋" w:hint="eastAsia"/>
            <w:lang w:eastAsia="zh-CN"/>
          </w:rPr>
          <w:t>(二)、绩效评估方法</w:t>
        </w:r>
        <w:r>
          <w:tab/>
        </w:r>
        <w:r>
          <w:fldChar w:fldCharType="begin"/>
        </w:r>
        <w:r>
          <w:instrText xml:space="preserve"> PAGEREF _Toc26515 \h </w:instrText>
        </w:r>
        <w:r>
          <w:fldChar w:fldCharType="separate"/>
        </w:r>
        <w:r>
          <w:t>11</w:t>
        </w:r>
        <w:r>
          <w:fldChar w:fldCharType="end"/>
        </w:r>
      </w:hyperlink>
    </w:p>
    <w:p>
      <w:pPr>
        <w:pStyle w:val="TOC2"/>
        <w:tabs>
          <w:tab w:val="right" w:leader="dot" w:pos="8306"/>
        </w:tabs>
      </w:pPr>
      <w:hyperlink w:anchor="_Toc30848" w:history="1">
        <w:r>
          <w:rPr>
            <w:rFonts w:ascii="仿宋" w:eastAsia="仿宋" w:hAnsi="仿宋" w:cs="仿宋" w:hint="eastAsia"/>
            <w:lang w:eastAsia="zh-CN"/>
          </w:rPr>
          <w:t>(三)、绩效评估周期</w:t>
        </w:r>
        <w:r>
          <w:tab/>
        </w:r>
        <w:r>
          <w:fldChar w:fldCharType="begin"/>
        </w:r>
        <w:r>
          <w:instrText xml:space="preserve"> PAGEREF _Toc30848 \h </w:instrText>
        </w:r>
        <w:r>
          <w:fldChar w:fldCharType="separate"/>
        </w:r>
        <w:r>
          <w:t>12</w:t>
        </w:r>
        <w:r>
          <w:fldChar w:fldCharType="end"/>
        </w:r>
      </w:hyperlink>
    </w:p>
    <w:p>
      <w:pPr>
        <w:pStyle w:val="TOC1"/>
        <w:tabs>
          <w:tab w:val="right" w:leader="dot" w:pos="8306"/>
        </w:tabs>
      </w:pPr>
      <w:hyperlink w:anchor="_Toc17995" w:history="1">
        <w:r>
          <w:rPr>
            <w:rFonts w:ascii="仿宋" w:eastAsia="仿宋" w:hAnsi="仿宋" w:cs="仿宋" w:hint="eastAsia"/>
            <w:lang w:eastAsia="zh-CN"/>
          </w:rPr>
          <w:t>三、直流斩波调压牵引装置项目危机管理</w:t>
        </w:r>
        <w:r>
          <w:tab/>
        </w:r>
        <w:r>
          <w:fldChar w:fldCharType="begin"/>
        </w:r>
        <w:r>
          <w:instrText xml:space="preserve"> PAGEREF _Toc17995 \h </w:instrText>
        </w:r>
        <w:r>
          <w:fldChar w:fldCharType="separate"/>
        </w:r>
        <w:r>
          <w:t>14</w:t>
        </w:r>
        <w:r>
          <w:fldChar w:fldCharType="end"/>
        </w:r>
      </w:hyperlink>
    </w:p>
    <w:p>
      <w:pPr>
        <w:pStyle w:val="TOC2"/>
        <w:tabs>
          <w:tab w:val="right" w:leader="dot" w:pos="8306"/>
        </w:tabs>
      </w:pPr>
      <w:hyperlink w:anchor="_Toc2982" w:history="1">
        <w:r>
          <w:rPr>
            <w:rFonts w:ascii="仿宋" w:eastAsia="仿宋" w:hAnsi="仿宋" w:cs="仿宋" w:hint="eastAsia"/>
            <w:lang w:eastAsia="zh-CN"/>
          </w:rPr>
          <w:t>(一)、危机预警与识别</w:t>
        </w:r>
        <w:r>
          <w:tab/>
        </w:r>
        <w:r>
          <w:fldChar w:fldCharType="begin"/>
        </w:r>
        <w:r>
          <w:instrText xml:space="preserve"> PAGEREF _Toc2982 \h </w:instrText>
        </w:r>
        <w:r>
          <w:fldChar w:fldCharType="separate"/>
        </w:r>
        <w:r>
          <w:t>14</w:t>
        </w:r>
        <w:r>
          <w:fldChar w:fldCharType="end"/>
        </w:r>
      </w:hyperlink>
    </w:p>
    <w:p>
      <w:pPr>
        <w:pStyle w:val="TOC2"/>
        <w:tabs>
          <w:tab w:val="right" w:leader="dot" w:pos="8306"/>
        </w:tabs>
      </w:pPr>
      <w:hyperlink w:anchor="_Toc24080" w:history="1">
        <w:r>
          <w:rPr>
            <w:rFonts w:ascii="仿宋" w:eastAsia="仿宋" w:hAnsi="仿宋" w:cs="仿宋" w:hint="eastAsia"/>
            <w:lang w:eastAsia="zh-CN"/>
          </w:rPr>
          <w:t>(二)、危机应对与恢复</w:t>
        </w:r>
        <w:r>
          <w:tab/>
        </w:r>
        <w:r>
          <w:fldChar w:fldCharType="begin"/>
        </w:r>
        <w:r>
          <w:instrText xml:space="preserve"> PAGEREF _Toc24080 \h </w:instrText>
        </w:r>
        <w:r>
          <w:fldChar w:fldCharType="separate"/>
        </w:r>
        <w:r>
          <w:t>15</w:t>
        </w:r>
        <w:r>
          <w:fldChar w:fldCharType="end"/>
        </w:r>
      </w:hyperlink>
    </w:p>
    <w:p>
      <w:pPr>
        <w:pStyle w:val="TOC1"/>
        <w:tabs>
          <w:tab w:val="right" w:leader="dot" w:pos="8306"/>
        </w:tabs>
      </w:pPr>
      <w:hyperlink w:anchor="_Toc13135" w:history="1">
        <w:r>
          <w:rPr>
            <w:rFonts w:ascii="仿宋" w:eastAsia="仿宋" w:hAnsi="仿宋" w:cs="仿宋" w:hint="eastAsia"/>
            <w:lang w:eastAsia="zh-CN"/>
          </w:rPr>
          <w:t>四、直流斩波调压牵引装置项目建设单位说明</w:t>
        </w:r>
        <w:r>
          <w:tab/>
        </w:r>
        <w:r>
          <w:fldChar w:fldCharType="begin"/>
        </w:r>
        <w:r>
          <w:instrText xml:space="preserve"> PAGEREF _Toc13135 \h </w:instrText>
        </w:r>
        <w:r>
          <w:fldChar w:fldCharType="separate"/>
        </w:r>
        <w:r>
          <w:t>16</w:t>
        </w:r>
        <w:r>
          <w:fldChar w:fldCharType="end"/>
        </w:r>
      </w:hyperlink>
    </w:p>
    <w:p>
      <w:pPr>
        <w:pStyle w:val="TOC2"/>
        <w:tabs>
          <w:tab w:val="right" w:leader="dot" w:pos="8306"/>
        </w:tabs>
      </w:pPr>
      <w:hyperlink w:anchor="_Toc29264" w:history="1">
        <w:r>
          <w:rPr>
            <w:rFonts w:ascii="仿宋" w:eastAsia="仿宋" w:hAnsi="仿宋" w:cs="仿宋" w:hint="eastAsia"/>
            <w:lang w:eastAsia="zh-CN"/>
          </w:rPr>
          <w:t>(一)、直流斩波调压牵引装置项目承办单位基本情况</w:t>
        </w:r>
        <w:r>
          <w:tab/>
        </w:r>
        <w:r>
          <w:fldChar w:fldCharType="begin"/>
        </w:r>
        <w:r>
          <w:instrText xml:space="preserve"> PAGEREF _Toc29264 \h </w:instrText>
        </w:r>
        <w:r>
          <w:fldChar w:fldCharType="separate"/>
        </w:r>
        <w:r>
          <w:t>16</w:t>
        </w:r>
        <w:r>
          <w:fldChar w:fldCharType="end"/>
        </w:r>
      </w:hyperlink>
    </w:p>
    <w:p>
      <w:pPr>
        <w:pStyle w:val="TOC2"/>
        <w:tabs>
          <w:tab w:val="right" w:leader="dot" w:pos="8306"/>
        </w:tabs>
      </w:pPr>
      <w:hyperlink w:anchor="_Toc19586" w:history="1">
        <w:r>
          <w:rPr>
            <w:rFonts w:ascii="仿宋" w:eastAsia="仿宋" w:hAnsi="仿宋" w:cs="仿宋" w:hint="eastAsia"/>
            <w:lang w:eastAsia="zh-CN"/>
          </w:rPr>
          <w:t>(二)、公司经济效益分析</w:t>
        </w:r>
        <w:r>
          <w:tab/>
        </w:r>
        <w:r>
          <w:fldChar w:fldCharType="begin"/>
        </w:r>
        <w:r>
          <w:instrText xml:space="preserve"> PAGEREF _Toc19586 \h </w:instrText>
        </w:r>
        <w:r>
          <w:fldChar w:fldCharType="separate"/>
        </w:r>
        <w:r>
          <w:t>17</w:t>
        </w:r>
        <w:r>
          <w:fldChar w:fldCharType="end"/>
        </w:r>
      </w:hyperlink>
    </w:p>
    <w:p>
      <w:pPr>
        <w:pStyle w:val="TOC1"/>
        <w:tabs>
          <w:tab w:val="right" w:leader="dot" w:pos="8306"/>
        </w:tabs>
      </w:pPr>
      <w:hyperlink w:anchor="_Toc15866" w:history="1">
        <w:r>
          <w:rPr>
            <w:rFonts w:ascii="仿宋" w:eastAsia="仿宋" w:hAnsi="仿宋" w:cs="仿宋" w:hint="eastAsia"/>
            <w:lang w:eastAsia="zh-CN"/>
          </w:rPr>
          <w:t>五、直流斩波调压牵引装置项目建设背景及必要性分析</w:t>
        </w:r>
        <w:r>
          <w:tab/>
        </w:r>
        <w:r>
          <w:fldChar w:fldCharType="begin"/>
        </w:r>
        <w:r>
          <w:instrText xml:space="preserve"> PAGEREF _Toc15866 \h </w:instrText>
        </w:r>
        <w:r>
          <w:fldChar w:fldCharType="separate"/>
        </w:r>
        <w:r>
          <w:t>18</w:t>
        </w:r>
        <w:r>
          <w:fldChar w:fldCharType="end"/>
        </w:r>
      </w:hyperlink>
    </w:p>
    <w:p>
      <w:pPr>
        <w:pStyle w:val="TOC2"/>
        <w:tabs>
          <w:tab w:val="right" w:leader="dot" w:pos="8306"/>
        </w:tabs>
      </w:pPr>
      <w:hyperlink w:anchor="_Toc22614" w:history="1">
        <w:r>
          <w:rPr>
            <w:rFonts w:ascii="仿宋" w:eastAsia="仿宋" w:hAnsi="仿宋" w:cs="仿宋" w:hint="eastAsia"/>
            <w:lang w:eastAsia="zh-CN"/>
          </w:rPr>
          <w:t>(一)、直流斩波调压牵引装置项目背景分析</w:t>
        </w:r>
        <w:r>
          <w:tab/>
        </w:r>
        <w:r>
          <w:fldChar w:fldCharType="begin"/>
        </w:r>
        <w:r>
          <w:instrText xml:space="preserve"> PAGEREF _Toc22614 \h </w:instrText>
        </w:r>
        <w:r>
          <w:fldChar w:fldCharType="separate"/>
        </w:r>
        <w:r>
          <w:t>18</w:t>
        </w:r>
        <w:r>
          <w:fldChar w:fldCharType="end"/>
        </w:r>
      </w:hyperlink>
    </w:p>
    <w:p>
      <w:pPr>
        <w:pStyle w:val="TOC2"/>
        <w:tabs>
          <w:tab w:val="right" w:leader="dot" w:pos="8306"/>
        </w:tabs>
      </w:pPr>
      <w:hyperlink w:anchor="_Toc12330" w:history="1">
        <w:r>
          <w:rPr>
            <w:rFonts w:ascii="仿宋" w:eastAsia="仿宋" w:hAnsi="仿宋" w:cs="仿宋" w:hint="eastAsia"/>
            <w:lang w:eastAsia="zh-CN"/>
          </w:rPr>
          <w:t>(二)、直流斩波调压牵引装置项目建设必要性分析</w:t>
        </w:r>
        <w:r>
          <w:tab/>
        </w:r>
        <w:r>
          <w:fldChar w:fldCharType="begin"/>
        </w:r>
        <w:r>
          <w:instrText xml:space="preserve"> PAGEREF _Toc12330 \h </w:instrText>
        </w:r>
        <w:r>
          <w:fldChar w:fldCharType="separate"/>
        </w:r>
        <w:r>
          <w:t>20</w:t>
        </w:r>
        <w:r>
          <w:fldChar w:fldCharType="end"/>
        </w:r>
      </w:hyperlink>
    </w:p>
    <w:p>
      <w:pPr>
        <w:pStyle w:val="TOC1"/>
        <w:tabs>
          <w:tab w:val="right" w:leader="dot" w:pos="8306"/>
        </w:tabs>
      </w:pPr>
      <w:hyperlink w:anchor="_Toc6760" w:history="1">
        <w:r>
          <w:rPr>
            <w:rFonts w:ascii="仿宋" w:eastAsia="仿宋" w:hAnsi="仿宋" w:cs="仿宋" w:hint="eastAsia"/>
            <w:lang w:eastAsia="zh-CN"/>
          </w:rPr>
          <w:t>六、直流斩波调压牵引装置项目可持续发展</w:t>
        </w:r>
        <w:r>
          <w:tab/>
        </w:r>
        <w:r>
          <w:fldChar w:fldCharType="begin"/>
        </w:r>
        <w:r>
          <w:instrText xml:space="preserve"> PAGEREF _Toc6760 \h </w:instrText>
        </w:r>
        <w:r>
          <w:fldChar w:fldCharType="separate"/>
        </w:r>
        <w:r>
          <w:t>21</w:t>
        </w:r>
        <w:r>
          <w:fldChar w:fldCharType="end"/>
        </w:r>
      </w:hyperlink>
    </w:p>
    <w:p>
      <w:pPr>
        <w:pStyle w:val="TOC2"/>
        <w:tabs>
          <w:tab w:val="right" w:leader="dot" w:pos="8306"/>
        </w:tabs>
      </w:pPr>
      <w:hyperlink w:anchor="_Toc4908" w:history="1">
        <w:r>
          <w:rPr>
            <w:rFonts w:ascii="仿宋" w:eastAsia="仿宋" w:hAnsi="仿宋" w:cs="仿宋" w:hint="eastAsia"/>
            <w:lang w:eastAsia="zh-CN"/>
          </w:rPr>
          <w:t>(一)、可持续战略与实践</w:t>
        </w:r>
        <w:r>
          <w:tab/>
        </w:r>
        <w:r>
          <w:fldChar w:fldCharType="begin"/>
        </w:r>
        <w:r>
          <w:instrText xml:space="preserve"> PAGEREF _Toc4908 \h </w:instrText>
        </w:r>
        <w:r>
          <w:fldChar w:fldCharType="separate"/>
        </w:r>
        <w:r>
          <w:t>21</w:t>
        </w:r>
        <w:r>
          <w:fldChar w:fldCharType="end"/>
        </w:r>
      </w:hyperlink>
    </w:p>
    <w:p>
      <w:pPr>
        <w:pStyle w:val="TOC2"/>
        <w:tabs>
          <w:tab w:val="right" w:leader="dot" w:pos="8306"/>
        </w:tabs>
      </w:pPr>
      <w:hyperlink w:anchor="_Toc7255" w:history="1">
        <w:r>
          <w:rPr>
            <w:rFonts w:ascii="仿宋" w:eastAsia="仿宋" w:hAnsi="仿宋" w:cs="仿宋" w:hint="eastAsia"/>
            <w:lang w:eastAsia="zh-CN"/>
          </w:rPr>
          <w:t>(二)、环保与社会责任</w:t>
        </w:r>
        <w:r>
          <w:tab/>
        </w:r>
        <w:r>
          <w:fldChar w:fldCharType="begin"/>
        </w:r>
        <w:r>
          <w:instrText xml:space="preserve"> PAGEREF _Toc7255 \h </w:instrText>
        </w:r>
        <w:r>
          <w:fldChar w:fldCharType="separate"/>
        </w:r>
        <w:r>
          <w:t>22</w:t>
        </w:r>
        <w:r>
          <w:fldChar w:fldCharType="end"/>
        </w:r>
      </w:hyperlink>
    </w:p>
    <w:p>
      <w:pPr>
        <w:pStyle w:val="TOC1"/>
        <w:tabs>
          <w:tab w:val="right" w:leader="dot" w:pos="8306"/>
        </w:tabs>
      </w:pPr>
      <w:hyperlink w:anchor="_Toc6306" w:history="1">
        <w:r>
          <w:rPr>
            <w:rFonts w:ascii="仿宋" w:eastAsia="仿宋" w:hAnsi="仿宋" w:cs="仿宋" w:hint="eastAsia"/>
            <w:lang w:eastAsia="zh-CN"/>
          </w:rPr>
          <w:t>七、直流斩波调压牵引装置项目投资规划</w:t>
        </w:r>
        <w:r>
          <w:tab/>
        </w:r>
        <w:r>
          <w:fldChar w:fldCharType="begin"/>
        </w:r>
        <w:r>
          <w:instrText xml:space="preserve"> PAGEREF _Toc6306 \h </w:instrText>
        </w:r>
        <w:r>
          <w:fldChar w:fldCharType="separate"/>
        </w:r>
        <w:r>
          <w:t>23</w:t>
        </w:r>
        <w:r>
          <w:fldChar w:fldCharType="end"/>
        </w:r>
      </w:hyperlink>
    </w:p>
    <w:p>
      <w:pPr>
        <w:pStyle w:val="TOC2"/>
        <w:tabs>
          <w:tab w:val="right" w:leader="dot" w:pos="8306"/>
        </w:tabs>
      </w:pPr>
      <w:hyperlink w:anchor="_Toc17870" w:history="1">
        <w:r>
          <w:rPr>
            <w:rFonts w:ascii="仿宋" w:eastAsia="仿宋" w:hAnsi="仿宋" w:cs="仿宋" w:hint="eastAsia"/>
            <w:lang w:eastAsia="zh-CN"/>
          </w:rPr>
          <w:t>(一)、直流斩波调压牵引装置项目总投资估算</w:t>
        </w:r>
        <w:r>
          <w:tab/>
        </w:r>
        <w:r>
          <w:fldChar w:fldCharType="begin"/>
        </w:r>
        <w:r>
          <w:instrText xml:space="preserve"> PAGEREF _Toc17870 \h </w:instrText>
        </w:r>
        <w:r>
          <w:fldChar w:fldCharType="separate"/>
        </w:r>
        <w:r>
          <w:t>23</w:t>
        </w:r>
        <w:r>
          <w:fldChar w:fldCharType="end"/>
        </w:r>
      </w:hyperlink>
    </w:p>
    <w:p>
      <w:pPr>
        <w:pStyle w:val="TOC2"/>
        <w:tabs>
          <w:tab w:val="right" w:leader="dot" w:pos="8306"/>
        </w:tabs>
      </w:pPr>
      <w:hyperlink w:anchor="_Toc23505" w:history="1">
        <w:r>
          <w:rPr>
            <w:rFonts w:ascii="仿宋" w:eastAsia="仿宋" w:hAnsi="仿宋" w:cs="仿宋" w:hint="eastAsia"/>
            <w:lang w:eastAsia="zh-CN"/>
          </w:rPr>
          <w:t>(二)、资金筹措</w:t>
        </w:r>
        <w:r>
          <w:tab/>
        </w:r>
        <w:r>
          <w:fldChar w:fldCharType="begin"/>
        </w:r>
        <w:r>
          <w:instrText xml:space="preserve"> PAGEREF _Toc23505 \h </w:instrText>
        </w:r>
        <w:r>
          <w:fldChar w:fldCharType="separate"/>
        </w:r>
        <w:r>
          <w:t>24</w:t>
        </w:r>
        <w:r>
          <w:fldChar w:fldCharType="end"/>
        </w:r>
      </w:hyperlink>
    </w:p>
    <w:p>
      <w:pPr>
        <w:pStyle w:val="TOC1"/>
        <w:tabs>
          <w:tab w:val="right" w:leader="dot" w:pos="8306"/>
        </w:tabs>
      </w:pPr>
      <w:hyperlink w:anchor="_Toc30238" w:history="1">
        <w:r>
          <w:rPr>
            <w:rFonts w:ascii="仿宋" w:eastAsia="仿宋" w:hAnsi="仿宋" w:cs="仿宋" w:hint="eastAsia"/>
            <w:lang w:eastAsia="zh-CN"/>
          </w:rPr>
          <w:t>八、直流斩波调压牵引装置项目创新与研发</w:t>
        </w:r>
        <w:r>
          <w:tab/>
        </w:r>
        <w:r>
          <w:fldChar w:fldCharType="begin"/>
        </w:r>
        <w:r>
          <w:instrText xml:space="preserve"> PAGEREF _Toc30238 \h </w:instrText>
        </w:r>
        <w:r>
          <w:fldChar w:fldCharType="separate"/>
        </w:r>
        <w:r>
          <w:t>25</w:t>
        </w:r>
        <w:r>
          <w:fldChar w:fldCharType="end"/>
        </w:r>
      </w:hyperlink>
    </w:p>
    <w:p>
      <w:pPr>
        <w:pStyle w:val="TOC2"/>
        <w:tabs>
          <w:tab w:val="right" w:leader="dot" w:pos="8306"/>
        </w:tabs>
      </w:pPr>
      <w:hyperlink w:anchor="_Toc13156" w:history="1">
        <w:r>
          <w:rPr>
            <w:rFonts w:ascii="仿宋" w:eastAsia="仿宋" w:hAnsi="仿宋" w:cs="仿宋" w:hint="eastAsia"/>
            <w:lang w:eastAsia="zh-CN"/>
          </w:rPr>
          <w:t>(一)、创新策略与方向</w:t>
        </w:r>
        <w:r>
          <w:tab/>
        </w:r>
        <w:r>
          <w:fldChar w:fldCharType="begin"/>
        </w:r>
        <w:r>
          <w:instrText xml:space="preserve"> PAGEREF _Toc13156 \h </w:instrText>
        </w:r>
        <w:r>
          <w:fldChar w:fldCharType="separate"/>
        </w:r>
        <w:r>
          <w:t>25</w:t>
        </w:r>
        <w:r>
          <w:fldChar w:fldCharType="end"/>
        </w:r>
      </w:hyperlink>
    </w:p>
    <w:p>
      <w:pPr>
        <w:pStyle w:val="TOC2"/>
        <w:tabs>
          <w:tab w:val="right" w:leader="dot" w:pos="8306"/>
        </w:tabs>
      </w:pPr>
      <w:hyperlink w:anchor="_Toc13183" w:history="1">
        <w:r>
          <w:rPr>
            <w:rFonts w:ascii="仿宋" w:eastAsia="仿宋" w:hAnsi="仿宋" w:cs="仿宋" w:hint="eastAsia"/>
            <w:lang w:eastAsia="zh-CN"/>
          </w:rPr>
          <w:t>(二)、研发规划与投入</w:t>
        </w:r>
        <w:r>
          <w:tab/>
        </w:r>
        <w:r>
          <w:fldChar w:fldCharType="begin"/>
        </w:r>
        <w:r>
          <w:instrText xml:space="preserve"> PAGEREF _Toc13183 \h </w:instrText>
        </w:r>
        <w:r>
          <w:fldChar w:fldCharType="separate"/>
        </w:r>
        <w:r>
          <w:t>26</w:t>
        </w:r>
        <w:r>
          <w:fldChar w:fldCharType="end"/>
        </w:r>
      </w:hyperlink>
    </w:p>
    <w:p>
      <w:pPr>
        <w:pStyle w:val="TOC1"/>
        <w:tabs>
          <w:tab w:val="right" w:leader="dot" w:pos="8306"/>
        </w:tabs>
      </w:pPr>
      <w:hyperlink w:anchor="_Toc13853" w:history="1">
        <w:r>
          <w:rPr>
            <w:rFonts w:ascii="仿宋" w:eastAsia="仿宋" w:hAnsi="仿宋" w:cs="仿宋" w:hint="eastAsia"/>
            <w:lang w:eastAsia="zh-CN"/>
          </w:rPr>
          <w:t>九、直流斩波调压牵引装置项目技术管理</w:t>
        </w:r>
        <w:r>
          <w:tab/>
        </w:r>
        <w:r>
          <w:fldChar w:fldCharType="begin"/>
        </w:r>
        <w:r>
          <w:instrText xml:space="preserve"> PAGEREF _Toc13853 \h </w:instrText>
        </w:r>
        <w:r>
          <w:fldChar w:fldCharType="separate"/>
        </w:r>
        <w:r>
          <w:t>28</w:t>
        </w:r>
        <w:r>
          <w:fldChar w:fldCharType="end"/>
        </w:r>
      </w:hyperlink>
    </w:p>
    <w:p>
      <w:pPr>
        <w:pStyle w:val="TOC2"/>
        <w:tabs>
          <w:tab w:val="right" w:leader="dot" w:pos="8306"/>
        </w:tabs>
      </w:pPr>
      <w:hyperlink w:anchor="_Toc25957" w:history="1">
        <w:r>
          <w:rPr>
            <w:rFonts w:ascii="仿宋" w:eastAsia="仿宋" w:hAnsi="仿宋" w:cs="仿宋" w:hint="eastAsia"/>
            <w:lang w:eastAsia="zh-CN"/>
          </w:rPr>
          <w:t>(一)、技术方案选用方向</w:t>
        </w:r>
        <w:r>
          <w:tab/>
        </w:r>
        <w:r>
          <w:fldChar w:fldCharType="begin"/>
        </w:r>
        <w:r>
          <w:instrText xml:space="preserve"> PAGEREF _Toc25957 \h </w:instrText>
        </w:r>
        <w:r>
          <w:fldChar w:fldCharType="separate"/>
        </w:r>
        <w:r>
          <w:t>28</w:t>
        </w:r>
        <w:r>
          <w:fldChar w:fldCharType="end"/>
        </w:r>
      </w:hyperlink>
    </w:p>
    <w:p>
      <w:pPr>
        <w:pStyle w:val="TOC2"/>
        <w:tabs>
          <w:tab w:val="right" w:leader="dot" w:pos="8306"/>
        </w:tabs>
      </w:pPr>
      <w:hyperlink w:anchor="_Toc12885" w:history="1">
        <w:r>
          <w:rPr>
            <w:rFonts w:ascii="仿宋" w:eastAsia="仿宋" w:hAnsi="仿宋" w:cs="仿宋" w:hint="eastAsia"/>
            <w:lang w:eastAsia="zh-CN"/>
          </w:rPr>
          <w:t>(二)、工艺技术方案选用原则</w:t>
        </w:r>
        <w:r>
          <w:tab/>
        </w:r>
        <w:r>
          <w:fldChar w:fldCharType="begin"/>
        </w:r>
        <w:r>
          <w:instrText xml:space="preserve"> PAGEREF _Toc12885 \h </w:instrText>
        </w:r>
        <w:r>
          <w:fldChar w:fldCharType="separate"/>
        </w:r>
        <w:r>
          <w:t>30</w:t>
        </w:r>
        <w:r>
          <w:fldChar w:fldCharType="end"/>
        </w:r>
      </w:hyperlink>
    </w:p>
    <w:p>
      <w:pPr>
        <w:pStyle w:val="TOC2"/>
        <w:tabs>
          <w:tab w:val="right" w:leader="dot" w:pos="8306"/>
        </w:tabs>
      </w:pPr>
      <w:hyperlink w:anchor="_Toc31387" w:history="1">
        <w:r>
          <w:rPr>
            <w:rFonts w:ascii="仿宋" w:eastAsia="仿宋" w:hAnsi="仿宋" w:cs="仿宋" w:hint="eastAsia"/>
            <w:lang w:eastAsia="zh-CN"/>
          </w:rPr>
          <w:t>(三)、工艺技术方案要求</w:t>
        </w:r>
        <w:r>
          <w:tab/>
        </w:r>
        <w:r>
          <w:fldChar w:fldCharType="begin"/>
        </w:r>
        <w:r>
          <w:instrText xml:space="preserve"> PAGEREF _Toc31387 \h </w:instrText>
        </w:r>
        <w:r>
          <w:fldChar w:fldCharType="separate"/>
        </w:r>
        <w:r>
          <w:t>32</w:t>
        </w:r>
        <w:r>
          <w:fldChar w:fldCharType="end"/>
        </w:r>
      </w:hyperlink>
    </w:p>
    <w:p>
      <w:pPr>
        <w:pStyle w:val="TOC1"/>
        <w:tabs>
          <w:tab w:val="right" w:leader="dot" w:pos="8306"/>
        </w:tabs>
      </w:pPr>
      <w:hyperlink w:anchor="_Toc5691" w:history="1">
        <w:r>
          <w:rPr>
            <w:rFonts w:ascii="仿宋" w:eastAsia="仿宋" w:hAnsi="仿宋" w:cs="仿宋" w:hint="eastAsia"/>
            <w:lang w:eastAsia="zh-CN"/>
          </w:rPr>
          <w:t>十、直流斩波调压牵引装置项目人力资源培养与发展</w:t>
        </w:r>
        <w:r>
          <w:tab/>
        </w:r>
        <w:r>
          <w:fldChar w:fldCharType="begin"/>
        </w:r>
        <w:r>
          <w:instrText xml:space="preserve"> PAGEREF _Toc5691 \h </w:instrText>
        </w:r>
        <w:r>
          <w:fldChar w:fldCharType="separate"/>
        </w:r>
        <w:r>
          <w:t>35</w:t>
        </w:r>
        <w:r>
          <w:fldChar w:fldCharType="end"/>
        </w:r>
      </w:hyperlink>
    </w:p>
    <w:p>
      <w:pPr>
        <w:pStyle w:val="TOC2"/>
        <w:tabs>
          <w:tab w:val="right" w:leader="dot" w:pos="8306"/>
        </w:tabs>
      </w:pPr>
      <w:hyperlink w:anchor="_Toc8438" w:history="1">
        <w:r>
          <w:rPr>
            <w:rFonts w:ascii="仿宋" w:eastAsia="仿宋" w:hAnsi="仿宋" w:cs="仿宋" w:hint="eastAsia"/>
            <w:lang w:eastAsia="zh-CN"/>
          </w:rPr>
          <w:t>(一)、人才需求与规划</w:t>
        </w:r>
        <w:r>
          <w:tab/>
        </w:r>
        <w:r>
          <w:fldChar w:fldCharType="begin"/>
        </w:r>
        <w:r>
          <w:instrText xml:space="preserve"> PAGEREF _Toc8438 \h </w:instrText>
        </w:r>
        <w:r>
          <w:fldChar w:fldCharType="separate"/>
        </w:r>
        <w:r>
          <w:t>35</w:t>
        </w:r>
        <w:r>
          <w:fldChar w:fldCharType="end"/>
        </w:r>
      </w:hyperlink>
    </w:p>
    <w:p>
      <w:pPr>
        <w:pStyle w:val="TOC2"/>
        <w:tabs>
          <w:tab w:val="right" w:leader="dot" w:pos="8306"/>
        </w:tabs>
      </w:pPr>
      <w:hyperlink w:anchor="_Toc30502" w:history="1">
        <w:r>
          <w:rPr>
            <w:rFonts w:ascii="仿宋" w:eastAsia="仿宋" w:hAnsi="仿宋" w:cs="仿宋" w:hint="eastAsia"/>
            <w:lang w:eastAsia="zh-CN"/>
          </w:rPr>
          <w:t>(二)、培训与发展计划</w:t>
        </w:r>
        <w:r>
          <w:tab/>
        </w:r>
        <w:r>
          <w:fldChar w:fldCharType="begin"/>
        </w:r>
        <w:r>
          <w:instrText xml:space="preserve"> PAGEREF _Toc30502 \h </w:instrText>
        </w:r>
        <w:r>
          <w:fldChar w:fldCharType="separate"/>
        </w:r>
        <w:r>
          <w:t>35</w:t>
        </w:r>
        <w:r>
          <w:fldChar w:fldCharType="end"/>
        </w:r>
      </w:hyperlink>
    </w:p>
    <w:p>
      <w:pPr>
        <w:pStyle w:val="TOC1"/>
        <w:tabs>
          <w:tab w:val="right" w:leader="dot" w:pos="8306"/>
        </w:tabs>
      </w:pPr>
      <w:hyperlink w:anchor="_Toc9183" w:history="1">
        <w:r>
          <w:rPr>
            <w:rFonts w:ascii="仿宋" w:eastAsia="仿宋" w:hAnsi="仿宋" w:cs="仿宋" w:hint="eastAsia"/>
            <w:lang w:eastAsia="zh-CN"/>
          </w:rPr>
          <w:t>十一、直流斩波调压牵引装置项目风险管理</w:t>
        </w:r>
        <w:r>
          <w:tab/>
        </w:r>
        <w:r>
          <w:fldChar w:fldCharType="begin"/>
        </w:r>
        <w:r>
          <w:instrText xml:space="preserve"> PAGEREF _Toc9183 \h </w:instrText>
        </w:r>
        <w:r>
          <w:fldChar w:fldCharType="separate"/>
        </w:r>
        <w:r>
          <w:t>36</w:t>
        </w:r>
        <w:r>
          <w:fldChar w:fldCharType="end"/>
        </w:r>
      </w:hyperlink>
    </w:p>
    <w:p>
      <w:pPr>
        <w:pStyle w:val="TOC2"/>
        <w:tabs>
          <w:tab w:val="right" w:leader="dot" w:pos="8306"/>
        </w:tabs>
      </w:pPr>
      <w:hyperlink w:anchor="_Toc6278" w:history="1">
        <w:r>
          <w:rPr>
            <w:rFonts w:ascii="仿宋" w:eastAsia="仿宋" w:hAnsi="仿宋" w:cs="仿宋" w:hint="eastAsia"/>
            <w:lang w:eastAsia="zh-CN"/>
          </w:rPr>
          <w:t>(一)、风险识别与评估</w:t>
        </w:r>
        <w:r>
          <w:tab/>
        </w:r>
        <w:r>
          <w:fldChar w:fldCharType="begin"/>
        </w:r>
        <w:r>
          <w:instrText xml:space="preserve"> PAGEREF _Toc6278 \h </w:instrText>
        </w:r>
        <w:r>
          <w:fldChar w:fldCharType="separate"/>
        </w:r>
        <w:r>
          <w:t>36</w:t>
        </w:r>
        <w:r>
          <w:fldChar w:fldCharType="end"/>
        </w:r>
      </w:hyperlink>
    </w:p>
    <w:p>
      <w:pPr>
        <w:pStyle w:val="TOC2"/>
        <w:tabs>
          <w:tab w:val="right" w:leader="dot" w:pos="8306"/>
        </w:tabs>
      </w:pPr>
      <w:hyperlink w:anchor="_Toc28687" w:history="1">
        <w:r>
          <w:rPr>
            <w:rFonts w:ascii="仿宋" w:eastAsia="仿宋" w:hAnsi="仿宋" w:cs="仿宋" w:hint="eastAsia"/>
            <w:lang w:eastAsia="zh-CN"/>
          </w:rPr>
          <w:t>(二)、风险应对策略</w:t>
        </w:r>
        <w:r>
          <w:tab/>
        </w:r>
        <w:r>
          <w:fldChar w:fldCharType="begin"/>
        </w:r>
        <w:r>
          <w:instrText xml:space="preserve"> PAGEREF _Toc28687 \h </w:instrText>
        </w:r>
        <w:r>
          <w:fldChar w:fldCharType="separate"/>
        </w:r>
        <w:r>
          <w:t>37</w:t>
        </w:r>
        <w:r>
          <w:fldChar w:fldCharType="end"/>
        </w:r>
      </w:hyperlink>
    </w:p>
    <w:p>
      <w:pPr>
        <w:pStyle w:val="TOC2"/>
        <w:tabs>
          <w:tab w:val="right" w:leader="dot" w:pos="8306"/>
        </w:tabs>
      </w:pPr>
      <w:hyperlink w:anchor="_Toc5930" w:history="1">
        <w:r>
          <w:rPr>
            <w:rFonts w:ascii="仿宋" w:eastAsia="仿宋" w:hAnsi="仿宋" w:cs="仿宋" w:hint="eastAsia"/>
            <w:lang w:eastAsia="zh-CN"/>
          </w:rPr>
          <w:t>(三)、风险监控与控制</w:t>
        </w:r>
        <w:r>
          <w:tab/>
        </w:r>
        <w:r>
          <w:fldChar w:fldCharType="begin"/>
        </w:r>
        <w:r>
          <w:instrText xml:space="preserve"> PAGEREF _Toc5930 \h </w:instrText>
        </w:r>
        <w:r>
          <w:fldChar w:fldCharType="separate"/>
        </w:r>
        <w:r>
          <w:t>39</w:t>
        </w:r>
        <w:r>
          <w:fldChar w:fldCharType="end"/>
        </w:r>
      </w:hyperlink>
    </w:p>
    <w:p>
      <w:pPr>
        <w:pStyle w:val="TOC1"/>
        <w:tabs>
          <w:tab w:val="right" w:leader="dot" w:pos="8306"/>
        </w:tabs>
      </w:pPr>
      <w:hyperlink w:anchor="_Toc28198" w:history="1">
        <w:r>
          <w:rPr>
            <w:rFonts w:ascii="仿宋" w:eastAsia="仿宋" w:hAnsi="仿宋" w:cs="仿宋" w:hint="eastAsia"/>
            <w:lang w:eastAsia="zh-CN"/>
          </w:rPr>
          <w:t>十二、直流斩波调压牵引装置项目财务管理</w:t>
        </w:r>
        <w:r>
          <w:tab/>
        </w:r>
        <w:r>
          <w:fldChar w:fldCharType="begin"/>
        </w:r>
        <w:r>
          <w:instrText xml:space="preserve"> PAGEREF _Toc28198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03" w:history="1">
        <w:r>
          <w:rPr>
            <w:rFonts w:ascii="仿宋" w:eastAsia="仿宋" w:hAnsi="仿宋" w:cs="仿宋" w:hint="eastAsia"/>
            <w:lang w:eastAsia="zh-CN"/>
          </w:rPr>
          <w:t>(一)、资金需求大</w:t>
        </w:r>
        <w:r>
          <w:tab/>
        </w:r>
        <w:r>
          <w:fldChar w:fldCharType="begin"/>
        </w:r>
        <w:r>
          <w:instrText xml:space="preserve"> PAGEREF _Toc17403 \h </w:instrText>
        </w:r>
        <w:r>
          <w:fldChar w:fldCharType="separate"/>
        </w:r>
        <w:r>
          <w:t>40</w:t>
        </w:r>
        <w:r>
          <w:fldChar w:fldCharType="end"/>
        </w:r>
      </w:hyperlink>
    </w:p>
    <w:p>
      <w:pPr>
        <w:pStyle w:val="TOC2"/>
        <w:tabs>
          <w:tab w:val="right" w:leader="dot" w:pos="8306"/>
        </w:tabs>
      </w:pPr>
      <w:hyperlink w:anchor="_Toc13066" w:history="1">
        <w:r>
          <w:rPr>
            <w:rFonts w:ascii="仿宋" w:eastAsia="仿宋" w:hAnsi="仿宋" w:cs="仿宋" w:hint="eastAsia"/>
            <w:lang w:eastAsia="zh-CN"/>
          </w:rPr>
          <w:t>(二)、研发周期长</w:t>
        </w:r>
        <w:r>
          <w:tab/>
        </w:r>
        <w:r>
          <w:fldChar w:fldCharType="begin"/>
        </w:r>
        <w:r>
          <w:instrText xml:space="preserve"> PAGEREF _Toc13066 \h </w:instrText>
        </w:r>
        <w:r>
          <w:fldChar w:fldCharType="separate"/>
        </w:r>
        <w:r>
          <w:t>41</w:t>
        </w:r>
        <w:r>
          <w:fldChar w:fldCharType="end"/>
        </w:r>
      </w:hyperlink>
    </w:p>
    <w:p>
      <w:pPr>
        <w:pStyle w:val="TOC2"/>
        <w:tabs>
          <w:tab w:val="right" w:leader="dot" w:pos="8306"/>
        </w:tabs>
      </w:pPr>
      <w:hyperlink w:anchor="_Toc20836" w:history="1">
        <w:r>
          <w:rPr>
            <w:rFonts w:ascii="仿宋" w:eastAsia="仿宋" w:hAnsi="仿宋" w:cs="仿宋" w:hint="eastAsia"/>
            <w:lang w:eastAsia="zh-CN"/>
          </w:rPr>
          <w:t>(三)、市场风险大</w:t>
        </w:r>
        <w:r>
          <w:tab/>
        </w:r>
        <w:r>
          <w:fldChar w:fldCharType="begin"/>
        </w:r>
        <w:r>
          <w:instrText xml:space="preserve"> PAGEREF _Toc20836 \h </w:instrText>
        </w:r>
        <w:r>
          <w:fldChar w:fldCharType="separate"/>
        </w:r>
        <w:r>
          <w:t>42</w:t>
        </w:r>
        <w:r>
          <w:fldChar w:fldCharType="end"/>
        </w:r>
      </w:hyperlink>
    </w:p>
    <w:p>
      <w:pPr>
        <w:pStyle w:val="TOC2"/>
        <w:tabs>
          <w:tab w:val="right" w:leader="dot" w:pos="8306"/>
        </w:tabs>
      </w:pPr>
      <w:hyperlink w:anchor="_Toc15408" w:history="1">
        <w:r>
          <w:rPr>
            <w:rFonts w:ascii="仿宋" w:eastAsia="仿宋" w:hAnsi="仿宋" w:cs="仿宋" w:hint="eastAsia"/>
            <w:lang w:eastAsia="zh-CN"/>
          </w:rPr>
          <w:t>(四)、利润率高</w:t>
        </w:r>
        <w:r>
          <w:tab/>
        </w:r>
        <w:r>
          <w:fldChar w:fldCharType="begin"/>
        </w:r>
        <w:r>
          <w:instrText xml:space="preserve"> PAGEREF _Toc15408 \h </w:instrText>
        </w:r>
        <w:r>
          <w:fldChar w:fldCharType="separate"/>
        </w:r>
        <w:r>
          <w:t>45</w:t>
        </w:r>
        <w:r>
          <w:fldChar w:fldCharType="end"/>
        </w:r>
      </w:hyperlink>
    </w:p>
    <w:p>
      <w:pPr>
        <w:pStyle w:val="TOC1"/>
        <w:tabs>
          <w:tab w:val="right" w:leader="dot" w:pos="8306"/>
        </w:tabs>
      </w:pPr>
      <w:hyperlink w:anchor="_Toc20718" w:history="1">
        <w:r>
          <w:rPr>
            <w:rFonts w:ascii="仿宋" w:eastAsia="仿宋" w:hAnsi="仿宋" w:cs="仿宋" w:hint="eastAsia"/>
            <w:lang w:eastAsia="zh-CN"/>
          </w:rPr>
          <w:t>十三、供应链管理</w:t>
        </w:r>
        <w:r>
          <w:tab/>
        </w:r>
        <w:r>
          <w:fldChar w:fldCharType="begin"/>
        </w:r>
        <w:r>
          <w:instrText xml:space="preserve"> PAGEREF _Toc20718 \h </w:instrText>
        </w:r>
        <w:r>
          <w:fldChar w:fldCharType="separate"/>
        </w:r>
        <w:r>
          <w:t>47</w:t>
        </w:r>
        <w:r>
          <w:fldChar w:fldCharType="end"/>
        </w:r>
      </w:hyperlink>
    </w:p>
    <w:p>
      <w:pPr>
        <w:pStyle w:val="TOC2"/>
        <w:tabs>
          <w:tab w:val="right" w:leader="dot" w:pos="8306"/>
        </w:tabs>
      </w:pPr>
      <w:hyperlink w:anchor="_Toc24381" w:history="1">
        <w:r>
          <w:rPr>
            <w:rFonts w:ascii="仿宋" w:eastAsia="仿宋" w:hAnsi="仿宋" w:cs="仿宋" w:hint="eastAsia"/>
            <w:lang w:eastAsia="zh-CN"/>
          </w:rPr>
          <w:t>(一)、供应链战略规划</w:t>
        </w:r>
        <w:r>
          <w:tab/>
        </w:r>
        <w:r>
          <w:fldChar w:fldCharType="begin"/>
        </w:r>
        <w:r>
          <w:instrText xml:space="preserve"> PAGEREF _Toc24381 \h </w:instrText>
        </w:r>
        <w:r>
          <w:fldChar w:fldCharType="separate"/>
        </w:r>
        <w:r>
          <w:t>47</w:t>
        </w:r>
        <w:r>
          <w:fldChar w:fldCharType="end"/>
        </w:r>
      </w:hyperlink>
    </w:p>
    <w:p>
      <w:pPr>
        <w:pStyle w:val="TOC2"/>
        <w:tabs>
          <w:tab w:val="right" w:leader="dot" w:pos="8306"/>
        </w:tabs>
      </w:pPr>
      <w:hyperlink w:anchor="_Toc10981" w:history="1">
        <w:r>
          <w:rPr>
            <w:rFonts w:ascii="仿宋" w:eastAsia="仿宋" w:hAnsi="仿宋" w:cs="仿宋" w:hint="eastAsia"/>
            <w:lang w:eastAsia="zh-CN"/>
          </w:rPr>
          <w:t>(二)、供应商选择与合作</w:t>
        </w:r>
        <w:r>
          <w:tab/>
        </w:r>
        <w:r>
          <w:fldChar w:fldCharType="begin"/>
        </w:r>
        <w:r>
          <w:instrText xml:space="preserve"> PAGEREF _Toc10981 \h </w:instrText>
        </w:r>
        <w:r>
          <w:fldChar w:fldCharType="separate"/>
        </w:r>
        <w:r>
          <w:t>49</w:t>
        </w:r>
        <w:r>
          <w:fldChar w:fldCharType="end"/>
        </w:r>
      </w:hyperlink>
    </w:p>
    <w:p>
      <w:pPr>
        <w:pStyle w:val="TOC2"/>
        <w:tabs>
          <w:tab w:val="right" w:leader="dot" w:pos="8306"/>
        </w:tabs>
      </w:pPr>
      <w:hyperlink w:anchor="_Toc4003" w:history="1">
        <w:r>
          <w:rPr>
            <w:rFonts w:ascii="仿宋" w:eastAsia="仿宋" w:hAnsi="仿宋" w:cs="仿宋" w:hint="eastAsia"/>
            <w:lang w:eastAsia="zh-CN"/>
          </w:rPr>
          <w:t>(三)、物流与库存管理</w:t>
        </w:r>
        <w:r>
          <w:tab/>
        </w:r>
        <w:r>
          <w:fldChar w:fldCharType="begin"/>
        </w:r>
        <w:r>
          <w:instrText xml:space="preserve"> PAGEREF _Toc4003 \h </w:instrText>
        </w:r>
        <w:r>
          <w:fldChar w:fldCharType="separate"/>
        </w:r>
        <w:r>
          <w:t>50</w:t>
        </w:r>
        <w:r>
          <w:fldChar w:fldCharType="end"/>
        </w:r>
      </w:hyperlink>
    </w:p>
    <w:p>
      <w:pPr>
        <w:pStyle w:val="TOC1"/>
        <w:tabs>
          <w:tab w:val="right" w:leader="dot" w:pos="8306"/>
        </w:tabs>
      </w:pPr>
      <w:hyperlink w:anchor="_Toc18429" w:history="1">
        <w:r>
          <w:rPr>
            <w:rFonts w:ascii="仿宋" w:eastAsia="仿宋" w:hAnsi="仿宋" w:cs="仿宋" w:hint="eastAsia"/>
            <w:lang w:eastAsia="zh-CN"/>
          </w:rPr>
          <w:t>十四、直流斩波调压牵引装置项目实施保障措施</w:t>
        </w:r>
        <w:r>
          <w:tab/>
        </w:r>
        <w:r>
          <w:fldChar w:fldCharType="begin"/>
        </w:r>
        <w:r>
          <w:instrText xml:space="preserve"> PAGEREF _Toc18429 \h </w:instrText>
        </w:r>
        <w:r>
          <w:fldChar w:fldCharType="separate"/>
        </w:r>
        <w:r>
          <w:t>52</w:t>
        </w:r>
        <w:r>
          <w:fldChar w:fldCharType="end"/>
        </w:r>
      </w:hyperlink>
    </w:p>
    <w:p>
      <w:pPr>
        <w:pStyle w:val="TOC2"/>
        <w:tabs>
          <w:tab w:val="right" w:leader="dot" w:pos="8306"/>
        </w:tabs>
      </w:pPr>
      <w:hyperlink w:anchor="_Toc29216" w:history="1">
        <w:r>
          <w:rPr>
            <w:rFonts w:ascii="仿宋" w:eastAsia="仿宋" w:hAnsi="仿宋" w:cs="仿宋" w:hint="eastAsia"/>
            <w:lang w:eastAsia="zh-CN"/>
          </w:rPr>
          <w:t>(一)、直流斩波调压牵引装置项目实施保障机制</w:t>
        </w:r>
        <w:r>
          <w:tab/>
        </w:r>
        <w:r>
          <w:fldChar w:fldCharType="begin"/>
        </w:r>
        <w:r>
          <w:instrText xml:space="preserve"> PAGEREF _Toc29216 \h </w:instrText>
        </w:r>
        <w:r>
          <w:fldChar w:fldCharType="separate"/>
        </w:r>
        <w:r>
          <w:t>52</w:t>
        </w:r>
        <w:r>
          <w:fldChar w:fldCharType="end"/>
        </w:r>
      </w:hyperlink>
    </w:p>
    <w:p>
      <w:pPr>
        <w:pStyle w:val="TOC2"/>
        <w:tabs>
          <w:tab w:val="right" w:leader="dot" w:pos="8306"/>
        </w:tabs>
      </w:pPr>
      <w:hyperlink w:anchor="_Toc9557" w:history="1">
        <w:r>
          <w:rPr>
            <w:rFonts w:ascii="仿宋" w:eastAsia="仿宋" w:hAnsi="仿宋" w:cs="仿宋" w:hint="eastAsia"/>
            <w:lang w:eastAsia="zh-CN"/>
          </w:rPr>
          <w:t>(二)、直流斩波调压牵引装置项目法律合规要求</w:t>
        </w:r>
        <w:r>
          <w:tab/>
        </w:r>
        <w:r>
          <w:fldChar w:fldCharType="begin"/>
        </w:r>
        <w:r>
          <w:instrText xml:space="preserve"> PAGEREF _Toc9557 \h </w:instrText>
        </w:r>
        <w:r>
          <w:fldChar w:fldCharType="separate"/>
        </w:r>
        <w:r>
          <w:t>56</w:t>
        </w:r>
        <w:r>
          <w:fldChar w:fldCharType="end"/>
        </w:r>
      </w:hyperlink>
    </w:p>
    <w:p>
      <w:pPr>
        <w:pStyle w:val="TOC2"/>
        <w:tabs>
          <w:tab w:val="right" w:leader="dot" w:pos="8306"/>
        </w:tabs>
      </w:pPr>
      <w:hyperlink w:anchor="_Toc13647" w:history="1">
        <w:r>
          <w:rPr>
            <w:rFonts w:ascii="仿宋" w:eastAsia="仿宋" w:hAnsi="仿宋" w:cs="仿宋" w:hint="eastAsia"/>
            <w:lang w:eastAsia="zh-CN"/>
          </w:rPr>
          <w:t>(三)、直流斩波调压牵引装置项目合同管理与法律事务</w:t>
        </w:r>
        <w:r>
          <w:tab/>
        </w:r>
        <w:r>
          <w:fldChar w:fldCharType="begin"/>
        </w:r>
        <w:r>
          <w:instrText xml:space="preserve"> PAGEREF _Toc13647 \h </w:instrText>
        </w:r>
        <w:r>
          <w:fldChar w:fldCharType="separate"/>
        </w:r>
        <w:r>
          <w:t>60</w:t>
        </w:r>
        <w:r>
          <w:fldChar w:fldCharType="end"/>
        </w:r>
      </w:hyperlink>
    </w:p>
    <w:p>
      <w:pPr>
        <w:pStyle w:val="TOC2"/>
        <w:tabs>
          <w:tab w:val="right" w:leader="dot" w:pos="8306"/>
        </w:tabs>
      </w:pPr>
      <w:hyperlink w:anchor="_Toc3395" w:history="1">
        <w:r>
          <w:rPr>
            <w:rFonts w:ascii="仿宋" w:eastAsia="仿宋" w:hAnsi="仿宋" w:cs="仿宋" w:hint="eastAsia"/>
            <w:lang w:eastAsia="zh-CN"/>
          </w:rPr>
          <w:t>(四)、直流斩波调压牵引装置项目知识产权保护策略</w:t>
        </w:r>
        <w:r>
          <w:tab/>
        </w:r>
        <w:r>
          <w:fldChar w:fldCharType="begin"/>
        </w:r>
        <w:r>
          <w:instrText xml:space="preserve"> PAGEREF _Toc3395 \h </w:instrText>
        </w:r>
        <w:r>
          <w:fldChar w:fldCharType="separate"/>
        </w:r>
        <w:r>
          <w:t>67</w:t>
        </w:r>
        <w:r>
          <w:fldChar w:fldCharType="end"/>
        </w:r>
      </w:hyperlink>
    </w:p>
    <w:p>
      <w:pPr>
        <w:pStyle w:val="TOC1"/>
        <w:tabs>
          <w:tab w:val="right" w:leader="dot" w:pos="8306"/>
        </w:tabs>
      </w:pPr>
      <w:hyperlink w:anchor="_Toc8109" w:history="1">
        <w:r>
          <w:rPr>
            <w:rFonts w:ascii="仿宋" w:eastAsia="仿宋" w:hAnsi="仿宋" w:cs="仿宋" w:hint="eastAsia"/>
            <w:lang w:eastAsia="zh-CN"/>
          </w:rPr>
          <w:t>十五、质量管理体系</w:t>
        </w:r>
        <w:r>
          <w:tab/>
        </w:r>
        <w:r>
          <w:fldChar w:fldCharType="begin"/>
        </w:r>
        <w:r>
          <w:instrText xml:space="preserve"> PAGEREF _Toc8109 \h </w:instrText>
        </w:r>
        <w:r>
          <w:fldChar w:fldCharType="separate"/>
        </w:r>
        <w:r>
          <w:t>69</w:t>
        </w:r>
        <w:r>
          <w:fldChar w:fldCharType="end"/>
        </w:r>
      </w:hyperlink>
    </w:p>
    <w:p>
      <w:pPr>
        <w:pStyle w:val="TOC2"/>
        <w:tabs>
          <w:tab w:val="right" w:leader="dot" w:pos="8306"/>
        </w:tabs>
      </w:pPr>
      <w:hyperlink w:anchor="_Toc17359" w:history="1">
        <w:r>
          <w:rPr>
            <w:rFonts w:ascii="仿宋" w:eastAsia="仿宋" w:hAnsi="仿宋" w:cs="仿宋" w:hint="eastAsia"/>
            <w:lang w:eastAsia="zh-CN"/>
          </w:rPr>
          <w:t>(一)、质量目标与方针</w:t>
        </w:r>
        <w:r>
          <w:tab/>
        </w:r>
        <w:r>
          <w:fldChar w:fldCharType="begin"/>
        </w:r>
        <w:r>
          <w:instrText xml:space="preserve"> PAGEREF _Toc17359 \h </w:instrText>
        </w:r>
        <w:r>
          <w:fldChar w:fldCharType="separate"/>
        </w:r>
        <w:r>
          <w:t>69</w:t>
        </w:r>
        <w:r>
          <w:fldChar w:fldCharType="end"/>
        </w:r>
      </w:hyperlink>
    </w:p>
    <w:p>
      <w:pPr>
        <w:pStyle w:val="TOC2"/>
        <w:tabs>
          <w:tab w:val="right" w:leader="dot" w:pos="8306"/>
        </w:tabs>
      </w:pPr>
      <w:hyperlink w:anchor="_Toc1718" w:history="1">
        <w:r>
          <w:rPr>
            <w:rFonts w:ascii="仿宋" w:eastAsia="仿宋" w:hAnsi="仿宋" w:cs="仿宋" w:hint="eastAsia"/>
            <w:lang w:eastAsia="zh-CN"/>
          </w:rPr>
          <w:t>(二)、质量管理责任</w:t>
        </w:r>
        <w:r>
          <w:tab/>
        </w:r>
        <w:r>
          <w:fldChar w:fldCharType="begin"/>
        </w:r>
        <w:r>
          <w:instrText xml:space="preserve"> PAGEREF _Toc1718 \h </w:instrText>
        </w:r>
        <w:r>
          <w:fldChar w:fldCharType="separate"/>
        </w:r>
        <w:r>
          <w:t>70</w:t>
        </w:r>
        <w:r>
          <w:fldChar w:fldCharType="end"/>
        </w:r>
      </w:hyperlink>
    </w:p>
    <w:p>
      <w:pPr>
        <w:pStyle w:val="TOC2"/>
        <w:tabs>
          <w:tab w:val="right" w:leader="dot" w:pos="8306"/>
        </w:tabs>
      </w:pPr>
      <w:hyperlink w:anchor="_Toc11214" w:history="1">
        <w:r>
          <w:rPr>
            <w:rFonts w:ascii="仿宋" w:eastAsia="仿宋" w:hAnsi="仿宋" w:cs="仿宋" w:hint="eastAsia"/>
            <w:lang w:eastAsia="zh-CN"/>
          </w:rPr>
          <w:t>(三)、质量管理体系文件</w:t>
        </w:r>
        <w:r>
          <w:tab/>
        </w:r>
        <w:r>
          <w:fldChar w:fldCharType="begin"/>
        </w:r>
        <w:r>
          <w:instrText xml:space="preserve"> PAGEREF _Toc11214 \h </w:instrText>
        </w:r>
        <w:r>
          <w:fldChar w:fldCharType="separate"/>
        </w:r>
        <w:r>
          <w:t>72</w:t>
        </w:r>
        <w:r>
          <w:fldChar w:fldCharType="end"/>
        </w:r>
      </w:hyperlink>
    </w:p>
    <w:p>
      <w:pPr>
        <w:pStyle w:val="TOC2"/>
        <w:tabs>
          <w:tab w:val="right" w:leader="dot" w:pos="8306"/>
        </w:tabs>
      </w:pPr>
      <w:hyperlink w:anchor="_Toc16397" w:history="1">
        <w:r>
          <w:rPr>
            <w:rFonts w:ascii="仿宋" w:eastAsia="仿宋" w:hAnsi="仿宋" w:cs="仿宋" w:hint="eastAsia"/>
            <w:lang w:eastAsia="zh-CN"/>
          </w:rPr>
          <w:t>(四)、质量培训与教育</w:t>
        </w:r>
        <w:r>
          <w:tab/>
        </w:r>
        <w:r>
          <w:fldChar w:fldCharType="begin"/>
        </w:r>
        <w:r>
          <w:instrText xml:space="preserve"> PAGEREF _Toc16397 \h </w:instrText>
        </w:r>
        <w:r>
          <w:fldChar w:fldCharType="separate"/>
        </w:r>
        <w:r>
          <w:t>74</w:t>
        </w:r>
        <w:r>
          <w:fldChar w:fldCharType="end"/>
        </w:r>
      </w:hyperlink>
    </w:p>
    <w:p>
      <w:pPr>
        <w:pStyle w:val="TOC2"/>
        <w:tabs>
          <w:tab w:val="right" w:leader="dot" w:pos="8306"/>
        </w:tabs>
      </w:pPr>
      <w:hyperlink w:anchor="_Toc20978" w:history="1">
        <w:r>
          <w:rPr>
            <w:rFonts w:ascii="仿宋" w:eastAsia="仿宋" w:hAnsi="仿宋" w:cs="仿宋" w:hint="eastAsia"/>
            <w:lang w:eastAsia="zh-CN"/>
          </w:rPr>
          <w:t>(五)、质量审核与评价</w:t>
        </w:r>
        <w:r>
          <w:tab/>
        </w:r>
        <w:r>
          <w:fldChar w:fldCharType="begin"/>
        </w:r>
        <w:r>
          <w:instrText xml:space="preserve"> PAGEREF _Toc20978 \h </w:instrText>
        </w:r>
        <w:r>
          <w:fldChar w:fldCharType="separate"/>
        </w:r>
        <w:r>
          <w:t>75</w:t>
        </w:r>
        <w:r>
          <w:fldChar w:fldCharType="end"/>
        </w:r>
      </w:hyperlink>
    </w:p>
    <w:p>
      <w:pPr>
        <w:pStyle w:val="TOC2"/>
        <w:tabs>
          <w:tab w:val="right" w:leader="dot" w:pos="8306"/>
        </w:tabs>
      </w:pPr>
      <w:hyperlink w:anchor="_Toc25804" w:history="1">
        <w:r>
          <w:rPr>
            <w:rFonts w:ascii="仿宋" w:eastAsia="仿宋" w:hAnsi="仿宋" w:cs="仿宋" w:hint="eastAsia"/>
            <w:lang w:eastAsia="zh-CN"/>
          </w:rPr>
          <w:t>(六)、不符合与纠正措施</w:t>
        </w:r>
        <w:r>
          <w:tab/>
        </w:r>
        <w:r>
          <w:fldChar w:fldCharType="begin"/>
        </w:r>
        <w:r>
          <w:instrText xml:space="preserve"> PAGEREF _Toc25804 \h </w:instrText>
        </w:r>
        <w:r>
          <w:fldChar w:fldCharType="separate"/>
        </w:r>
        <w:r>
          <w:t>77</w:t>
        </w:r>
        <w:r>
          <w:fldChar w:fldCharType="end"/>
        </w:r>
      </w:hyperlink>
    </w:p>
    <w:p>
      <w:pPr>
        <w:pStyle w:val="TOC1"/>
        <w:tabs>
          <w:tab w:val="right" w:leader="dot" w:pos="8306"/>
        </w:tabs>
      </w:pPr>
      <w:hyperlink w:anchor="_Toc30034" w:history="1">
        <w:r>
          <w:rPr>
            <w:rFonts w:ascii="仿宋" w:eastAsia="仿宋" w:hAnsi="仿宋" w:cs="仿宋" w:hint="eastAsia"/>
            <w:lang w:eastAsia="zh-CN"/>
          </w:rPr>
          <w:t>十六、利益相关者分析与沟通计划</w:t>
        </w:r>
        <w:r>
          <w:tab/>
        </w:r>
        <w:r>
          <w:fldChar w:fldCharType="begin"/>
        </w:r>
        <w:r>
          <w:instrText xml:space="preserve"> PAGEREF _Toc30034 \h </w:instrText>
        </w:r>
        <w:r>
          <w:fldChar w:fldCharType="separate"/>
        </w:r>
        <w:r>
          <w:t>78</w:t>
        </w:r>
        <w:r>
          <w:fldChar w:fldCharType="end"/>
        </w:r>
      </w:hyperlink>
    </w:p>
    <w:p>
      <w:pPr>
        <w:pStyle w:val="TOC2"/>
        <w:tabs>
          <w:tab w:val="right" w:leader="dot" w:pos="8306"/>
        </w:tabs>
      </w:pPr>
      <w:hyperlink w:anchor="_Toc16496" w:history="1">
        <w:r>
          <w:rPr>
            <w:rFonts w:ascii="仿宋" w:eastAsia="仿宋" w:hAnsi="仿宋" w:cs="仿宋" w:hint="eastAsia"/>
            <w:lang w:eastAsia="zh-CN"/>
          </w:rPr>
          <w:t>(一)、利益相关者分析</w:t>
        </w:r>
        <w:r>
          <w:tab/>
        </w:r>
        <w:r>
          <w:fldChar w:fldCharType="begin"/>
        </w:r>
        <w:r>
          <w:instrText xml:space="preserve"> PAGEREF _Toc16496 \h </w:instrText>
        </w:r>
        <w:r>
          <w:fldChar w:fldCharType="separate"/>
        </w:r>
        <w:r>
          <w:t>78</w:t>
        </w:r>
        <w:r>
          <w:fldChar w:fldCharType="end"/>
        </w:r>
      </w:hyperlink>
    </w:p>
    <w:p>
      <w:pPr>
        <w:pStyle w:val="TOC2"/>
        <w:tabs>
          <w:tab w:val="right" w:leader="dot" w:pos="8306"/>
        </w:tabs>
      </w:pPr>
      <w:hyperlink w:anchor="_Toc8500" w:history="1">
        <w:r>
          <w:rPr>
            <w:rFonts w:ascii="仿宋" w:eastAsia="仿宋" w:hAnsi="仿宋" w:cs="仿宋" w:hint="eastAsia"/>
            <w:lang w:eastAsia="zh-CN"/>
          </w:rPr>
          <w:t>(二)、沟通计划</w:t>
        </w:r>
        <w:r>
          <w:tab/>
        </w:r>
        <w:r>
          <w:fldChar w:fldCharType="begin"/>
        </w:r>
        <w:r>
          <w:instrText xml:space="preserve"> PAGEREF _Toc8500 \h </w:instrText>
        </w:r>
        <w:r>
          <w:fldChar w:fldCharType="separate"/>
        </w:r>
        <w:r>
          <w:t>79</w:t>
        </w:r>
        <w:r>
          <w:fldChar w:fldCharType="end"/>
        </w:r>
      </w:hyperlink>
    </w:p>
    <w:p>
      <w:pPr>
        <w:pStyle w:val="TOC1"/>
        <w:tabs>
          <w:tab w:val="right" w:leader="dot" w:pos="8306"/>
        </w:tabs>
      </w:pPr>
      <w:hyperlink w:anchor="_Toc20475" w:history="1">
        <w:r>
          <w:rPr>
            <w:rFonts w:ascii="仿宋" w:eastAsia="仿宋" w:hAnsi="仿宋" w:cs="仿宋" w:hint="eastAsia"/>
            <w:lang w:eastAsia="zh-CN"/>
          </w:rPr>
          <w:t>十七、直流斩波调压牵引装置项目变更管理</w:t>
        </w:r>
        <w:r>
          <w:tab/>
        </w:r>
        <w:r>
          <w:fldChar w:fldCharType="begin"/>
        </w:r>
        <w:r>
          <w:instrText xml:space="preserve"> PAGEREF _Toc20475 \h </w:instrText>
        </w:r>
        <w:r>
          <w:fldChar w:fldCharType="separate"/>
        </w:r>
        <w:r>
          <w:t>80</w:t>
        </w:r>
        <w:r>
          <w:fldChar w:fldCharType="end"/>
        </w:r>
      </w:hyperlink>
    </w:p>
    <w:p>
      <w:pPr>
        <w:pStyle w:val="TOC2"/>
        <w:tabs>
          <w:tab w:val="right" w:leader="dot" w:pos="8306"/>
        </w:tabs>
      </w:pPr>
      <w:hyperlink w:anchor="_Toc18974" w:history="1">
        <w:r>
          <w:rPr>
            <w:rFonts w:ascii="仿宋" w:eastAsia="仿宋" w:hAnsi="仿宋" w:cs="仿宋" w:hint="eastAsia"/>
            <w:lang w:eastAsia="zh-CN"/>
          </w:rPr>
          <w:t>(一)、变更申请与评估</w:t>
        </w:r>
        <w:r>
          <w:tab/>
        </w:r>
        <w:r>
          <w:fldChar w:fldCharType="begin"/>
        </w:r>
        <w:r>
          <w:instrText xml:space="preserve"> PAGEREF _Toc18974 \h </w:instrText>
        </w:r>
        <w:r>
          <w:fldChar w:fldCharType="separate"/>
        </w:r>
        <w:r>
          <w:t>80</w:t>
        </w:r>
        <w:r>
          <w:fldChar w:fldCharType="end"/>
        </w:r>
      </w:hyperlink>
    </w:p>
    <w:p>
      <w:pPr>
        <w:pStyle w:val="TOC2"/>
        <w:tabs>
          <w:tab w:val="right" w:leader="dot" w:pos="8306"/>
        </w:tabs>
      </w:pPr>
      <w:hyperlink w:anchor="_Toc6973" w:history="1">
        <w:r>
          <w:rPr>
            <w:rFonts w:ascii="仿宋" w:eastAsia="仿宋" w:hAnsi="仿宋" w:cs="仿宋" w:hint="eastAsia"/>
            <w:lang w:eastAsia="zh-CN"/>
          </w:rPr>
          <w:t>(二)、变更实施与控制</w:t>
        </w:r>
        <w:r>
          <w:tab/>
        </w:r>
        <w:r>
          <w:fldChar w:fldCharType="begin"/>
        </w:r>
        <w:r>
          <w:instrText xml:space="preserve"> PAGEREF _Toc6973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19"/>
      <w:r>
        <w:rPr>
          <w:rFonts w:ascii="仿宋" w:eastAsia="仿宋" w:hAnsi="仿宋" w:cs="仿宋" w:hint="eastAsia"/>
          <w:sz w:val="28"/>
          <w:lang w:eastAsia="zh-CN"/>
        </w:rPr>
        <w:t>一、直流斩波调压牵引装置项目概论</w:t>
      </w:r>
      <w:bookmarkEnd w:id="2"/>
    </w:p>
    <w:p>
      <w:pPr>
        <w:pStyle w:val="Heading2"/>
        <w:rPr>
          <w:rFonts w:ascii="仿宋" w:eastAsia="仿宋" w:hAnsi="仿宋" w:cs="仿宋" w:hint="eastAsia"/>
          <w:lang w:eastAsia="zh-CN"/>
        </w:rPr>
      </w:pPr>
      <w:bookmarkStart w:id="3" w:name="_Toc535"/>
      <w:r>
        <w:rPr>
          <w:rFonts w:ascii="仿宋" w:eastAsia="仿宋" w:hAnsi="仿宋" w:cs="仿宋" w:hint="eastAsia"/>
          <w:lang w:eastAsia="zh-CN"/>
        </w:rPr>
        <w:t>(一)、直流斩波调压牵引装置项目概况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起源追溯至对市场的深入洞察。市场的不断演变与变革为直流斩波调压牵引装置项目提供了难得的机遇。当前市场存在的需求缺口和变革的大环境共同构成了直流斩波调压牵引装置项目的背景。这个直流斩波调压牵引装置项目旨在充分利用市场机遇，填补行业中尚未满足的需求，为客户提供全新的解决方案。市场的变革和需求的增长使得这个直流斩波调压牵引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直流斩波调压牵引装置项目名称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正式命名为直流斩波调压牵引装置。这个名称不仅仅是一个标识，更代表了直流斩波调压牵引装置项目的核心理念和愿景。它蕴含着直流斩波调压牵引装置项目所要解决问题的关键字，具有强烈的表达和辨识度，为直流斩波调压牵引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直流斩波调压牵引装置项目目标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核心目标是提供一种全新、高效的解决方案，满足客户日益增长的需求。直流斩波调压牵引装置项目追求的不仅仅是满足市场需求，更是在市场中获得卓越的竞争优势。通过不断提升产品或服务的质量和创新水平，直流斩波调压牵引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直流斩波调压牵引装置项目范围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全面涵盖了产品研发、制造、市场推广和售后服务，确保从产品设计到最终用户体验的全方位关注。这一全面的直流斩波调压牵引装置项目范围是为了确保直流斩波调压牵引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直流斩波调压牵引装置项目时间表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计划在未来18个月内完成，包括研发、测试、市场试点和正式推出等不同阶段。这个时间表的合理设计是为了确保直流斩波调压牵引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直流斩波调压牵引装置项目预算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总预算估算为XX百万美元，主要分配在研发、市场推广、人员培训和运营等方面。这一充足的预算为直流斩波调压牵引装置项目提供了充足的资源，确保直流斩波调压牵引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直流斩波调压牵引装置项目风险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可能面临的风险包括市场接受度低、技术难题、竞争激烈等。直流斩波调压牵引装置项目团队已经制定了相应的风险应对计划，通过前瞻性的风险管理，确保直流斩波调压牵引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直流斩波调压牵引装置项目团队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汇聚了一支经验丰富、多领域专业素养的核心团队，确保直流斩波调压牵引装置项目在各个方面都能拥有高水平的执行力。团队的协同作战是直流斩波调压牵引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直流斩波调压牵引装置项目背景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直流斩波调压牵引装置项目的背景根植于市场对更高效、创新产品的渴望，同时也受到科技发展对行业格局的深刻改变的影响。这为直流斩波调压牵引装置项目提供了广阔的发展空间和市场需求。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直流斩波调压牵引装置项目现状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截至目前，直流斩波调压牵引装置项目已完成市场调研和技术验证，取得了初步的成功。这为直流斩波调压牵引装置项目在未来的发展奠定了坚实的基础，为更远大的目标打下了坚实的基石。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1995"/>
      <w:r>
        <w:rPr>
          <w:rFonts w:ascii="仿宋" w:eastAsia="仿宋" w:hAnsi="仿宋" w:cs="仿宋" w:hint="eastAsia"/>
          <w:sz w:val="28"/>
          <w:lang w:eastAsia="zh-CN"/>
        </w:rPr>
        <w:t>(二)、直流斩波调压牵引装置项目目标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直流斩波调压牵引装置项目首要业务目标是在市场中占据有利地位，实现产品/服务的成功推广和销售。通过不断提升产品质量、创新性，直流斩波调压牵引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在科技迅速发展的时代，直流斩波调压牵引装置项目着眼于技术创新。通过持续的研发和技术升级，直流斩波调压牵引装置项目旨在推出更具创新性的产品或服务，以满足市场对新鲜、先进解决方案的需求。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直流斩波调压牵引装置项目设定了客户满意度目标。通过提供卓越的产品质量和优质的客户服务，直流斩波调压牵引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直流斩波调压牵引装置项目注重社会责任和可持续发展。通过实施环保、社会责任直流斩波调压牵引装置项目，直流斩波调压牵引装置项目致力于在经济发展的同时保护环境，促进社会公平，实现可持续经营。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直流斩波调压牵引装置项目的团队是实现目标的核心驱动力。因此，直流斩波调压牵引装置项目设定了团队发展目标，包括提升团队成员的专业技能、培养领导力，以及搭建协同高效的团队工作氛围。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618"/>
      <w:r>
        <w:rPr>
          <w:rFonts w:ascii="仿宋" w:eastAsia="仿宋" w:hAnsi="仿宋" w:cs="仿宋" w:hint="eastAsia"/>
          <w:sz w:val="28"/>
          <w:lang w:eastAsia="zh-CN"/>
        </w:rPr>
        <w:t>(三)、直流斩波调压牵引装置项目提出的理由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直流斩波调压牵引装置项目提出的理由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提出源于对市场机遇的深刻洞察。当前市场中存在的需求缺口和行业发展趋势表明，有巨大的商业机会等待被开发。通过准确捕捉市场机遇，直流斩波调压牵引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理念基于对技术创新的信仰。通过持续的研发和技术投入，直流斩波调压牵引装置项目有望推出更具创新性的产品或服务。在科技飞速发展的当下，直流斩波调压牵引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提出是为了增强企业的行业竞争力。通过提升产品或服务的质量和独特性，直流斩波调压牵引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响应了消费者需求的变化。随着社会和科技的不断发展，消费者对产品和服务的需求也在发生变化。通过深入了解并及时回应消费者的新需求，直流斩波调压牵引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提出是企业战略发展规划的一部分。在面对日益激烈的市场竞争和不断变化的商业环境中，直流斩波调压牵引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提出不仅仅是基于商业考量，还注重社会责任。通过推出环保、社会责任等方面的直流斩波调压牵引装置项目，直流斩波调压牵引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提出反映了对利益相关者期望的关注。包括客户、员工、投资者等利益相关者在企业发展中都有着各自的期望，直流斩波调压牵引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8313"/>
      <w:r>
        <w:rPr>
          <w:rFonts w:ascii="仿宋" w:eastAsia="仿宋" w:hAnsi="仿宋" w:cs="仿宋" w:hint="eastAsia"/>
          <w:sz w:val="28"/>
          <w:lang w:eastAsia="zh-CN"/>
        </w:rPr>
        <w:t>(四)、直流斩波调压牵引装置项目意义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在实施直流斩波调压牵引装置项目的过程中，我们不仅仅是在追逐商业成功，更是为企业和社会的多个层面创造了深远的意义。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的首要意义在于提升企业的市场竞争力。通过持续的创新和对产品质量的高标准要求，直流斩波调压牵引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流斩波调压牵引装置项目的推进将促使行业技术水平的提升。通过引入先进技术和创新性解决方案，直流斩波调压牵引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直流斩波调压牵引装置项目不仅创造了大量就业机会，提高了就业水平，还注重社会责任和环保。通过参与社会公益事业和推动环保直流斩波调压牵引装置项目，直流斩波调压牵引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综合而言，直流斩波调压牵引装置项目意义重大，不仅推动了企业的发展，也为行业和社会的进步贡献了积极力量。这是一个全面而深刻的影响，将在未来产生可持续的正面效应。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0876"/>
      <w:r>
        <w:rPr>
          <w:rFonts w:ascii="仿宋" w:eastAsia="仿宋" w:hAnsi="仿宋" w:cs="仿宋" w:hint="eastAsia"/>
          <w:sz w:val="28"/>
          <w:lang w:eastAsia="zh-CN"/>
        </w:rPr>
        <w:t>(五)、直流斩波调压牵引装置项目背景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在当今迅猛发展的商业环境中，直流斩波调压牵引装置项目的动因根植于对多方面因素的审慎考量。这个直流斩波调压牵引装置项目的提出并非孤立的决策，而是对企业所处背景深入思考的产物。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直流斩波调压牵引装置项目背后的首要原因。科技的迅速发展和全球市场的快速变化使得企业必须灵活应对。直流斩波调压牵引装置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直流斩波调压牵引装置项目背景中不可忽视的一环。企业需要在激烈竞争中脱颖而出，为此，直流斩波调压牵引装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技术的迅速发展为企业带来了机遇与挑战。作为直流斩波调压牵引装置项目启动的背景之一，对新兴技术的应用将有助于提升企业的技术水平，使其在不断演进的商业环境中保持竞争优势。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直流斩波调压牵引装置项目充分融入了社会责任的理念，通过可持续经营和社会公益直流斩波调压牵引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7459"/>
      <w:r>
        <w:rPr>
          <w:rFonts w:ascii="仿宋" w:eastAsia="仿宋" w:hAnsi="仿宋" w:cs="仿宋" w:hint="eastAsia"/>
          <w:sz w:val="28"/>
          <w:lang w:eastAsia="zh-CN"/>
        </w:rPr>
        <w:t>二、直流斩波调压牵引装置项目绩效评估</w:t>
      </w:r>
      <w:bookmarkEnd w:id="8"/>
    </w:p>
    <w:p>
      <w:pPr>
        <w:pStyle w:val="Heading2"/>
        <w:rPr>
          <w:rFonts w:ascii="仿宋" w:eastAsia="仿宋" w:hAnsi="仿宋" w:cs="仿宋" w:hint="eastAsia"/>
          <w:lang w:eastAsia="zh-CN"/>
        </w:rPr>
      </w:pPr>
      <w:bookmarkStart w:id="9" w:name="_Toc31469"/>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直流斩波调压牵引装置项目中，我们设计了一套全面的绩效评估指标，以确保直流斩波调压牵引装置项目的可控和成功交付。这些指标跨足直流斩波调压牵引装置项目目标、成本、进度和质量等多个维度，为我们提供了全面洞察直流斩波调压牵引装置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直流斩波调压牵引装置项目目标达成率是我们关注的首要指标。我们设定了明确的目标，并通过定期监测和评估，迅速发现并应对潜在的目标偏差。这为直流斩波调压牵引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成本绩效是另一个核心关注点。通过实际成本与预算成本的对比分析，我们深入了解成本差异的原因，及时调整资源分配，保持直流斩波调压牵引装置项目在经济效益方面的合理水平。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斩波调压牵引装置项目进度作为关键的绩效指标之一，得到了精心的关注。我们制定了详细的直流斩波调压牵引装置项目进度计划，并设立了进度符合度指标，确保实际进度与计划进度保持一致。这使我们能够快速发现和解决潜在的进度问题，保持直流斩波调压牵引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直流斩波调压牵引装置项目绩效的不可或缺的一环。我们引入了一系列的质量标准和客户满意度指标，以确保直流斩波调压牵引装置项目交付的成果在质量上达到或超越预期水平。通过持续监测这些指标，我们努力提升直流斩波调压牵引装置项目整体质量水平，为直流斩波调压牵引装置项目的成功交付提供有力保障。通过这些科学且全面的绩效评估，我们能够更好地引导直流斩波调压牵引装置项目的持续改进，确保直流斩波调压牵引装置项目目标的顺利达成。</w:t>
      </w:r>
    </w:p>
    <w:p>
      <w:pPr>
        <w:pStyle w:val="Heading2"/>
        <w:ind w:firstLine="560" w:firstLineChars="200"/>
        <w:rPr>
          <w:rFonts w:ascii="仿宋" w:eastAsia="仿宋" w:hAnsi="仿宋" w:cs="仿宋" w:hint="eastAsia"/>
          <w:sz w:val="28"/>
          <w:lang w:eastAsia="zh-CN"/>
        </w:rPr>
      </w:pPr>
      <w:bookmarkStart w:id="10" w:name="_Toc26515"/>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绩效评估是直流斩波调压牵引装置项目中的关键环节，为确保直流斩波调压牵引装置项目达到预期目标，我们采用了多层次、多维度的绩效评估方法。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直流斩波调压牵引装置项目的战略目标对齐，确保每个决策和行动都与直流斩波调压牵引装置项目整体目标保持一致。团队会定期召开战略对齐会议，审视当前工作与直流斩波调压牵引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直流斩波调压牵引装置项目进度、质量、成本和风险等方面。这些指标通过数据收集和分析，为直流斩波调压牵引装置项目管理团队提供了客观的评估依据。例如，我们通过直流斩波调压牵引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直流斩波调压牵引装置项目内部，还考虑了直流斩波调压牵引装置项目对外部环境的影响。我们定期进行干系人满意度调查，以了解各利益相关方对直流斩波调压牵引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这种多层次、多角度的绩效评估方法，使得我们能够全面了解直流斩波调压牵引装置项目的运行状态，及时做出调整，确保直流斩波调压牵引装置项目在不断变化的环境中保持稳健前行。</w:t>
      </w:r>
    </w:p>
    <w:p>
      <w:pPr>
        <w:pStyle w:val="Heading2"/>
        <w:ind w:firstLine="560" w:firstLineChars="200"/>
        <w:rPr>
          <w:rFonts w:ascii="仿宋" w:eastAsia="仿宋" w:hAnsi="仿宋" w:cs="仿宋" w:hint="eastAsia"/>
          <w:sz w:val="28"/>
          <w:lang w:eastAsia="zh-CN"/>
        </w:rPr>
      </w:pPr>
      <w:bookmarkStart w:id="11" w:name="_Toc3084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为了确保直流斩波调压牵引装置项目的有效管理和不断优化，我们采用了精心设计的绩效评估周期。这个周期旨在实现灵活、实时和全面的评估，以适应直流斩波调压牵引装置项目执行中的各种挑战。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直流斩波调压牵引装置项目的不同需求，分为短期、中期和长期。短期评估关注每个迭代或工作周期，以及时发现和解决当前任务中的问题。中期评估涵盖几个迭代，深入了解整体直流斩波调压牵引装置项目的趋势和性能。长期评估则着眼于整个直流斩波调压牵引装置项目阶段，确保直流斩波调压牵引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直流斩波调压牵引装置项目管理工具和协作平台，团队成员能够随时更新和分享直流斩波调压牵引装置项目数据。这种实时性的反馈机制使我们能够及时察觉潜在问题，快速调整，保持直流斩波调压牵引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直流斩波调压牵引装置项目的决策制定密不可分。每个周期的直流斩波调压牵引装置项目回顾会议成为集体总结经验、识别问题深层次原因并找到创新解决方案的平台。这种定期的反思与调整机制使直流斩波调压牵引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7995"/>
      <w:r>
        <w:rPr>
          <w:rFonts w:ascii="仿宋" w:eastAsia="仿宋" w:hAnsi="仿宋" w:cs="仿宋" w:hint="eastAsia"/>
          <w:sz w:val="28"/>
          <w:lang w:eastAsia="zh-CN"/>
        </w:rPr>
        <w:t>三、直流斩波调压牵引装置项目危机管理</w:t>
      </w:r>
      <w:bookmarkEnd w:id="12"/>
    </w:p>
    <w:p>
      <w:pPr>
        <w:pStyle w:val="Heading2"/>
        <w:rPr>
          <w:rFonts w:ascii="仿宋" w:eastAsia="仿宋" w:hAnsi="仿宋" w:cs="仿宋" w:hint="eastAsia"/>
          <w:lang w:eastAsia="zh-CN"/>
        </w:rPr>
      </w:pPr>
      <w:bookmarkStart w:id="13" w:name="_Toc2982"/>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直流斩波调压牵引装置项目危机管理中，危机预警与识别是确保直流斩波调压牵引装置项目稳健运行的核心步骤。通过建立全面的监测机制，直流斩波调压牵引装置项目团队旨在及时发现和理解潜在的风险和危机因素，以便采取及时的预防和应对措施，确保直流斩波调压牵引装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直流斩波调压牵引装置项目团队全面分析了整个直流斩波调压牵引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直流斩波调压牵引装置项目团队着重于明确定义直流斩波调压牵引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直流斩波调压牵引装置项目进展的持续监控，团队能够及时发现潜在问题并作出迅速反应。直流斩波调压牵引装置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直流斩波调压牵引装置项目得以更有序、可控地推进。</w:t>
      </w:r>
    </w:p>
    <w:p>
      <w:pPr>
        <w:pStyle w:val="Heading2"/>
        <w:ind w:firstLine="560" w:firstLineChars="200"/>
        <w:rPr>
          <w:rFonts w:ascii="仿宋" w:eastAsia="仿宋" w:hAnsi="仿宋" w:cs="仿宋" w:hint="eastAsia"/>
          <w:sz w:val="28"/>
          <w:lang w:eastAsia="zh-CN"/>
        </w:rPr>
      </w:pPr>
      <w:bookmarkStart w:id="14" w:name="_Toc2408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在危机发生时，直流斩波调压牵引装置项目团队立即行动，成立了应急小组。该小组的任务是迅速制定并实施紧急应对措施，以最小化潜在损失。以下是采取的主要措施：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暂停直流斩波调压牵引装置项目进度：为遏制危机蔓延，直流斩波调压牵引装置项目暂时停止进行，以便全面评估当前状况。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资源重新分配：重新评估直流斩波调压牵引装置项目资源的分配，确保最大限度地减小损失。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实时沟通：与关键利益相关者建立实时沟通机制，向他们传递直流斩波调压牵引装置项目危机的实际状况，保障直流斩波调压牵引装置项目核心利益。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在紧急应对的同时，直流斩波调压牵引装置项目团队强调了团队协作和有效沟通的重要性。以下是团队协作的关键举措：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信息共享机制：建立了信息共享平台，确保团队成员能够及时获取直流斩波调压牵引装置项目危机的实时信息。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领导者沟通：直流斩波调压牵引装置项目领导者通过定期会议和即时沟通工具，指导团队应对危机，保持团队稳定运行。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随着危机得到初步控制，直流斩波调压牵引装置项目团队转向制定恢复计划，以确保直流斩波调压牵引装置项目能够从中迅速恢复。主要恢复计划包括：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修复受损的进度计划：重新评估直流斩波调压牵引装置项目进度，制定修复计划，确保直流斩波调压牵引装置项目尽快回归正常进程。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重新调整资源分配：优化资源分配，确保直流斩波调压牵引装置项目在有限资源下高效运转。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风险管理机制加强：对直流斩波调压牵引装置项目风险进行全面评估，制定更强化的风险管理策略，以预防未来可能的危机。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3135"/>
      <w:r>
        <w:rPr>
          <w:rFonts w:ascii="仿宋" w:eastAsia="仿宋" w:hAnsi="仿宋" w:cs="仿宋" w:hint="eastAsia"/>
          <w:sz w:val="28"/>
          <w:lang w:eastAsia="zh-CN"/>
        </w:rPr>
        <w:t>四、直流斩波调压牵引装置项目建设单位说明</w:t>
      </w:r>
      <w:bookmarkEnd w:id="15"/>
    </w:p>
    <w:p>
      <w:pPr>
        <w:pStyle w:val="Heading2"/>
        <w:rPr>
          <w:rFonts w:ascii="仿宋" w:eastAsia="仿宋" w:hAnsi="仿宋" w:cs="仿宋" w:hint="eastAsia"/>
          <w:lang w:eastAsia="zh-CN"/>
        </w:rPr>
      </w:pPr>
      <w:bookmarkStart w:id="16" w:name="_Toc29264"/>
      <w:r>
        <w:rPr>
          <w:rFonts w:ascii="仿宋" w:eastAsia="仿宋" w:hAnsi="仿宋" w:cs="仿宋" w:hint="eastAsia"/>
          <w:lang w:eastAsia="zh-CN"/>
        </w:rPr>
        <w:t>(一)、直流斩波调压牵引装置项目承办单位基本情况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https://d.book118.com/988114043113006045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直流斩波调压牵引装置项目规划设计方案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A425C8"/>
    <w:rsid w:val="53A425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14043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2024-03-01T06:04:00Z</dcterms:created>
  <dcterms:modified xsi:type="dcterms:W3CDTF">2024-03-01T06:05:11Z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604593C8A9C5459381F54C42F3E8CF7C_11</vt:lpwstr>
  </property>
  <property fmtid="{D5CDD505-2E9C-101B-9397-08002B2CF9AE}" pid="3" name="KSOProductBuildVer">
    <vt:lpwstr>2052-12.1.0.16388</vt:lpwstr>
  </property>
</Properties>
</file>