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电主轴精密零配件项目规划设计方案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59" w:history="1">
        <w:r>
          <w:rPr>
            <w:rFonts w:ascii="仿宋" w:eastAsia="仿宋" w:hAnsi="仿宋" w:cs="仿宋" w:hint="eastAsia"/>
            <w:lang w:eastAsia="zh-CN"/>
          </w:rPr>
          <w:t>前言</w:t>
        </w:r>
        <w:r>
          <w:tab/>
        </w:r>
        <w:r>
          <w:fldChar w:fldCharType="begin"/>
        </w:r>
        <w:r>
          <w:instrText xml:space="preserve"> PAGEREF _Toc8659 \h </w:instrText>
        </w:r>
        <w:r>
          <w:fldChar w:fldCharType="separate"/>
        </w:r>
        <w:r>
          <w:t>3</w:t>
        </w:r>
        <w:r>
          <w:fldChar w:fldCharType="end"/>
        </w:r>
      </w:hyperlink>
    </w:p>
    <w:p>
      <w:pPr>
        <w:pStyle w:val="TOC1"/>
        <w:tabs>
          <w:tab w:val="right" w:leader="dot" w:pos="8306"/>
        </w:tabs>
      </w:pPr>
      <w:hyperlink w:anchor="_Toc4000" w:history="1">
        <w:r>
          <w:rPr>
            <w:rFonts w:ascii="仿宋" w:eastAsia="仿宋" w:hAnsi="仿宋" w:cs="仿宋" w:hint="eastAsia"/>
            <w:lang w:eastAsia="zh-CN"/>
          </w:rPr>
          <w:t>一、电主轴精密零配件项目概论</w:t>
        </w:r>
        <w:r>
          <w:tab/>
        </w:r>
        <w:r>
          <w:fldChar w:fldCharType="begin"/>
        </w:r>
        <w:r>
          <w:instrText xml:space="preserve"> PAGEREF _Toc4000 \h </w:instrText>
        </w:r>
        <w:r>
          <w:fldChar w:fldCharType="separate"/>
        </w:r>
        <w:r>
          <w:t>3</w:t>
        </w:r>
        <w:r>
          <w:fldChar w:fldCharType="end"/>
        </w:r>
      </w:hyperlink>
    </w:p>
    <w:p>
      <w:pPr>
        <w:pStyle w:val="TOC2"/>
        <w:tabs>
          <w:tab w:val="right" w:leader="dot" w:pos="8306"/>
        </w:tabs>
      </w:pPr>
      <w:hyperlink w:anchor="_Toc18781" w:history="1">
        <w:r>
          <w:rPr>
            <w:rFonts w:ascii="仿宋" w:eastAsia="仿宋" w:hAnsi="仿宋" w:cs="仿宋" w:hint="eastAsia"/>
            <w:lang w:eastAsia="zh-CN"/>
          </w:rPr>
          <w:t>(一)、电主轴精密零配件项目概况</w:t>
        </w:r>
        <w:r>
          <w:tab/>
        </w:r>
        <w:r>
          <w:fldChar w:fldCharType="begin"/>
        </w:r>
        <w:r>
          <w:instrText xml:space="preserve"> PAGEREF _Toc18781 \h </w:instrText>
        </w:r>
        <w:r>
          <w:fldChar w:fldCharType="separate"/>
        </w:r>
        <w:r>
          <w:t>3</w:t>
        </w:r>
        <w:r>
          <w:fldChar w:fldCharType="end"/>
        </w:r>
      </w:hyperlink>
    </w:p>
    <w:p>
      <w:pPr>
        <w:pStyle w:val="TOC2"/>
        <w:tabs>
          <w:tab w:val="right" w:leader="dot" w:pos="8306"/>
        </w:tabs>
      </w:pPr>
      <w:hyperlink w:anchor="_Toc6889" w:history="1">
        <w:r>
          <w:rPr>
            <w:rFonts w:ascii="仿宋" w:eastAsia="仿宋" w:hAnsi="仿宋" w:cs="仿宋" w:hint="eastAsia"/>
            <w:lang w:eastAsia="zh-CN"/>
          </w:rPr>
          <w:t>(二)、电主轴精密零配件项目目标</w:t>
        </w:r>
        <w:r>
          <w:tab/>
        </w:r>
        <w:r>
          <w:fldChar w:fldCharType="begin"/>
        </w:r>
        <w:r>
          <w:instrText xml:space="preserve"> PAGEREF _Toc6889 \h </w:instrText>
        </w:r>
        <w:r>
          <w:fldChar w:fldCharType="separate"/>
        </w:r>
        <w:r>
          <w:t>5</w:t>
        </w:r>
        <w:r>
          <w:fldChar w:fldCharType="end"/>
        </w:r>
      </w:hyperlink>
    </w:p>
    <w:p>
      <w:pPr>
        <w:pStyle w:val="TOC2"/>
        <w:tabs>
          <w:tab w:val="right" w:leader="dot" w:pos="8306"/>
        </w:tabs>
      </w:pPr>
      <w:hyperlink w:anchor="_Toc20845" w:history="1">
        <w:r>
          <w:rPr>
            <w:rFonts w:ascii="仿宋" w:eastAsia="仿宋" w:hAnsi="仿宋" w:cs="仿宋" w:hint="eastAsia"/>
            <w:lang w:eastAsia="zh-CN"/>
          </w:rPr>
          <w:t>(三)、电主轴精密零配件项目提出的理由</w:t>
        </w:r>
        <w:r>
          <w:tab/>
        </w:r>
        <w:r>
          <w:fldChar w:fldCharType="begin"/>
        </w:r>
        <w:r>
          <w:instrText xml:space="preserve"> PAGEREF _Toc20845 \h </w:instrText>
        </w:r>
        <w:r>
          <w:fldChar w:fldCharType="separate"/>
        </w:r>
        <w:r>
          <w:t>6</w:t>
        </w:r>
        <w:r>
          <w:fldChar w:fldCharType="end"/>
        </w:r>
      </w:hyperlink>
    </w:p>
    <w:p>
      <w:pPr>
        <w:pStyle w:val="TOC2"/>
        <w:tabs>
          <w:tab w:val="right" w:leader="dot" w:pos="8306"/>
        </w:tabs>
      </w:pPr>
      <w:hyperlink w:anchor="_Toc30236" w:history="1">
        <w:r>
          <w:rPr>
            <w:rFonts w:ascii="仿宋" w:eastAsia="仿宋" w:hAnsi="仿宋" w:cs="仿宋" w:hint="eastAsia"/>
            <w:lang w:eastAsia="zh-CN"/>
          </w:rPr>
          <w:t>(四)、电主轴精密零配件项目意义</w:t>
        </w:r>
        <w:r>
          <w:tab/>
        </w:r>
        <w:r>
          <w:fldChar w:fldCharType="begin"/>
        </w:r>
        <w:r>
          <w:instrText xml:space="preserve"> PAGEREF _Toc30236 \h </w:instrText>
        </w:r>
        <w:r>
          <w:fldChar w:fldCharType="separate"/>
        </w:r>
        <w:r>
          <w:t>8</w:t>
        </w:r>
        <w:r>
          <w:fldChar w:fldCharType="end"/>
        </w:r>
      </w:hyperlink>
    </w:p>
    <w:p>
      <w:pPr>
        <w:pStyle w:val="TOC2"/>
        <w:tabs>
          <w:tab w:val="right" w:leader="dot" w:pos="8306"/>
        </w:tabs>
      </w:pPr>
      <w:hyperlink w:anchor="_Toc4684" w:history="1">
        <w:r>
          <w:rPr>
            <w:rFonts w:ascii="仿宋" w:eastAsia="仿宋" w:hAnsi="仿宋" w:cs="仿宋" w:hint="eastAsia"/>
            <w:lang w:eastAsia="zh-CN"/>
          </w:rPr>
          <w:t>(五)、电主轴精密零配件项目背景</w:t>
        </w:r>
        <w:r>
          <w:tab/>
        </w:r>
        <w:r>
          <w:fldChar w:fldCharType="begin"/>
        </w:r>
        <w:r>
          <w:instrText xml:space="preserve"> PAGEREF _Toc4684 \h </w:instrText>
        </w:r>
        <w:r>
          <w:fldChar w:fldCharType="separate"/>
        </w:r>
        <w:r>
          <w:t>9</w:t>
        </w:r>
        <w:r>
          <w:fldChar w:fldCharType="end"/>
        </w:r>
      </w:hyperlink>
    </w:p>
    <w:p>
      <w:pPr>
        <w:pStyle w:val="TOC1"/>
        <w:tabs>
          <w:tab w:val="right" w:leader="dot" w:pos="8306"/>
        </w:tabs>
      </w:pPr>
      <w:hyperlink w:anchor="_Toc13878" w:history="1">
        <w:r>
          <w:rPr>
            <w:rFonts w:ascii="仿宋" w:eastAsia="仿宋" w:hAnsi="仿宋" w:cs="仿宋" w:hint="eastAsia"/>
            <w:lang w:eastAsia="zh-CN"/>
          </w:rPr>
          <w:t>二、产品规划分析</w:t>
        </w:r>
        <w:r>
          <w:tab/>
        </w:r>
        <w:r>
          <w:fldChar w:fldCharType="begin"/>
        </w:r>
        <w:r>
          <w:instrText xml:space="preserve"> PAGEREF _Toc13878 \h </w:instrText>
        </w:r>
        <w:r>
          <w:fldChar w:fldCharType="separate"/>
        </w:r>
        <w:r>
          <w:t>10</w:t>
        </w:r>
        <w:r>
          <w:fldChar w:fldCharType="end"/>
        </w:r>
      </w:hyperlink>
    </w:p>
    <w:p>
      <w:pPr>
        <w:pStyle w:val="TOC2"/>
        <w:tabs>
          <w:tab w:val="right" w:leader="dot" w:pos="8306"/>
        </w:tabs>
      </w:pPr>
      <w:hyperlink w:anchor="_Toc23414" w:history="1">
        <w:r>
          <w:rPr>
            <w:rFonts w:ascii="仿宋" w:eastAsia="仿宋" w:hAnsi="仿宋" w:cs="仿宋" w:hint="eastAsia"/>
            <w:lang w:eastAsia="zh-CN"/>
          </w:rPr>
          <w:t>(一)、产品规划</w:t>
        </w:r>
        <w:r>
          <w:tab/>
        </w:r>
        <w:r>
          <w:fldChar w:fldCharType="begin"/>
        </w:r>
        <w:r>
          <w:instrText xml:space="preserve"> PAGEREF _Toc23414 \h </w:instrText>
        </w:r>
        <w:r>
          <w:fldChar w:fldCharType="separate"/>
        </w:r>
        <w:r>
          <w:t>10</w:t>
        </w:r>
        <w:r>
          <w:fldChar w:fldCharType="end"/>
        </w:r>
      </w:hyperlink>
    </w:p>
    <w:p>
      <w:pPr>
        <w:pStyle w:val="TOC2"/>
        <w:tabs>
          <w:tab w:val="right" w:leader="dot" w:pos="8306"/>
        </w:tabs>
      </w:pPr>
      <w:hyperlink w:anchor="_Toc2416" w:history="1">
        <w:r>
          <w:rPr>
            <w:rFonts w:ascii="仿宋" w:eastAsia="仿宋" w:hAnsi="仿宋" w:cs="仿宋" w:hint="eastAsia"/>
            <w:lang w:eastAsia="zh-CN"/>
          </w:rPr>
          <w:t>(二)、建设规模</w:t>
        </w:r>
        <w:r>
          <w:tab/>
        </w:r>
        <w:r>
          <w:fldChar w:fldCharType="begin"/>
        </w:r>
        <w:r>
          <w:instrText xml:space="preserve"> PAGEREF _Toc2416 \h </w:instrText>
        </w:r>
        <w:r>
          <w:fldChar w:fldCharType="separate"/>
        </w:r>
        <w:r>
          <w:t>11</w:t>
        </w:r>
        <w:r>
          <w:fldChar w:fldCharType="end"/>
        </w:r>
      </w:hyperlink>
    </w:p>
    <w:p>
      <w:pPr>
        <w:pStyle w:val="TOC1"/>
        <w:tabs>
          <w:tab w:val="right" w:leader="dot" w:pos="8306"/>
        </w:tabs>
      </w:pPr>
      <w:hyperlink w:anchor="_Toc29762" w:history="1">
        <w:r>
          <w:rPr>
            <w:rFonts w:ascii="仿宋" w:eastAsia="仿宋" w:hAnsi="仿宋" w:cs="仿宋" w:hint="eastAsia"/>
            <w:lang w:eastAsia="zh-CN"/>
          </w:rPr>
          <w:t>三、电主轴精密零配件项目选址可行性分析</w:t>
        </w:r>
        <w:r>
          <w:tab/>
        </w:r>
        <w:r>
          <w:fldChar w:fldCharType="begin"/>
        </w:r>
        <w:r>
          <w:instrText xml:space="preserve"> PAGEREF _Toc29762 \h </w:instrText>
        </w:r>
        <w:r>
          <w:fldChar w:fldCharType="separate"/>
        </w:r>
        <w:r>
          <w:t>12</w:t>
        </w:r>
        <w:r>
          <w:fldChar w:fldCharType="end"/>
        </w:r>
      </w:hyperlink>
    </w:p>
    <w:p>
      <w:pPr>
        <w:pStyle w:val="TOC2"/>
        <w:tabs>
          <w:tab w:val="right" w:leader="dot" w:pos="8306"/>
        </w:tabs>
      </w:pPr>
      <w:hyperlink w:anchor="_Toc11195" w:history="1">
        <w:r>
          <w:rPr>
            <w:rFonts w:ascii="仿宋" w:eastAsia="仿宋" w:hAnsi="仿宋" w:cs="仿宋" w:hint="eastAsia"/>
            <w:lang w:eastAsia="zh-CN"/>
          </w:rPr>
          <w:t>(一)、电主轴精密零配件项目选址</w:t>
        </w:r>
        <w:r>
          <w:tab/>
        </w:r>
        <w:r>
          <w:fldChar w:fldCharType="begin"/>
        </w:r>
        <w:r>
          <w:instrText xml:space="preserve"> PAGEREF _Toc11195 \h </w:instrText>
        </w:r>
        <w:r>
          <w:fldChar w:fldCharType="separate"/>
        </w:r>
        <w:r>
          <w:t>12</w:t>
        </w:r>
        <w:r>
          <w:fldChar w:fldCharType="end"/>
        </w:r>
      </w:hyperlink>
    </w:p>
    <w:p>
      <w:pPr>
        <w:pStyle w:val="TOC2"/>
        <w:tabs>
          <w:tab w:val="right" w:leader="dot" w:pos="8306"/>
        </w:tabs>
      </w:pPr>
      <w:hyperlink w:anchor="_Toc23279" w:history="1">
        <w:r>
          <w:rPr>
            <w:rFonts w:ascii="仿宋" w:eastAsia="仿宋" w:hAnsi="仿宋" w:cs="仿宋" w:hint="eastAsia"/>
            <w:lang w:eastAsia="zh-CN"/>
          </w:rPr>
          <w:t>(二)、用地控制指标</w:t>
        </w:r>
        <w:r>
          <w:tab/>
        </w:r>
        <w:r>
          <w:fldChar w:fldCharType="begin"/>
        </w:r>
        <w:r>
          <w:instrText xml:space="preserve"> PAGEREF _Toc23279 \h </w:instrText>
        </w:r>
        <w:r>
          <w:fldChar w:fldCharType="separate"/>
        </w:r>
        <w:r>
          <w:t>12</w:t>
        </w:r>
        <w:r>
          <w:fldChar w:fldCharType="end"/>
        </w:r>
      </w:hyperlink>
    </w:p>
    <w:p>
      <w:pPr>
        <w:pStyle w:val="TOC2"/>
        <w:tabs>
          <w:tab w:val="right" w:leader="dot" w:pos="8306"/>
        </w:tabs>
      </w:pPr>
      <w:hyperlink w:anchor="_Toc21544" w:history="1">
        <w:r>
          <w:rPr>
            <w:rFonts w:ascii="仿宋" w:eastAsia="仿宋" w:hAnsi="仿宋" w:cs="仿宋" w:hint="eastAsia"/>
            <w:lang w:eastAsia="zh-CN"/>
          </w:rPr>
          <w:t>(三)、节约用地措施</w:t>
        </w:r>
        <w:r>
          <w:tab/>
        </w:r>
        <w:r>
          <w:fldChar w:fldCharType="begin"/>
        </w:r>
        <w:r>
          <w:instrText xml:space="preserve"> PAGEREF _Toc21544 \h </w:instrText>
        </w:r>
        <w:r>
          <w:fldChar w:fldCharType="separate"/>
        </w:r>
        <w:r>
          <w:t>14</w:t>
        </w:r>
        <w:r>
          <w:fldChar w:fldCharType="end"/>
        </w:r>
      </w:hyperlink>
    </w:p>
    <w:p>
      <w:pPr>
        <w:pStyle w:val="TOC2"/>
        <w:tabs>
          <w:tab w:val="right" w:leader="dot" w:pos="8306"/>
        </w:tabs>
      </w:pPr>
      <w:hyperlink w:anchor="_Toc31982" w:history="1">
        <w:r>
          <w:rPr>
            <w:rFonts w:ascii="仿宋" w:eastAsia="仿宋" w:hAnsi="仿宋" w:cs="仿宋" w:hint="eastAsia"/>
            <w:lang w:eastAsia="zh-CN"/>
          </w:rPr>
          <w:t>(四)、总图布置方案</w:t>
        </w:r>
        <w:r>
          <w:tab/>
        </w:r>
        <w:r>
          <w:fldChar w:fldCharType="begin"/>
        </w:r>
        <w:r>
          <w:instrText xml:space="preserve"> PAGEREF _Toc31982 \h </w:instrText>
        </w:r>
        <w:r>
          <w:fldChar w:fldCharType="separate"/>
        </w:r>
        <w:r>
          <w:t>15</w:t>
        </w:r>
        <w:r>
          <w:fldChar w:fldCharType="end"/>
        </w:r>
      </w:hyperlink>
    </w:p>
    <w:p>
      <w:pPr>
        <w:pStyle w:val="TOC2"/>
        <w:tabs>
          <w:tab w:val="right" w:leader="dot" w:pos="8306"/>
        </w:tabs>
      </w:pPr>
      <w:hyperlink w:anchor="_Toc2684" w:history="1">
        <w:r>
          <w:rPr>
            <w:rFonts w:ascii="仿宋" w:eastAsia="仿宋" w:hAnsi="仿宋" w:cs="仿宋" w:hint="eastAsia"/>
            <w:lang w:eastAsia="zh-CN"/>
          </w:rPr>
          <w:t>(五)、选址综合评价</w:t>
        </w:r>
        <w:r>
          <w:tab/>
        </w:r>
        <w:r>
          <w:fldChar w:fldCharType="begin"/>
        </w:r>
        <w:r>
          <w:instrText xml:space="preserve"> PAGEREF _Toc2684 \h </w:instrText>
        </w:r>
        <w:r>
          <w:fldChar w:fldCharType="separate"/>
        </w:r>
        <w:r>
          <w:t>16</w:t>
        </w:r>
        <w:r>
          <w:fldChar w:fldCharType="end"/>
        </w:r>
      </w:hyperlink>
    </w:p>
    <w:p>
      <w:pPr>
        <w:pStyle w:val="TOC1"/>
        <w:tabs>
          <w:tab w:val="right" w:leader="dot" w:pos="8306"/>
        </w:tabs>
      </w:pPr>
      <w:hyperlink w:anchor="_Toc15006" w:history="1">
        <w:r>
          <w:rPr>
            <w:rFonts w:ascii="仿宋" w:eastAsia="仿宋" w:hAnsi="仿宋" w:cs="仿宋" w:hint="eastAsia"/>
            <w:lang w:eastAsia="zh-CN"/>
          </w:rPr>
          <w:t>四、电主轴精密零配件项目可持续发展</w:t>
        </w:r>
        <w:r>
          <w:tab/>
        </w:r>
        <w:r>
          <w:fldChar w:fldCharType="begin"/>
        </w:r>
        <w:r>
          <w:instrText xml:space="preserve"> PAGEREF _Toc15006 \h </w:instrText>
        </w:r>
        <w:r>
          <w:fldChar w:fldCharType="separate"/>
        </w:r>
        <w:r>
          <w:t>17</w:t>
        </w:r>
        <w:r>
          <w:fldChar w:fldCharType="end"/>
        </w:r>
      </w:hyperlink>
    </w:p>
    <w:p>
      <w:pPr>
        <w:pStyle w:val="TOC2"/>
        <w:tabs>
          <w:tab w:val="right" w:leader="dot" w:pos="8306"/>
        </w:tabs>
      </w:pPr>
      <w:hyperlink w:anchor="_Toc3717" w:history="1">
        <w:r>
          <w:rPr>
            <w:rFonts w:ascii="仿宋" w:eastAsia="仿宋" w:hAnsi="仿宋" w:cs="仿宋" w:hint="eastAsia"/>
            <w:lang w:eastAsia="zh-CN"/>
          </w:rPr>
          <w:t>(一)、可持续战略与实践</w:t>
        </w:r>
        <w:r>
          <w:tab/>
        </w:r>
        <w:r>
          <w:fldChar w:fldCharType="begin"/>
        </w:r>
        <w:r>
          <w:instrText xml:space="preserve"> PAGEREF _Toc3717 \h </w:instrText>
        </w:r>
        <w:r>
          <w:fldChar w:fldCharType="separate"/>
        </w:r>
        <w:r>
          <w:t>17</w:t>
        </w:r>
        <w:r>
          <w:fldChar w:fldCharType="end"/>
        </w:r>
      </w:hyperlink>
    </w:p>
    <w:p>
      <w:pPr>
        <w:pStyle w:val="TOC2"/>
        <w:tabs>
          <w:tab w:val="right" w:leader="dot" w:pos="8306"/>
        </w:tabs>
      </w:pPr>
      <w:hyperlink w:anchor="_Toc23004" w:history="1">
        <w:r>
          <w:rPr>
            <w:rFonts w:ascii="仿宋" w:eastAsia="仿宋" w:hAnsi="仿宋" w:cs="仿宋" w:hint="eastAsia"/>
            <w:lang w:eastAsia="zh-CN"/>
          </w:rPr>
          <w:t>(二)、环保与社会责任</w:t>
        </w:r>
        <w:r>
          <w:tab/>
        </w:r>
        <w:r>
          <w:fldChar w:fldCharType="begin"/>
        </w:r>
        <w:r>
          <w:instrText xml:space="preserve"> PAGEREF _Toc23004 \h </w:instrText>
        </w:r>
        <w:r>
          <w:fldChar w:fldCharType="separate"/>
        </w:r>
        <w:r>
          <w:t>18</w:t>
        </w:r>
        <w:r>
          <w:fldChar w:fldCharType="end"/>
        </w:r>
      </w:hyperlink>
    </w:p>
    <w:p>
      <w:pPr>
        <w:pStyle w:val="TOC1"/>
        <w:tabs>
          <w:tab w:val="right" w:leader="dot" w:pos="8306"/>
        </w:tabs>
      </w:pPr>
      <w:hyperlink w:anchor="_Toc1765" w:history="1">
        <w:r>
          <w:rPr>
            <w:rFonts w:ascii="仿宋" w:eastAsia="仿宋" w:hAnsi="仿宋" w:cs="仿宋" w:hint="eastAsia"/>
            <w:lang w:eastAsia="zh-CN"/>
          </w:rPr>
          <w:t>五、工艺说明</w:t>
        </w:r>
        <w:r>
          <w:tab/>
        </w:r>
        <w:r>
          <w:fldChar w:fldCharType="begin"/>
        </w:r>
        <w:r>
          <w:instrText xml:space="preserve"> PAGEREF _Toc1765 \h </w:instrText>
        </w:r>
        <w:r>
          <w:fldChar w:fldCharType="separate"/>
        </w:r>
        <w:r>
          <w:t>19</w:t>
        </w:r>
        <w:r>
          <w:fldChar w:fldCharType="end"/>
        </w:r>
      </w:hyperlink>
    </w:p>
    <w:p>
      <w:pPr>
        <w:pStyle w:val="TOC2"/>
        <w:tabs>
          <w:tab w:val="right" w:leader="dot" w:pos="8306"/>
        </w:tabs>
      </w:pPr>
      <w:hyperlink w:anchor="_Toc26126" w:history="1">
        <w:r>
          <w:rPr>
            <w:rFonts w:ascii="仿宋" w:eastAsia="仿宋" w:hAnsi="仿宋" w:cs="仿宋" w:hint="eastAsia"/>
            <w:lang w:eastAsia="zh-CN"/>
          </w:rPr>
          <w:t>(一)、技术管理特点</w:t>
        </w:r>
        <w:r>
          <w:tab/>
        </w:r>
        <w:r>
          <w:fldChar w:fldCharType="begin"/>
        </w:r>
        <w:r>
          <w:instrText xml:space="preserve"> PAGEREF _Toc26126 \h </w:instrText>
        </w:r>
        <w:r>
          <w:fldChar w:fldCharType="separate"/>
        </w:r>
        <w:r>
          <w:t>19</w:t>
        </w:r>
        <w:r>
          <w:fldChar w:fldCharType="end"/>
        </w:r>
      </w:hyperlink>
    </w:p>
    <w:p>
      <w:pPr>
        <w:pStyle w:val="TOC2"/>
        <w:tabs>
          <w:tab w:val="right" w:leader="dot" w:pos="8306"/>
        </w:tabs>
      </w:pPr>
      <w:hyperlink w:anchor="_Toc7027" w:history="1">
        <w:r>
          <w:rPr>
            <w:rFonts w:ascii="仿宋" w:eastAsia="仿宋" w:hAnsi="仿宋" w:cs="仿宋" w:hint="eastAsia"/>
            <w:lang w:eastAsia="zh-CN"/>
          </w:rPr>
          <w:t>(二)、电主轴精密零配件项目工艺技术设计方案</w:t>
        </w:r>
        <w:r>
          <w:tab/>
        </w:r>
        <w:r>
          <w:fldChar w:fldCharType="begin"/>
        </w:r>
        <w:r>
          <w:instrText xml:space="preserve"> PAGEREF _Toc7027 \h </w:instrText>
        </w:r>
        <w:r>
          <w:fldChar w:fldCharType="separate"/>
        </w:r>
        <w:r>
          <w:t>20</w:t>
        </w:r>
        <w:r>
          <w:fldChar w:fldCharType="end"/>
        </w:r>
      </w:hyperlink>
    </w:p>
    <w:p>
      <w:pPr>
        <w:pStyle w:val="TOC2"/>
        <w:tabs>
          <w:tab w:val="right" w:leader="dot" w:pos="8306"/>
        </w:tabs>
      </w:pPr>
      <w:hyperlink w:anchor="_Toc12696" w:history="1">
        <w:r>
          <w:rPr>
            <w:rFonts w:ascii="仿宋" w:eastAsia="仿宋" w:hAnsi="仿宋" w:cs="仿宋" w:hint="eastAsia"/>
            <w:lang w:eastAsia="zh-CN"/>
          </w:rPr>
          <w:t>(三)、设备选型方案</w:t>
        </w:r>
        <w:r>
          <w:tab/>
        </w:r>
        <w:r>
          <w:fldChar w:fldCharType="begin"/>
        </w:r>
        <w:r>
          <w:instrText xml:space="preserve"> PAGEREF _Toc12696 \h </w:instrText>
        </w:r>
        <w:r>
          <w:fldChar w:fldCharType="separate"/>
        </w:r>
        <w:r>
          <w:t>22</w:t>
        </w:r>
        <w:r>
          <w:fldChar w:fldCharType="end"/>
        </w:r>
      </w:hyperlink>
    </w:p>
    <w:p>
      <w:pPr>
        <w:pStyle w:val="TOC1"/>
        <w:tabs>
          <w:tab w:val="right" w:leader="dot" w:pos="8306"/>
        </w:tabs>
      </w:pPr>
      <w:hyperlink w:anchor="_Toc32606" w:history="1">
        <w:r>
          <w:rPr>
            <w:rFonts w:ascii="仿宋" w:eastAsia="仿宋" w:hAnsi="仿宋" w:cs="仿宋" w:hint="eastAsia"/>
            <w:lang w:eastAsia="zh-CN"/>
          </w:rPr>
          <w:t>六、电主轴精密零配件项目绩效评估</w:t>
        </w:r>
        <w:r>
          <w:tab/>
        </w:r>
        <w:r>
          <w:fldChar w:fldCharType="begin"/>
        </w:r>
        <w:r>
          <w:instrText xml:space="preserve"> PAGEREF _Toc32606 \h </w:instrText>
        </w:r>
        <w:r>
          <w:fldChar w:fldCharType="separate"/>
        </w:r>
        <w:r>
          <w:t>23</w:t>
        </w:r>
        <w:r>
          <w:fldChar w:fldCharType="end"/>
        </w:r>
      </w:hyperlink>
    </w:p>
    <w:p>
      <w:pPr>
        <w:pStyle w:val="TOC2"/>
        <w:tabs>
          <w:tab w:val="right" w:leader="dot" w:pos="8306"/>
        </w:tabs>
      </w:pPr>
      <w:hyperlink w:anchor="_Toc3031" w:history="1">
        <w:r>
          <w:rPr>
            <w:rFonts w:ascii="仿宋" w:eastAsia="仿宋" w:hAnsi="仿宋" w:cs="仿宋" w:hint="eastAsia"/>
            <w:lang w:eastAsia="zh-CN"/>
          </w:rPr>
          <w:t>(一)、绩效评估指标</w:t>
        </w:r>
        <w:r>
          <w:tab/>
        </w:r>
        <w:r>
          <w:fldChar w:fldCharType="begin"/>
        </w:r>
        <w:r>
          <w:instrText xml:space="preserve"> PAGEREF _Toc3031 \h </w:instrText>
        </w:r>
        <w:r>
          <w:fldChar w:fldCharType="separate"/>
        </w:r>
        <w:r>
          <w:t>23</w:t>
        </w:r>
        <w:r>
          <w:fldChar w:fldCharType="end"/>
        </w:r>
      </w:hyperlink>
    </w:p>
    <w:p>
      <w:pPr>
        <w:pStyle w:val="TOC2"/>
        <w:tabs>
          <w:tab w:val="right" w:leader="dot" w:pos="8306"/>
        </w:tabs>
      </w:pPr>
      <w:hyperlink w:anchor="_Toc20923" w:history="1">
        <w:r>
          <w:rPr>
            <w:rFonts w:ascii="仿宋" w:eastAsia="仿宋" w:hAnsi="仿宋" w:cs="仿宋" w:hint="eastAsia"/>
            <w:lang w:eastAsia="zh-CN"/>
          </w:rPr>
          <w:t>(二)、绩效评估方法</w:t>
        </w:r>
        <w:r>
          <w:tab/>
        </w:r>
        <w:r>
          <w:fldChar w:fldCharType="begin"/>
        </w:r>
        <w:r>
          <w:instrText xml:space="preserve"> PAGEREF _Toc20923 \h </w:instrText>
        </w:r>
        <w:r>
          <w:fldChar w:fldCharType="separate"/>
        </w:r>
        <w:r>
          <w:t>24</w:t>
        </w:r>
        <w:r>
          <w:fldChar w:fldCharType="end"/>
        </w:r>
      </w:hyperlink>
    </w:p>
    <w:p>
      <w:pPr>
        <w:pStyle w:val="TOC2"/>
        <w:tabs>
          <w:tab w:val="right" w:leader="dot" w:pos="8306"/>
        </w:tabs>
      </w:pPr>
      <w:hyperlink w:anchor="_Toc6166" w:history="1">
        <w:r>
          <w:rPr>
            <w:rFonts w:ascii="仿宋" w:eastAsia="仿宋" w:hAnsi="仿宋" w:cs="仿宋" w:hint="eastAsia"/>
            <w:lang w:eastAsia="zh-CN"/>
          </w:rPr>
          <w:t>(三)、绩效评估周期</w:t>
        </w:r>
        <w:r>
          <w:tab/>
        </w:r>
        <w:r>
          <w:fldChar w:fldCharType="begin"/>
        </w:r>
        <w:r>
          <w:instrText xml:space="preserve"> PAGEREF _Toc6166 \h </w:instrText>
        </w:r>
        <w:r>
          <w:fldChar w:fldCharType="separate"/>
        </w:r>
        <w:r>
          <w:t>25</w:t>
        </w:r>
        <w:r>
          <w:fldChar w:fldCharType="end"/>
        </w:r>
      </w:hyperlink>
    </w:p>
    <w:p>
      <w:pPr>
        <w:pStyle w:val="TOC1"/>
        <w:tabs>
          <w:tab w:val="right" w:leader="dot" w:pos="8306"/>
        </w:tabs>
      </w:pPr>
      <w:hyperlink w:anchor="_Toc12064" w:history="1">
        <w:r>
          <w:rPr>
            <w:rFonts w:ascii="仿宋" w:eastAsia="仿宋" w:hAnsi="仿宋" w:cs="仿宋" w:hint="eastAsia"/>
            <w:lang w:eastAsia="zh-CN"/>
          </w:rPr>
          <w:t>七、电主轴精密零配件项目风险管理</w:t>
        </w:r>
        <w:r>
          <w:tab/>
        </w:r>
        <w:r>
          <w:fldChar w:fldCharType="begin"/>
        </w:r>
        <w:r>
          <w:instrText xml:space="preserve"> PAGEREF _Toc12064 \h </w:instrText>
        </w:r>
        <w:r>
          <w:fldChar w:fldCharType="separate"/>
        </w:r>
        <w:r>
          <w:t>26</w:t>
        </w:r>
        <w:r>
          <w:fldChar w:fldCharType="end"/>
        </w:r>
      </w:hyperlink>
    </w:p>
    <w:p>
      <w:pPr>
        <w:pStyle w:val="TOC2"/>
        <w:tabs>
          <w:tab w:val="right" w:leader="dot" w:pos="8306"/>
        </w:tabs>
      </w:pPr>
      <w:hyperlink w:anchor="_Toc21791" w:history="1">
        <w:r>
          <w:rPr>
            <w:rFonts w:ascii="仿宋" w:eastAsia="仿宋" w:hAnsi="仿宋" w:cs="仿宋" w:hint="eastAsia"/>
            <w:lang w:eastAsia="zh-CN"/>
          </w:rPr>
          <w:t>(一)、风险识别与评估</w:t>
        </w:r>
        <w:r>
          <w:tab/>
        </w:r>
        <w:r>
          <w:fldChar w:fldCharType="begin"/>
        </w:r>
        <w:r>
          <w:instrText xml:space="preserve"> PAGEREF _Toc21791 \h </w:instrText>
        </w:r>
        <w:r>
          <w:fldChar w:fldCharType="separate"/>
        </w:r>
        <w:r>
          <w:t>26</w:t>
        </w:r>
        <w:r>
          <w:fldChar w:fldCharType="end"/>
        </w:r>
      </w:hyperlink>
    </w:p>
    <w:p>
      <w:pPr>
        <w:pStyle w:val="TOC2"/>
        <w:tabs>
          <w:tab w:val="right" w:leader="dot" w:pos="8306"/>
        </w:tabs>
      </w:pPr>
      <w:hyperlink w:anchor="_Toc25978" w:history="1">
        <w:r>
          <w:rPr>
            <w:rFonts w:ascii="仿宋" w:eastAsia="仿宋" w:hAnsi="仿宋" w:cs="仿宋" w:hint="eastAsia"/>
            <w:lang w:eastAsia="zh-CN"/>
          </w:rPr>
          <w:t>(二)、风险应对策略</w:t>
        </w:r>
        <w:r>
          <w:tab/>
        </w:r>
        <w:r>
          <w:fldChar w:fldCharType="begin"/>
        </w:r>
        <w:r>
          <w:instrText xml:space="preserve"> PAGEREF _Toc25978 \h </w:instrText>
        </w:r>
        <w:r>
          <w:fldChar w:fldCharType="separate"/>
        </w:r>
        <w:r>
          <w:t>28</w:t>
        </w:r>
        <w:r>
          <w:fldChar w:fldCharType="end"/>
        </w:r>
      </w:hyperlink>
    </w:p>
    <w:p>
      <w:pPr>
        <w:pStyle w:val="TOC2"/>
        <w:tabs>
          <w:tab w:val="right" w:leader="dot" w:pos="8306"/>
        </w:tabs>
      </w:pPr>
      <w:hyperlink w:anchor="_Toc8785" w:history="1">
        <w:r>
          <w:rPr>
            <w:rFonts w:ascii="仿宋" w:eastAsia="仿宋" w:hAnsi="仿宋" w:cs="仿宋" w:hint="eastAsia"/>
            <w:lang w:eastAsia="zh-CN"/>
          </w:rPr>
          <w:t>(三)、风险监控与控制</w:t>
        </w:r>
        <w:r>
          <w:tab/>
        </w:r>
        <w:r>
          <w:fldChar w:fldCharType="begin"/>
        </w:r>
        <w:r>
          <w:instrText xml:space="preserve"> PAGEREF _Toc8785 \h </w:instrText>
        </w:r>
        <w:r>
          <w:fldChar w:fldCharType="separate"/>
        </w:r>
        <w:r>
          <w:t>29</w:t>
        </w:r>
        <w:r>
          <w:fldChar w:fldCharType="end"/>
        </w:r>
      </w:hyperlink>
    </w:p>
    <w:p>
      <w:pPr>
        <w:pStyle w:val="TOC1"/>
        <w:tabs>
          <w:tab w:val="right" w:leader="dot" w:pos="8306"/>
        </w:tabs>
      </w:pPr>
      <w:hyperlink w:anchor="_Toc839" w:history="1">
        <w:r>
          <w:rPr>
            <w:rFonts w:ascii="仿宋" w:eastAsia="仿宋" w:hAnsi="仿宋" w:cs="仿宋" w:hint="eastAsia"/>
            <w:lang w:eastAsia="zh-CN"/>
          </w:rPr>
          <w:t>八、电主轴精密零配件项目经营效益</w:t>
        </w:r>
        <w:r>
          <w:tab/>
        </w:r>
        <w:r>
          <w:fldChar w:fldCharType="begin"/>
        </w:r>
        <w:r>
          <w:instrText xml:space="preserve"> PAGEREF _Toc839 \h </w:instrText>
        </w:r>
        <w:r>
          <w:fldChar w:fldCharType="separate"/>
        </w:r>
        <w:r>
          <w:t>31</w:t>
        </w:r>
        <w:r>
          <w:fldChar w:fldCharType="end"/>
        </w:r>
      </w:hyperlink>
    </w:p>
    <w:p>
      <w:pPr>
        <w:pStyle w:val="TOC2"/>
        <w:tabs>
          <w:tab w:val="right" w:leader="dot" w:pos="8306"/>
        </w:tabs>
      </w:pPr>
      <w:hyperlink w:anchor="_Toc13921" w:history="1">
        <w:r>
          <w:rPr>
            <w:rFonts w:ascii="仿宋" w:eastAsia="仿宋" w:hAnsi="仿宋" w:cs="仿宋" w:hint="eastAsia"/>
            <w:lang w:eastAsia="zh-CN"/>
          </w:rPr>
          <w:t>(一)、经济评价财务测算</w:t>
        </w:r>
        <w:r>
          <w:tab/>
        </w:r>
        <w:r>
          <w:fldChar w:fldCharType="begin"/>
        </w:r>
        <w:r>
          <w:instrText xml:space="preserve"> PAGEREF _Toc13921 \h </w:instrText>
        </w:r>
        <w:r>
          <w:fldChar w:fldCharType="separate"/>
        </w:r>
        <w:r>
          <w:t>31</w:t>
        </w:r>
        <w:r>
          <w:fldChar w:fldCharType="end"/>
        </w:r>
      </w:hyperlink>
    </w:p>
    <w:p>
      <w:pPr>
        <w:pStyle w:val="TOC2"/>
        <w:tabs>
          <w:tab w:val="right" w:leader="dot" w:pos="8306"/>
        </w:tabs>
      </w:pPr>
      <w:hyperlink w:anchor="_Toc1490" w:history="1">
        <w:r>
          <w:rPr>
            <w:rFonts w:ascii="仿宋" w:eastAsia="仿宋" w:hAnsi="仿宋" w:cs="仿宋" w:hint="eastAsia"/>
            <w:lang w:eastAsia="zh-CN"/>
          </w:rPr>
          <w:t>(二)、电主轴精密零配件项目盈利能力分析</w:t>
        </w:r>
        <w:r>
          <w:tab/>
        </w:r>
        <w:r>
          <w:fldChar w:fldCharType="begin"/>
        </w:r>
        <w:r>
          <w:instrText xml:space="preserve"> PAGEREF _Toc1490 \h </w:instrText>
        </w:r>
        <w:r>
          <w:fldChar w:fldCharType="separate"/>
        </w:r>
        <w:r>
          <w:t>32</w:t>
        </w:r>
        <w:r>
          <w:fldChar w:fldCharType="end"/>
        </w:r>
      </w:hyperlink>
    </w:p>
    <w:p>
      <w:pPr>
        <w:pStyle w:val="TOC1"/>
        <w:tabs>
          <w:tab w:val="right" w:leader="dot" w:pos="8306"/>
        </w:tabs>
      </w:pPr>
      <w:hyperlink w:anchor="_Toc23859" w:history="1">
        <w:r>
          <w:rPr>
            <w:rFonts w:ascii="仿宋" w:eastAsia="仿宋" w:hAnsi="仿宋" w:cs="仿宋" w:hint="eastAsia"/>
            <w:lang w:eastAsia="zh-CN"/>
          </w:rPr>
          <w:t>九、电主轴精密零配件项目人力资源培养与发展</w:t>
        </w:r>
        <w:r>
          <w:tab/>
        </w:r>
        <w:r>
          <w:fldChar w:fldCharType="begin"/>
        </w:r>
        <w:r>
          <w:instrText xml:space="preserve"> PAGEREF _Toc23859 \h </w:instrText>
        </w:r>
        <w:r>
          <w:fldChar w:fldCharType="separate"/>
        </w:r>
        <w:r>
          <w:t>33</w:t>
        </w:r>
        <w:r>
          <w:fldChar w:fldCharType="end"/>
        </w:r>
      </w:hyperlink>
    </w:p>
    <w:p>
      <w:pPr>
        <w:pStyle w:val="TOC2"/>
        <w:tabs>
          <w:tab w:val="right" w:leader="dot" w:pos="8306"/>
        </w:tabs>
      </w:pPr>
      <w:hyperlink w:anchor="_Toc17960" w:history="1">
        <w:r>
          <w:rPr>
            <w:rFonts w:ascii="仿宋" w:eastAsia="仿宋" w:hAnsi="仿宋" w:cs="仿宋" w:hint="eastAsia"/>
            <w:lang w:eastAsia="zh-CN"/>
          </w:rPr>
          <w:t>(一)、人才需求与规划</w:t>
        </w:r>
        <w:r>
          <w:tab/>
        </w:r>
        <w:r>
          <w:fldChar w:fldCharType="begin"/>
        </w:r>
        <w:r>
          <w:instrText xml:space="preserve"> PAGEREF _Toc17960 \h </w:instrText>
        </w:r>
        <w:r>
          <w:fldChar w:fldCharType="separate"/>
        </w:r>
        <w:r>
          <w:t>33</w:t>
        </w:r>
        <w:r>
          <w:fldChar w:fldCharType="end"/>
        </w:r>
      </w:hyperlink>
    </w:p>
    <w:p>
      <w:pPr>
        <w:pStyle w:val="TOC2"/>
        <w:tabs>
          <w:tab w:val="right" w:leader="dot" w:pos="8306"/>
        </w:tabs>
      </w:pPr>
      <w:hyperlink w:anchor="_Toc15726" w:history="1">
        <w:r>
          <w:rPr>
            <w:rFonts w:ascii="仿宋" w:eastAsia="仿宋" w:hAnsi="仿宋" w:cs="仿宋" w:hint="eastAsia"/>
            <w:lang w:eastAsia="zh-CN"/>
          </w:rPr>
          <w:t>(二)、培训与发展计划</w:t>
        </w:r>
        <w:r>
          <w:tab/>
        </w:r>
        <w:r>
          <w:fldChar w:fldCharType="begin"/>
        </w:r>
        <w:r>
          <w:instrText xml:space="preserve"> PAGEREF _Toc15726 \h </w:instrText>
        </w:r>
        <w:r>
          <w:fldChar w:fldCharType="separate"/>
        </w:r>
        <w:r>
          <w:t>33</w:t>
        </w:r>
        <w:r>
          <w:fldChar w:fldCharType="end"/>
        </w:r>
      </w:hyperlink>
    </w:p>
    <w:p>
      <w:pPr>
        <w:pStyle w:val="TOC1"/>
        <w:tabs>
          <w:tab w:val="right" w:leader="dot" w:pos="8306"/>
        </w:tabs>
      </w:pPr>
      <w:hyperlink w:anchor="_Toc735" w:history="1">
        <w:r>
          <w:rPr>
            <w:rFonts w:ascii="仿宋" w:eastAsia="仿宋" w:hAnsi="仿宋" w:cs="仿宋" w:hint="eastAsia"/>
            <w:lang w:eastAsia="zh-CN"/>
          </w:rPr>
          <w:t>十、电主轴精密零配件项目环境影响分析</w:t>
        </w:r>
        <w:r>
          <w:tab/>
        </w:r>
        <w:r>
          <w:fldChar w:fldCharType="begin"/>
        </w:r>
        <w:r>
          <w:instrText xml:space="preserve"> PAGEREF _Toc735 \h </w:instrText>
        </w:r>
        <w:r>
          <w:fldChar w:fldCharType="separate"/>
        </w:r>
        <w:r>
          <w:t>34</w:t>
        </w:r>
        <w:r>
          <w:fldChar w:fldCharType="end"/>
        </w:r>
      </w:hyperlink>
    </w:p>
    <w:p>
      <w:pPr>
        <w:pStyle w:val="TOC2"/>
        <w:tabs>
          <w:tab w:val="right" w:leader="dot" w:pos="8306"/>
        </w:tabs>
      </w:pPr>
      <w:hyperlink w:anchor="_Toc11189" w:history="1">
        <w:r>
          <w:rPr>
            <w:rFonts w:ascii="仿宋" w:eastAsia="仿宋" w:hAnsi="仿宋" w:cs="仿宋" w:hint="eastAsia"/>
            <w:lang w:eastAsia="zh-CN"/>
          </w:rPr>
          <w:t>(一)、建设区域环境质量现状</w:t>
        </w:r>
        <w:r>
          <w:tab/>
        </w:r>
        <w:r>
          <w:fldChar w:fldCharType="begin"/>
        </w:r>
        <w:r>
          <w:instrText xml:space="preserve"> PAGEREF _Toc11189 \h </w:instrText>
        </w:r>
        <w:r>
          <w:fldChar w:fldCharType="separate"/>
        </w:r>
        <w:r>
          <w:t>34</w:t>
        </w:r>
        <w:r>
          <w:fldChar w:fldCharType="end"/>
        </w:r>
      </w:hyperlink>
    </w:p>
    <w:p>
      <w:pPr>
        <w:pStyle w:val="TOC2"/>
        <w:tabs>
          <w:tab w:val="right" w:leader="dot" w:pos="8306"/>
        </w:tabs>
      </w:pPr>
      <w:hyperlink w:anchor="_Toc5348" w:history="1">
        <w:r>
          <w:rPr>
            <w:rFonts w:ascii="仿宋" w:eastAsia="仿宋" w:hAnsi="仿宋" w:cs="仿宋" w:hint="eastAsia"/>
            <w:lang w:eastAsia="zh-CN"/>
          </w:rPr>
          <w:t>(二)、建设期环境保护</w:t>
        </w:r>
        <w:r>
          <w:tab/>
        </w:r>
        <w:r>
          <w:fldChar w:fldCharType="begin"/>
        </w:r>
        <w:r>
          <w:instrText xml:space="preserve"> PAGEREF _Toc5348 \h </w:instrText>
        </w:r>
        <w:r>
          <w:fldChar w:fldCharType="separate"/>
        </w:r>
        <w:r>
          <w:t>35</w:t>
        </w:r>
        <w:r>
          <w:fldChar w:fldCharType="end"/>
        </w:r>
      </w:hyperlink>
    </w:p>
    <w:p>
      <w:pPr>
        <w:pStyle w:val="TOC2"/>
        <w:tabs>
          <w:tab w:val="right" w:leader="dot" w:pos="8306"/>
        </w:tabs>
      </w:pPr>
      <w:hyperlink w:anchor="_Toc177" w:history="1">
        <w:r>
          <w:rPr>
            <w:rFonts w:ascii="仿宋" w:eastAsia="仿宋" w:hAnsi="仿宋" w:cs="仿宋" w:hint="eastAsia"/>
            <w:lang w:eastAsia="zh-CN"/>
          </w:rPr>
          <w:t>(三)、运营期环境保护</w:t>
        </w:r>
        <w:r>
          <w:tab/>
        </w:r>
        <w:r>
          <w:fldChar w:fldCharType="begin"/>
        </w:r>
        <w:r>
          <w:instrText xml:space="preserve"> PAGEREF _Toc177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76" w:history="1">
        <w:r>
          <w:rPr>
            <w:rFonts w:ascii="仿宋" w:eastAsia="仿宋" w:hAnsi="仿宋" w:cs="仿宋" w:hint="eastAsia"/>
            <w:lang w:eastAsia="zh-CN"/>
          </w:rPr>
          <w:t>(四)、电主轴精密零配件项目建设对区域经济的影响</w:t>
        </w:r>
        <w:r>
          <w:tab/>
        </w:r>
        <w:r>
          <w:fldChar w:fldCharType="begin"/>
        </w:r>
        <w:r>
          <w:instrText xml:space="preserve"> PAGEREF _Toc4076 \h </w:instrText>
        </w:r>
        <w:r>
          <w:fldChar w:fldCharType="separate"/>
        </w:r>
        <w:r>
          <w:t>38</w:t>
        </w:r>
        <w:r>
          <w:fldChar w:fldCharType="end"/>
        </w:r>
      </w:hyperlink>
    </w:p>
    <w:p>
      <w:pPr>
        <w:pStyle w:val="TOC2"/>
        <w:tabs>
          <w:tab w:val="right" w:leader="dot" w:pos="8306"/>
        </w:tabs>
      </w:pPr>
      <w:hyperlink w:anchor="_Toc20551" w:history="1">
        <w:r>
          <w:rPr>
            <w:rFonts w:ascii="仿宋" w:eastAsia="仿宋" w:hAnsi="仿宋" w:cs="仿宋" w:hint="eastAsia"/>
            <w:lang w:eastAsia="zh-CN"/>
          </w:rPr>
          <w:t>(五)、废弃物处理</w:t>
        </w:r>
        <w:r>
          <w:tab/>
        </w:r>
        <w:r>
          <w:fldChar w:fldCharType="begin"/>
        </w:r>
        <w:r>
          <w:instrText xml:space="preserve"> PAGEREF _Toc20551 \h </w:instrText>
        </w:r>
        <w:r>
          <w:fldChar w:fldCharType="separate"/>
        </w:r>
        <w:r>
          <w:t>40</w:t>
        </w:r>
        <w:r>
          <w:fldChar w:fldCharType="end"/>
        </w:r>
      </w:hyperlink>
    </w:p>
    <w:p>
      <w:pPr>
        <w:pStyle w:val="TOC2"/>
        <w:tabs>
          <w:tab w:val="right" w:leader="dot" w:pos="8306"/>
        </w:tabs>
      </w:pPr>
      <w:hyperlink w:anchor="_Toc21310" w:history="1">
        <w:r>
          <w:rPr>
            <w:rFonts w:ascii="仿宋" w:eastAsia="仿宋" w:hAnsi="仿宋" w:cs="仿宋" w:hint="eastAsia"/>
            <w:lang w:eastAsia="zh-CN"/>
          </w:rPr>
          <w:t>(六)、特殊环境影响分析</w:t>
        </w:r>
        <w:r>
          <w:tab/>
        </w:r>
        <w:r>
          <w:fldChar w:fldCharType="begin"/>
        </w:r>
        <w:r>
          <w:instrText xml:space="preserve"> PAGEREF _Toc21310 \h </w:instrText>
        </w:r>
        <w:r>
          <w:fldChar w:fldCharType="separate"/>
        </w:r>
        <w:r>
          <w:t>41</w:t>
        </w:r>
        <w:r>
          <w:fldChar w:fldCharType="end"/>
        </w:r>
      </w:hyperlink>
    </w:p>
    <w:p>
      <w:pPr>
        <w:pStyle w:val="TOC2"/>
        <w:tabs>
          <w:tab w:val="right" w:leader="dot" w:pos="8306"/>
        </w:tabs>
      </w:pPr>
      <w:hyperlink w:anchor="_Toc5046" w:history="1">
        <w:r>
          <w:rPr>
            <w:rFonts w:ascii="仿宋" w:eastAsia="仿宋" w:hAnsi="仿宋" w:cs="仿宋" w:hint="eastAsia"/>
            <w:lang w:eastAsia="zh-CN"/>
          </w:rPr>
          <w:t>(七)、清洁生产</w:t>
        </w:r>
        <w:r>
          <w:tab/>
        </w:r>
        <w:r>
          <w:fldChar w:fldCharType="begin"/>
        </w:r>
        <w:r>
          <w:instrText xml:space="preserve"> PAGEREF _Toc5046 \h </w:instrText>
        </w:r>
        <w:r>
          <w:fldChar w:fldCharType="separate"/>
        </w:r>
        <w:r>
          <w:t>42</w:t>
        </w:r>
        <w:r>
          <w:fldChar w:fldCharType="end"/>
        </w:r>
      </w:hyperlink>
    </w:p>
    <w:p>
      <w:pPr>
        <w:pStyle w:val="TOC2"/>
        <w:tabs>
          <w:tab w:val="right" w:leader="dot" w:pos="8306"/>
        </w:tabs>
      </w:pPr>
      <w:hyperlink w:anchor="_Toc30183" w:history="1">
        <w:r>
          <w:rPr>
            <w:rFonts w:ascii="仿宋" w:eastAsia="仿宋" w:hAnsi="仿宋" w:cs="仿宋" w:hint="eastAsia"/>
            <w:lang w:eastAsia="zh-CN"/>
          </w:rPr>
          <w:t>(八)、环境保护综合评价</w:t>
        </w:r>
        <w:r>
          <w:tab/>
        </w:r>
        <w:r>
          <w:fldChar w:fldCharType="begin"/>
        </w:r>
        <w:r>
          <w:instrText xml:space="preserve"> PAGEREF _Toc30183 \h </w:instrText>
        </w:r>
        <w:r>
          <w:fldChar w:fldCharType="separate"/>
        </w:r>
        <w:r>
          <w:t>44</w:t>
        </w:r>
        <w:r>
          <w:fldChar w:fldCharType="end"/>
        </w:r>
      </w:hyperlink>
    </w:p>
    <w:p>
      <w:pPr>
        <w:pStyle w:val="TOC1"/>
        <w:tabs>
          <w:tab w:val="right" w:leader="dot" w:pos="8306"/>
        </w:tabs>
      </w:pPr>
      <w:hyperlink w:anchor="_Toc9586" w:history="1">
        <w:r>
          <w:rPr>
            <w:rFonts w:ascii="仿宋" w:eastAsia="仿宋" w:hAnsi="仿宋" w:cs="仿宋" w:hint="eastAsia"/>
            <w:lang w:eastAsia="zh-CN"/>
          </w:rPr>
          <w:t>十一、生产安全保护</w:t>
        </w:r>
        <w:r>
          <w:tab/>
        </w:r>
        <w:r>
          <w:fldChar w:fldCharType="begin"/>
        </w:r>
        <w:r>
          <w:instrText xml:space="preserve"> PAGEREF _Toc9586 \h </w:instrText>
        </w:r>
        <w:r>
          <w:fldChar w:fldCharType="separate"/>
        </w:r>
        <w:r>
          <w:t>45</w:t>
        </w:r>
        <w:r>
          <w:fldChar w:fldCharType="end"/>
        </w:r>
      </w:hyperlink>
    </w:p>
    <w:p>
      <w:pPr>
        <w:pStyle w:val="TOC2"/>
        <w:tabs>
          <w:tab w:val="right" w:leader="dot" w:pos="8306"/>
        </w:tabs>
      </w:pPr>
      <w:hyperlink w:anchor="_Toc4521" w:history="1">
        <w:r>
          <w:rPr>
            <w:rFonts w:ascii="仿宋" w:eastAsia="仿宋" w:hAnsi="仿宋" w:cs="仿宋" w:hint="eastAsia"/>
            <w:lang w:eastAsia="zh-CN"/>
          </w:rPr>
          <w:t>(一)、消防安全</w:t>
        </w:r>
        <w:r>
          <w:tab/>
        </w:r>
        <w:r>
          <w:fldChar w:fldCharType="begin"/>
        </w:r>
        <w:r>
          <w:instrText xml:space="preserve"> PAGEREF _Toc4521 \h </w:instrText>
        </w:r>
        <w:r>
          <w:fldChar w:fldCharType="separate"/>
        </w:r>
        <w:r>
          <w:t>45</w:t>
        </w:r>
        <w:r>
          <w:fldChar w:fldCharType="end"/>
        </w:r>
      </w:hyperlink>
    </w:p>
    <w:p>
      <w:pPr>
        <w:pStyle w:val="TOC2"/>
        <w:tabs>
          <w:tab w:val="right" w:leader="dot" w:pos="8306"/>
        </w:tabs>
      </w:pPr>
      <w:hyperlink w:anchor="_Toc9454" w:history="1">
        <w:r>
          <w:rPr>
            <w:rFonts w:ascii="仿宋" w:eastAsia="仿宋" w:hAnsi="仿宋" w:cs="仿宋" w:hint="eastAsia"/>
            <w:lang w:eastAsia="zh-CN"/>
          </w:rPr>
          <w:t>(二)、防火防爆总图布置措施</w:t>
        </w:r>
        <w:r>
          <w:tab/>
        </w:r>
        <w:r>
          <w:fldChar w:fldCharType="begin"/>
        </w:r>
        <w:r>
          <w:instrText xml:space="preserve"> PAGEREF _Toc9454 \h </w:instrText>
        </w:r>
        <w:r>
          <w:fldChar w:fldCharType="separate"/>
        </w:r>
        <w:r>
          <w:t>47</w:t>
        </w:r>
        <w:r>
          <w:fldChar w:fldCharType="end"/>
        </w:r>
      </w:hyperlink>
    </w:p>
    <w:p>
      <w:pPr>
        <w:pStyle w:val="TOC2"/>
        <w:tabs>
          <w:tab w:val="right" w:leader="dot" w:pos="8306"/>
        </w:tabs>
      </w:pPr>
      <w:hyperlink w:anchor="_Toc18963" w:history="1">
        <w:r>
          <w:rPr>
            <w:rFonts w:ascii="仿宋" w:eastAsia="仿宋" w:hAnsi="仿宋" w:cs="仿宋" w:hint="eastAsia"/>
            <w:lang w:eastAsia="zh-CN"/>
          </w:rPr>
          <w:t>(三)、自然灾害防范措施</w:t>
        </w:r>
        <w:r>
          <w:tab/>
        </w:r>
        <w:r>
          <w:fldChar w:fldCharType="begin"/>
        </w:r>
        <w:r>
          <w:instrText xml:space="preserve"> PAGEREF _Toc18963 \h </w:instrText>
        </w:r>
        <w:r>
          <w:fldChar w:fldCharType="separate"/>
        </w:r>
        <w:r>
          <w:t>47</w:t>
        </w:r>
        <w:r>
          <w:fldChar w:fldCharType="end"/>
        </w:r>
      </w:hyperlink>
    </w:p>
    <w:p>
      <w:pPr>
        <w:pStyle w:val="TOC2"/>
        <w:tabs>
          <w:tab w:val="right" w:leader="dot" w:pos="8306"/>
        </w:tabs>
      </w:pPr>
      <w:hyperlink w:anchor="_Toc18876" w:history="1">
        <w:r>
          <w:rPr>
            <w:rFonts w:ascii="仿宋" w:eastAsia="仿宋" w:hAnsi="仿宋" w:cs="仿宋" w:hint="eastAsia"/>
            <w:lang w:eastAsia="zh-CN"/>
          </w:rPr>
          <w:t>(四)、安全色及安全标志使用要求</w:t>
        </w:r>
        <w:r>
          <w:tab/>
        </w:r>
        <w:r>
          <w:fldChar w:fldCharType="begin"/>
        </w:r>
        <w:r>
          <w:instrText xml:space="preserve"> PAGEREF _Toc18876 \h </w:instrText>
        </w:r>
        <w:r>
          <w:fldChar w:fldCharType="separate"/>
        </w:r>
        <w:r>
          <w:t>49</w:t>
        </w:r>
        <w:r>
          <w:fldChar w:fldCharType="end"/>
        </w:r>
      </w:hyperlink>
    </w:p>
    <w:p>
      <w:pPr>
        <w:pStyle w:val="TOC2"/>
        <w:tabs>
          <w:tab w:val="right" w:leader="dot" w:pos="8306"/>
        </w:tabs>
      </w:pPr>
      <w:hyperlink w:anchor="_Toc6565" w:history="1">
        <w:r>
          <w:rPr>
            <w:rFonts w:ascii="仿宋" w:eastAsia="仿宋" w:hAnsi="仿宋" w:cs="仿宋" w:hint="eastAsia"/>
            <w:lang w:eastAsia="zh-CN"/>
          </w:rPr>
          <w:t>(五)、防尘防毒措施</w:t>
        </w:r>
        <w:r>
          <w:tab/>
        </w:r>
        <w:r>
          <w:fldChar w:fldCharType="begin"/>
        </w:r>
        <w:r>
          <w:instrText xml:space="preserve"> PAGEREF _Toc6565 \h </w:instrText>
        </w:r>
        <w:r>
          <w:fldChar w:fldCharType="separate"/>
        </w:r>
        <w:r>
          <w:t>50</w:t>
        </w:r>
        <w:r>
          <w:fldChar w:fldCharType="end"/>
        </w:r>
      </w:hyperlink>
    </w:p>
    <w:p>
      <w:pPr>
        <w:pStyle w:val="TOC2"/>
        <w:tabs>
          <w:tab w:val="right" w:leader="dot" w:pos="8306"/>
        </w:tabs>
      </w:pPr>
      <w:hyperlink w:anchor="_Toc10412" w:history="1">
        <w:r>
          <w:rPr>
            <w:rFonts w:ascii="仿宋" w:eastAsia="仿宋" w:hAnsi="仿宋" w:cs="仿宋" w:hint="eastAsia"/>
            <w:lang w:eastAsia="zh-CN"/>
          </w:rPr>
          <w:t>(六)、防静电、触电防护及防雷措施</w:t>
        </w:r>
        <w:r>
          <w:tab/>
        </w:r>
        <w:r>
          <w:fldChar w:fldCharType="begin"/>
        </w:r>
        <w:r>
          <w:instrText xml:space="preserve"> PAGEREF _Toc10412 \h </w:instrText>
        </w:r>
        <w:r>
          <w:fldChar w:fldCharType="separate"/>
        </w:r>
        <w:r>
          <w:t>51</w:t>
        </w:r>
        <w:r>
          <w:fldChar w:fldCharType="end"/>
        </w:r>
      </w:hyperlink>
    </w:p>
    <w:p>
      <w:pPr>
        <w:pStyle w:val="TOC2"/>
        <w:tabs>
          <w:tab w:val="right" w:leader="dot" w:pos="8306"/>
        </w:tabs>
      </w:pPr>
      <w:hyperlink w:anchor="_Toc31997" w:history="1">
        <w:r>
          <w:rPr>
            <w:rFonts w:ascii="仿宋" w:eastAsia="仿宋" w:hAnsi="仿宋" w:cs="仿宋" w:hint="eastAsia"/>
            <w:lang w:eastAsia="zh-CN"/>
          </w:rPr>
          <w:t>(七)、机械设备安全保障措施</w:t>
        </w:r>
        <w:r>
          <w:tab/>
        </w:r>
        <w:r>
          <w:fldChar w:fldCharType="begin"/>
        </w:r>
        <w:r>
          <w:instrText xml:space="preserve"> PAGEREF _Toc31997 \h </w:instrText>
        </w:r>
        <w:r>
          <w:fldChar w:fldCharType="separate"/>
        </w:r>
        <w:r>
          <w:t>52</w:t>
        </w:r>
        <w:r>
          <w:fldChar w:fldCharType="end"/>
        </w:r>
      </w:hyperlink>
    </w:p>
    <w:p>
      <w:pPr>
        <w:pStyle w:val="TOC1"/>
        <w:tabs>
          <w:tab w:val="right" w:leader="dot" w:pos="8306"/>
        </w:tabs>
      </w:pPr>
      <w:hyperlink w:anchor="_Toc17100" w:history="1">
        <w:r>
          <w:rPr>
            <w:rFonts w:ascii="仿宋" w:eastAsia="仿宋" w:hAnsi="仿宋" w:cs="仿宋" w:hint="eastAsia"/>
            <w:lang w:eastAsia="zh-CN"/>
          </w:rPr>
          <w:t>十二、电主轴精密零配件项目计划安排</w:t>
        </w:r>
        <w:r>
          <w:tab/>
        </w:r>
        <w:r>
          <w:fldChar w:fldCharType="begin"/>
        </w:r>
        <w:r>
          <w:instrText xml:space="preserve"> PAGEREF _Toc17100 \h </w:instrText>
        </w:r>
        <w:r>
          <w:fldChar w:fldCharType="separate"/>
        </w:r>
        <w:r>
          <w:t>53</w:t>
        </w:r>
        <w:r>
          <w:fldChar w:fldCharType="end"/>
        </w:r>
      </w:hyperlink>
    </w:p>
    <w:p>
      <w:pPr>
        <w:pStyle w:val="TOC2"/>
        <w:tabs>
          <w:tab w:val="right" w:leader="dot" w:pos="8306"/>
        </w:tabs>
      </w:pPr>
      <w:hyperlink w:anchor="_Toc5196" w:history="1">
        <w:r>
          <w:rPr>
            <w:rFonts w:ascii="仿宋" w:eastAsia="仿宋" w:hAnsi="仿宋" w:cs="仿宋" w:hint="eastAsia"/>
            <w:lang w:eastAsia="zh-CN"/>
          </w:rPr>
          <w:t>(一)、建设周期</w:t>
        </w:r>
        <w:r>
          <w:tab/>
        </w:r>
        <w:r>
          <w:fldChar w:fldCharType="begin"/>
        </w:r>
        <w:r>
          <w:instrText xml:space="preserve"> PAGEREF _Toc5196 \h </w:instrText>
        </w:r>
        <w:r>
          <w:fldChar w:fldCharType="separate"/>
        </w:r>
        <w:r>
          <w:t>53</w:t>
        </w:r>
        <w:r>
          <w:fldChar w:fldCharType="end"/>
        </w:r>
      </w:hyperlink>
    </w:p>
    <w:p>
      <w:pPr>
        <w:pStyle w:val="TOC2"/>
        <w:tabs>
          <w:tab w:val="right" w:leader="dot" w:pos="8306"/>
        </w:tabs>
      </w:pPr>
      <w:hyperlink w:anchor="_Toc13684" w:history="1">
        <w:r>
          <w:rPr>
            <w:rFonts w:ascii="仿宋" w:eastAsia="仿宋" w:hAnsi="仿宋" w:cs="仿宋" w:hint="eastAsia"/>
            <w:lang w:eastAsia="zh-CN"/>
          </w:rPr>
          <w:t>(二)、建设进度</w:t>
        </w:r>
        <w:r>
          <w:tab/>
        </w:r>
        <w:r>
          <w:fldChar w:fldCharType="begin"/>
        </w:r>
        <w:r>
          <w:instrText xml:space="preserve"> PAGEREF _Toc13684 \h </w:instrText>
        </w:r>
        <w:r>
          <w:fldChar w:fldCharType="separate"/>
        </w:r>
        <w:r>
          <w:t>54</w:t>
        </w:r>
        <w:r>
          <w:fldChar w:fldCharType="end"/>
        </w:r>
      </w:hyperlink>
    </w:p>
    <w:p>
      <w:pPr>
        <w:pStyle w:val="TOC2"/>
        <w:tabs>
          <w:tab w:val="right" w:leader="dot" w:pos="8306"/>
        </w:tabs>
      </w:pPr>
      <w:hyperlink w:anchor="_Toc21937" w:history="1">
        <w:r>
          <w:rPr>
            <w:rFonts w:ascii="仿宋" w:eastAsia="仿宋" w:hAnsi="仿宋" w:cs="仿宋" w:hint="eastAsia"/>
            <w:lang w:eastAsia="zh-CN"/>
          </w:rPr>
          <w:t>(三)、进度安排注意事项</w:t>
        </w:r>
        <w:r>
          <w:tab/>
        </w:r>
        <w:r>
          <w:fldChar w:fldCharType="begin"/>
        </w:r>
        <w:r>
          <w:instrText xml:space="preserve"> PAGEREF _Toc21937 \h </w:instrText>
        </w:r>
        <w:r>
          <w:fldChar w:fldCharType="separate"/>
        </w:r>
        <w:r>
          <w:t>55</w:t>
        </w:r>
        <w:r>
          <w:fldChar w:fldCharType="end"/>
        </w:r>
      </w:hyperlink>
    </w:p>
    <w:p>
      <w:pPr>
        <w:pStyle w:val="TOC2"/>
        <w:tabs>
          <w:tab w:val="right" w:leader="dot" w:pos="8306"/>
        </w:tabs>
      </w:pPr>
      <w:hyperlink w:anchor="_Toc23502" w:history="1">
        <w:r>
          <w:rPr>
            <w:rFonts w:ascii="仿宋" w:eastAsia="仿宋" w:hAnsi="仿宋" w:cs="仿宋" w:hint="eastAsia"/>
            <w:lang w:eastAsia="zh-CN"/>
          </w:rPr>
          <w:t>(四)、人力资源配置</w:t>
        </w:r>
        <w:r>
          <w:tab/>
        </w:r>
        <w:r>
          <w:fldChar w:fldCharType="begin"/>
        </w:r>
        <w:r>
          <w:instrText xml:space="preserve"> PAGEREF _Toc23502 \h </w:instrText>
        </w:r>
        <w:r>
          <w:fldChar w:fldCharType="separate"/>
        </w:r>
        <w:r>
          <w:t>57</w:t>
        </w:r>
        <w:r>
          <w:fldChar w:fldCharType="end"/>
        </w:r>
      </w:hyperlink>
    </w:p>
    <w:p>
      <w:pPr>
        <w:pStyle w:val="TOC1"/>
        <w:tabs>
          <w:tab w:val="right" w:leader="dot" w:pos="8306"/>
        </w:tabs>
      </w:pPr>
      <w:hyperlink w:anchor="_Toc32552" w:history="1">
        <w:r>
          <w:rPr>
            <w:rFonts w:ascii="仿宋" w:eastAsia="仿宋" w:hAnsi="仿宋" w:cs="仿宋" w:hint="eastAsia"/>
            <w:lang w:eastAsia="zh-CN"/>
          </w:rPr>
          <w:t>十三、电主轴精密零配件项目实施保障措施</w:t>
        </w:r>
        <w:r>
          <w:tab/>
        </w:r>
        <w:r>
          <w:fldChar w:fldCharType="begin"/>
        </w:r>
        <w:r>
          <w:instrText xml:space="preserve"> PAGEREF _Toc32552 \h </w:instrText>
        </w:r>
        <w:r>
          <w:fldChar w:fldCharType="separate"/>
        </w:r>
        <w:r>
          <w:t>58</w:t>
        </w:r>
        <w:r>
          <w:fldChar w:fldCharType="end"/>
        </w:r>
      </w:hyperlink>
    </w:p>
    <w:p>
      <w:pPr>
        <w:pStyle w:val="TOC2"/>
        <w:tabs>
          <w:tab w:val="right" w:leader="dot" w:pos="8306"/>
        </w:tabs>
      </w:pPr>
      <w:hyperlink w:anchor="_Toc30069" w:history="1">
        <w:r>
          <w:rPr>
            <w:rFonts w:ascii="仿宋" w:eastAsia="仿宋" w:hAnsi="仿宋" w:cs="仿宋" w:hint="eastAsia"/>
            <w:lang w:eastAsia="zh-CN"/>
          </w:rPr>
          <w:t>(一)、电主轴精密零配件项目实施保障机制</w:t>
        </w:r>
        <w:r>
          <w:tab/>
        </w:r>
        <w:r>
          <w:fldChar w:fldCharType="begin"/>
        </w:r>
        <w:r>
          <w:instrText xml:space="preserve"> PAGEREF _Toc30069 \h </w:instrText>
        </w:r>
        <w:r>
          <w:fldChar w:fldCharType="separate"/>
        </w:r>
        <w:r>
          <w:t>58</w:t>
        </w:r>
        <w:r>
          <w:fldChar w:fldCharType="end"/>
        </w:r>
      </w:hyperlink>
    </w:p>
    <w:p>
      <w:pPr>
        <w:pStyle w:val="TOC2"/>
        <w:tabs>
          <w:tab w:val="right" w:leader="dot" w:pos="8306"/>
        </w:tabs>
      </w:pPr>
      <w:hyperlink w:anchor="_Toc11565" w:history="1">
        <w:r>
          <w:rPr>
            <w:rFonts w:ascii="仿宋" w:eastAsia="仿宋" w:hAnsi="仿宋" w:cs="仿宋" w:hint="eastAsia"/>
            <w:lang w:eastAsia="zh-CN"/>
          </w:rPr>
          <w:t>(二)、电主轴精密零配件项目法律合规要求</w:t>
        </w:r>
        <w:r>
          <w:tab/>
        </w:r>
        <w:r>
          <w:fldChar w:fldCharType="begin"/>
        </w:r>
        <w:r>
          <w:instrText xml:space="preserve"> PAGEREF _Toc11565 \h </w:instrText>
        </w:r>
        <w:r>
          <w:fldChar w:fldCharType="separate"/>
        </w:r>
        <w:r>
          <w:t>61</w:t>
        </w:r>
        <w:r>
          <w:fldChar w:fldCharType="end"/>
        </w:r>
      </w:hyperlink>
    </w:p>
    <w:p>
      <w:pPr>
        <w:pStyle w:val="TOC2"/>
        <w:tabs>
          <w:tab w:val="right" w:leader="dot" w:pos="8306"/>
        </w:tabs>
      </w:pPr>
      <w:hyperlink w:anchor="_Toc17177" w:history="1">
        <w:r>
          <w:rPr>
            <w:rFonts w:ascii="仿宋" w:eastAsia="仿宋" w:hAnsi="仿宋" w:cs="仿宋" w:hint="eastAsia"/>
            <w:lang w:eastAsia="zh-CN"/>
          </w:rPr>
          <w:t>(三)、电主轴精密零配件项目合同管理与法律事务</w:t>
        </w:r>
        <w:r>
          <w:tab/>
        </w:r>
        <w:r>
          <w:fldChar w:fldCharType="begin"/>
        </w:r>
        <w:r>
          <w:instrText xml:space="preserve"> PAGEREF _Toc17177 \h </w:instrText>
        </w:r>
        <w:r>
          <w:fldChar w:fldCharType="separate"/>
        </w:r>
        <w:r>
          <w:t>66</w:t>
        </w:r>
        <w:r>
          <w:fldChar w:fldCharType="end"/>
        </w:r>
      </w:hyperlink>
    </w:p>
    <w:p>
      <w:pPr>
        <w:pStyle w:val="TOC2"/>
        <w:tabs>
          <w:tab w:val="right" w:leader="dot" w:pos="8306"/>
        </w:tabs>
      </w:pPr>
      <w:hyperlink w:anchor="_Toc25416" w:history="1">
        <w:r>
          <w:rPr>
            <w:rFonts w:ascii="仿宋" w:eastAsia="仿宋" w:hAnsi="仿宋" w:cs="仿宋" w:hint="eastAsia"/>
            <w:lang w:eastAsia="zh-CN"/>
          </w:rPr>
          <w:t>(四)、电主轴精密零配件项目知识产权保护策略</w:t>
        </w:r>
        <w:r>
          <w:tab/>
        </w:r>
        <w:r>
          <w:fldChar w:fldCharType="begin"/>
        </w:r>
        <w:r>
          <w:instrText xml:space="preserve"> PAGEREF _Toc25416 \h </w:instrText>
        </w:r>
        <w:r>
          <w:fldChar w:fldCharType="separate"/>
        </w:r>
        <w:r>
          <w:t>72</w:t>
        </w:r>
        <w:r>
          <w:fldChar w:fldCharType="end"/>
        </w:r>
      </w:hyperlink>
    </w:p>
    <w:p>
      <w:pPr>
        <w:pStyle w:val="TOC1"/>
        <w:tabs>
          <w:tab w:val="right" w:leader="dot" w:pos="8306"/>
        </w:tabs>
      </w:pPr>
      <w:hyperlink w:anchor="_Toc20820" w:history="1">
        <w:r>
          <w:rPr>
            <w:rFonts w:ascii="仿宋" w:eastAsia="仿宋" w:hAnsi="仿宋" w:cs="仿宋" w:hint="eastAsia"/>
            <w:lang w:eastAsia="zh-CN"/>
          </w:rPr>
          <w:t>十四、营销与推广策略</w:t>
        </w:r>
        <w:r>
          <w:tab/>
        </w:r>
        <w:r>
          <w:fldChar w:fldCharType="begin"/>
        </w:r>
        <w:r>
          <w:instrText xml:space="preserve"> PAGEREF _Toc20820 \h </w:instrText>
        </w:r>
        <w:r>
          <w:fldChar w:fldCharType="separate"/>
        </w:r>
        <w:r>
          <w:t>75</w:t>
        </w:r>
        <w:r>
          <w:fldChar w:fldCharType="end"/>
        </w:r>
      </w:hyperlink>
    </w:p>
    <w:p>
      <w:pPr>
        <w:pStyle w:val="TOC2"/>
        <w:tabs>
          <w:tab w:val="right" w:leader="dot" w:pos="8306"/>
        </w:tabs>
      </w:pPr>
      <w:hyperlink w:anchor="_Toc32278" w:history="1">
        <w:r>
          <w:rPr>
            <w:rFonts w:ascii="仿宋" w:eastAsia="仿宋" w:hAnsi="仿宋" w:cs="仿宋" w:hint="eastAsia"/>
            <w:lang w:eastAsia="zh-CN"/>
          </w:rPr>
          <w:t>(一)、产品/服务定位与特点</w:t>
        </w:r>
        <w:r>
          <w:tab/>
        </w:r>
        <w:r>
          <w:fldChar w:fldCharType="begin"/>
        </w:r>
        <w:r>
          <w:instrText xml:space="preserve"> PAGEREF _Toc32278 \h </w:instrText>
        </w:r>
        <w:r>
          <w:fldChar w:fldCharType="separate"/>
        </w:r>
        <w:r>
          <w:t>75</w:t>
        </w:r>
        <w:r>
          <w:fldChar w:fldCharType="end"/>
        </w:r>
      </w:hyperlink>
    </w:p>
    <w:p>
      <w:pPr>
        <w:pStyle w:val="TOC2"/>
        <w:tabs>
          <w:tab w:val="right" w:leader="dot" w:pos="8306"/>
        </w:tabs>
      </w:pPr>
      <w:hyperlink w:anchor="_Toc11023" w:history="1">
        <w:r>
          <w:rPr>
            <w:rFonts w:ascii="仿宋" w:eastAsia="仿宋" w:hAnsi="仿宋" w:cs="仿宋" w:hint="eastAsia"/>
            <w:lang w:eastAsia="zh-CN"/>
          </w:rPr>
          <w:t>(二)、市场定位与竞争分析</w:t>
        </w:r>
        <w:r>
          <w:tab/>
        </w:r>
        <w:r>
          <w:fldChar w:fldCharType="begin"/>
        </w:r>
        <w:r>
          <w:instrText xml:space="preserve"> PAGEREF _Toc11023 \h </w:instrText>
        </w:r>
        <w:r>
          <w:fldChar w:fldCharType="separate"/>
        </w:r>
        <w:r>
          <w:t>76</w:t>
        </w:r>
        <w:r>
          <w:fldChar w:fldCharType="end"/>
        </w:r>
      </w:hyperlink>
    </w:p>
    <w:p>
      <w:pPr>
        <w:pStyle w:val="TOC2"/>
        <w:tabs>
          <w:tab w:val="right" w:leader="dot" w:pos="8306"/>
        </w:tabs>
      </w:pPr>
      <w:hyperlink w:anchor="_Toc659" w:history="1">
        <w:r>
          <w:rPr>
            <w:rFonts w:ascii="仿宋" w:eastAsia="仿宋" w:hAnsi="仿宋" w:cs="仿宋" w:hint="eastAsia"/>
            <w:lang w:eastAsia="zh-CN"/>
          </w:rPr>
          <w:t>(三)、营销渠道与策略</w:t>
        </w:r>
        <w:r>
          <w:tab/>
        </w:r>
        <w:r>
          <w:fldChar w:fldCharType="begin"/>
        </w:r>
        <w:r>
          <w:instrText xml:space="preserve"> PAGEREF _Toc659 \h </w:instrText>
        </w:r>
        <w:r>
          <w:fldChar w:fldCharType="separate"/>
        </w:r>
        <w:r>
          <w:t>78</w:t>
        </w:r>
        <w:r>
          <w:fldChar w:fldCharType="end"/>
        </w:r>
      </w:hyperlink>
    </w:p>
    <w:p>
      <w:pPr>
        <w:pStyle w:val="TOC2"/>
        <w:tabs>
          <w:tab w:val="right" w:leader="dot" w:pos="8306"/>
        </w:tabs>
      </w:pPr>
      <w:hyperlink w:anchor="_Toc14379" w:history="1">
        <w:r>
          <w:rPr>
            <w:rFonts w:ascii="仿宋" w:eastAsia="仿宋" w:hAnsi="仿宋" w:cs="仿宋" w:hint="eastAsia"/>
            <w:lang w:eastAsia="zh-CN"/>
          </w:rPr>
          <w:t>(四)、推广与宣传活动</w:t>
        </w:r>
        <w:r>
          <w:tab/>
        </w:r>
        <w:r>
          <w:fldChar w:fldCharType="begin"/>
        </w:r>
        <w:r>
          <w:instrText xml:space="preserve"> PAGEREF _Toc14379 \h </w:instrText>
        </w:r>
        <w:r>
          <w:fldChar w:fldCharType="separate"/>
        </w:r>
        <w:r>
          <w:t>79</w:t>
        </w:r>
        <w:r>
          <w:fldChar w:fldCharType="end"/>
        </w:r>
      </w:hyperlink>
    </w:p>
    <w:p>
      <w:pPr>
        <w:pStyle w:val="TOC1"/>
        <w:tabs>
          <w:tab w:val="right" w:leader="dot" w:pos="8306"/>
        </w:tabs>
      </w:pPr>
      <w:hyperlink w:anchor="_Toc7338" w:history="1">
        <w:r>
          <w:rPr>
            <w:rFonts w:ascii="仿宋" w:eastAsia="仿宋" w:hAnsi="仿宋" w:cs="仿宋" w:hint="eastAsia"/>
            <w:lang w:eastAsia="zh-CN"/>
          </w:rPr>
          <w:t>十五、电主轴精密零配件项目变更管理</w:t>
        </w:r>
        <w:r>
          <w:tab/>
        </w:r>
        <w:r>
          <w:fldChar w:fldCharType="begin"/>
        </w:r>
        <w:r>
          <w:instrText xml:space="preserve"> PAGEREF _Toc7338 \h </w:instrText>
        </w:r>
        <w:r>
          <w:fldChar w:fldCharType="separate"/>
        </w:r>
        <w:r>
          <w:t>84</w:t>
        </w:r>
        <w:r>
          <w:fldChar w:fldCharType="end"/>
        </w:r>
      </w:hyperlink>
    </w:p>
    <w:p>
      <w:pPr>
        <w:pStyle w:val="TOC2"/>
        <w:tabs>
          <w:tab w:val="right" w:leader="dot" w:pos="8306"/>
        </w:tabs>
      </w:pPr>
      <w:hyperlink w:anchor="_Toc29253" w:history="1">
        <w:r>
          <w:rPr>
            <w:rFonts w:ascii="仿宋" w:eastAsia="仿宋" w:hAnsi="仿宋" w:cs="仿宋" w:hint="eastAsia"/>
            <w:lang w:eastAsia="zh-CN"/>
          </w:rPr>
          <w:t>(一)、变更申请与评估</w:t>
        </w:r>
        <w:r>
          <w:tab/>
        </w:r>
        <w:r>
          <w:fldChar w:fldCharType="begin"/>
        </w:r>
        <w:r>
          <w:instrText xml:space="preserve"> PAGEREF _Toc29253 \h </w:instrText>
        </w:r>
        <w:r>
          <w:fldChar w:fldCharType="separate"/>
        </w:r>
        <w:r>
          <w:t>84</w:t>
        </w:r>
        <w:r>
          <w:fldChar w:fldCharType="end"/>
        </w:r>
      </w:hyperlink>
    </w:p>
    <w:p>
      <w:pPr>
        <w:pStyle w:val="TOC2"/>
        <w:tabs>
          <w:tab w:val="right" w:leader="dot" w:pos="8306"/>
        </w:tabs>
      </w:pPr>
      <w:hyperlink w:anchor="_Toc28508" w:history="1">
        <w:r>
          <w:rPr>
            <w:rFonts w:ascii="仿宋" w:eastAsia="仿宋" w:hAnsi="仿宋" w:cs="仿宋" w:hint="eastAsia"/>
            <w:lang w:eastAsia="zh-CN"/>
          </w:rPr>
          <w:t>(二)、变更实施与控制</w:t>
        </w:r>
        <w:r>
          <w:tab/>
        </w:r>
        <w:r>
          <w:fldChar w:fldCharType="begin"/>
        </w:r>
        <w:r>
          <w:instrText xml:space="preserve"> PAGEREF _Toc28508 \h </w:instrText>
        </w:r>
        <w:r>
          <w:fldChar w:fldCharType="separate"/>
        </w:r>
        <w:r>
          <w:t>85</w:t>
        </w:r>
        <w:r>
          <w:fldChar w:fldCharType="end"/>
        </w:r>
      </w:hyperlink>
    </w:p>
    <w:p>
      <w:pPr>
        <w:pStyle w:val="TOC1"/>
        <w:tabs>
          <w:tab w:val="right" w:leader="dot" w:pos="8306"/>
        </w:tabs>
      </w:pPr>
      <w:hyperlink w:anchor="_Toc10450" w:history="1">
        <w:r>
          <w:rPr>
            <w:rFonts w:ascii="仿宋" w:eastAsia="仿宋" w:hAnsi="仿宋" w:cs="仿宋" w:hint="eastAsia"/>
            <w:lang w:eastAsia="zh-CN"/>
          </w:rPr>
          <w:t>十六、电主轴精密零配件项目工程方案分析</w:t>
        </w:r>
        <w:r>
          <w:tab/>
        </w:r>
        <w:r>
          <w:fldChar w:fldCharType="begin"/>
        </w:r>
        <w:r>
          <w:instrText xml:space="preserve"> PAGEREF _Toc10450 \h </w:instrText>
        </w:r>
        <w:r>
          <w:fldChar w:fldCharType="separate"/>
        </w:r>
        <w:r>
          <w:t>85</w:t>
        </w:r>
        <w:r>
          <w:fldChar w:fldCharType="end"/>
        </w:r>
      </w:hyperlink>
    </w:p>
    <w:p>
      <w:pPr>
        <w:pStyle w:val="TOC2"/>
        <w:tabs>
          <w:tab w:val="right" w:leader="dot" w:pos="8306"/>
        </w:tabs>
      </w:pPr>
      <w:hyperlink w:anchor="_Toc10998" w:history="1">
        <w:r>
          <w:rPr>
            <w:rFonts w:ascii="仿宋" w:eastAsia="仿宋" w:hAnsi="仿宋" w:cs="仿宋" w:hint="eastAsia"/>
            <w:lang w:eastAsia="zh-CN"/>
          </w:rPr>
          <w:t>(一)、建筑工程设计原则</w:t>
        </w:r>
        <w:r>
          <w:tab/>
        </w:r>
        <w:r>
          <w:fldChar w:fldCharType="begin"/>
        </w:r>
        <w:r>
          <w:instrText xml:space="preserve"> PAGEREF _Toc10998 \h </w:instrText>
        </w:r>
        <w:r>
          <w:fldChar w:fldCharType="separate"/>
        </w:r>
        <w:r>
          <w:t>85</w:t>
        </w:r>
        <w:r>
          <w:fldChar w:fldCharType="end"/>
        </w:r>
      </w:hyperlink>
    </w:p>
    <w:p>
      <w:pPr>
        <w:pStyle w:val="TOC2"/>
        <w:tabs>
          <w:tab w:val="right" w:leader="dot" w:pos="8306"/>
        </w:tabs>
      </w:pPr>
      <w:hyperlink w:anchor="_Toc5861" w:history="1">
        <w:r>
          <w:rPr>
            <w:rFonts w:ascii="仿宋" w:eastAsia="仿宋" w:hAnsi="仿宋" w:cs="仿宋" w:hint="eastAsia"/>
            <w:lang w:eastAsia="zh-CN"/>
          </w:rPr>
          <w:t>(二)、土建工程建设指标</w:t>
        </w:r>
        <w:r>
          <w:tab/>
        </w:r>
        <w:r>
          <w:fldChar w:fldCharType="begin"/>
        </w:r>
        <w:r>
          <w:instrText xml:space="preserve"> PAGEREF _Toc5861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000"/>
      <w:r>
        <w:rPr>
          <w:rFonts w:ascii="仿宋" w:eastAsia="仿宋" w:hAnsi="仿宋" w:cs="仿宋" w:hint="eastAsia"/>
          <w:sz w:val="28"/>
          <w:lang w:eastAsia="zh-CN"/>
        </w:rPr>
        <w:t>一、电主轴精密零配件项目概论</w:t>
      </w:r>
      <w:bookmarkEnd w:id="2"/>
    </w:p>
    <w:p>
      <w:pPr>
        <w:pStyle w:val="Heading2"/>
        <w:rPr>
          <w:rFonts w:ascii="仿宋" w:eastAsia="仿宋" w:hAnsi="仿宋" w:cs="仿宋" w:hint="eastAsia"/>
          <w:lang w:eastAsia="zh-CN"/>
        </w:rPr>
      </w:pPr>
      <w:bookmarkStart w:id="3" w:name="_Toc18781"/>
      <w:r>
        <w:rPr>
          <w:rFonts w:ascii="仿宋" w:eastAsia="仿宋" w:hAnsi="仿宋" w:cs="仿宋" w:hint="eastAsia"/>
          <w:lang w:eastAsia="zh-CN"/>
        </w:rPr>
        <w:t>(一)、电主轴精密零配件项目概况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的起源追溯至对市场的深入洞察。市场的不断演变与变革为电主轴精密零配件项目提供了难得的机遇。当前市场存在的需求缺口和变革的大环境共同构成了电主轴精密零配件项目的背景。这个电主轴精密零配件项目旨在充分利用市场机遇，填补行业中尚未满足的需求，为客户提供全新的解决方案。市场的变革和需求的增长使得这个电主轴精密零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电主轴精密零配件项目名称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主轴精密零配件项目正式命名为电主轴精密零配件。这个名称不仅仅是一个标识，更代表了电主轴精密零配件项目的核心理念和愿景。它蕴含着电主轴精密零配件项目所要解决问题的关键字，具有强烈的表达和辨识度，为电主轴精密零配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电主轴精密零配件项目目标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的核心目标是提供一种全新、高效的解决方案，满足客户日益增长的需求。电主轴精密零配件项目追求的不仅仅是满足市场需求，更是在市场中获得卓越的竞争优势。通过不断提升产品或服务的质量和创新水平，电主轴精密零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电主轴精密零配件项目范围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全面涵盖了产品研发、制造、市场推广和售后服务，确保从产品设计到最终用户体验的全方位关注。这一全面的电主轴精密零配件项目范围是为了确保电主轴精密零配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电主轴精密零配件项目时间表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电主轴精密零配件项目计划在未来18个月内完成，包括研发、测试、市场试点和正式推出等不同阶段。这个时间表的合理设计是为了确保电主轴精密零配件项目各个阶段的顺利推进，以便按时交付高质量的成果。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电主轴精密零配件项目预算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主轴精密零配件项目总预算估算为XX百万美元，主要分配在研发、市场推广、人员培训和运营等方面。这一充足的预算为电主轴精密零配件项目提供了充足的资源，确保电主轴精密零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电主轴精密零配件项目风险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可能面临的风险包括市场接受度低、技术难题、竞争激烈等。电主轴精密零配件项目团队已经制定了相应的风险应对计划，通过前瞻性的风险管理，确保电主轴精密零配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电主轴精密零配件项目团队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电主轴精密零配件项目汇聚了一支经验丰富、多领域专业素养的核心团队，确保电主轴精密零配件项目在各个方面都能拥有高水平的执行力。团队的协同作战是电主轴精密零配件项目成功的关键因素之一。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电主轴精密零配件项目背景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电主轴精密零配件项目的背景根植于市场对更高效、创新产品的渴望，同时也受到科技发展对行业格局的深刻改变的影响。这为电主轴精密零配件项目提供了广阔的发展空间和市场需求。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电主轴精密零配件项目现状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截至目前，电主轴精密零配件项目已完成市场调研和技术验证，取得了初步的成功。这为电主轴精密零配件项目在未来的发展奠定了坚实的基础，为更远大的目标打下了坚实的基石。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889"/>
      <w:r>
        <w:rPr>
          <w:rFonts w:ascii="仿宋" w:eastAsia="仿宋" w:hAnsi="仿宋" w:cs="仿宋" w:hint="eastAsia"/>
          <w:sz w:val="28"/>
          <w:lang w:eastAsia="zh-CN"/>
        </w:rPr>
        <w:t>(二)、电主轴精密零配件项目目标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主轴精密零配件项目首要业务目标是在市场中占据有利地位，实现产品/服务的成功推广和销售。通过不断提升产品质量、创新性，电主轴精密零配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在科技迅速发展的时代，电主轴精密零配件项目着眼于技术创新。通过持续的研发和技术升级，电主轴精密零配件项目旨在推出更具创新性的产品或服务，以满足市场对新鲜、先进解决方案的需求。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主轴精密零配件项目设定了客户满意度目标。通过提供卓越的产品质量和优质的客户服务，电主轴精密零配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电主轴精密零配件项目注重社会责任和可持续发展。通过实施环保、社会责任电主轴精密零配件项目，电主轴精密零配件项目致力于在经济发展的同时保护环境，促进社会公平，实现可持续经营。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电主轴精密零配件项目的团队是实现目标的核心驱动力。因此，电主轴精密零配件项目设定了团队发展目标，包括提升团队成员的专业技能、培养领导力，以及搭建协同高效的团队工作氛围。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845"/>
      <w:r>
        <w:rPr>
          <w:rFonts w:ascii="仿宋" w:eastAsia="仿宋" w:hAnsi="仿宋" w:cs="仿宋" w:hint="eastAsia"/>
          <w:sz w:val="28"/>
          <w:lang w:eastAsia="zh-CN"/>
        </w:rPr>
        <w:t>(三)、电主轴精密零配件项目提出的理由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电主轴精密零配件项目提出的理由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的提出源于对市场机遇的深刻洞察。当前市场中存在的需求缺口和行业发展趋势表明，有巨大的商业机会等待被开发。通过准确捕捉市场机遇，电主轴精密零配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的理念基于对技术创新的信仰。通过持续的研发和技术投入，电主轴精密零配件项目有望推出更具创新性的产品或服务。在科技飞速发展的当下，电主轴精密零配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的提出是为了增强企业的行业竞争力。通过提升产品或服务的质量和独特性，电主轴精密零配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响应了消费者需求的变化。随着社会和科技的不断发展，消费者对产品和服务的需求也在发生变化。通过深入了解并及时回应消费者的新需求，电主轴精密零配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的提出是企业战略发展规划的一部分。在面对日益激烈的市场竞争和不断变化的商业环境中，电主轴精密零配件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的提出不仅仅是基于商业考量，还注重社会责任。通过推出环保、社会责任等方面的电主轴精密零配件项目，电主轴精密零配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电主轴精密零配件项目的提出反映了对利益相关者期望的关注。包括客户、员工、投资者等利益相关者在企业发展中都有着各自的期望，电主轴精密零配件项目力求在满足这些期望的同时，取得更大的共赢。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236"/>
      <w:r>
        <w:rPr>
          <w:rFonts w:ascii="仿宋" w:eastAsia="仿宋" w:hAnsi="仿宋" w:cs="仿宋" w:hint="eastAsia"/>
          <w:sz w:val="28"/>
          <w:lang w:eastAsia="zh-CN"/>
        </w:rPr>
        <w:t>(四)、电主轴精密零配件项目意义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在实施电主轴精密零配件项目的过程中，我们不仅仅是在追逐商业成功，更是为企业和社会的多个层面创造了深远的意义。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的首要意义在于提升企业的市场竞争力。通过持续的创新和对产品质量的高标准要求，电主轴精密零配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电主轴精密零配件项目的推进将促使行业技术水平的提升。通过引入先进技术和创新性解决方案，电主轴精密零配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主轴精密零配件项目不仅创造了大量就业机会，提高了就业水平，还注重社会责任和环保。通过参与社会公益事业和推动环保电主轴精密零配件项目，电主轴精密零配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综合而言，电主轴精密零配件项目意义重大，不仅推动了企业的发展，也为行业和社会的进步贡献了积极力量。这是一个全面而深刻的影响，将在未来产生可持续的正面效应。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684"/>
      <w:r>
        <w:rPr>
          <w:rFonts w:ascii="仿宋" w:eastAsia="仿宋" w:hAnsi="仿宋" w:cs="仿宋" w:hint="eastAsia"/>
          <w:sz w:val="28"/>
          <w:lang w:eastAsia="zh-CN"/>
        </w:rPr>
        <w:t>(五)、电主轴精密零配件项目背景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在当今迅猛发展的商业环境中，电主轴精密零配件项目的动因根植于对多方面因素的审慎考量。这个电主轴精密零配件项目的提出并非孤立的决策，而是对企业所处背景深入思考的产物。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主轴精密零配件项目背后的首要原因。科技的迅速发展和全球市场的快速变化使得企业必须灵活应对。电主轴精密零配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竞争的激烈程度也是电主轴精密零配件项目背景中不可忽视的一环。企业需要在激烈竞争中脱颖而出，为此，电主轴精密零配件项目致力于打破常规，提供独特的价值主张，以吸引客户并确保市场份额的增长。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技术的迅速发展为企业带来了机遇与挑战。作为电主轴精密零配件项目启动的背景之一，对新兴技术的应用将有助于提升企业的技术水平，使其在不断演进的商业环境中保持竞争优势。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此外，社会对企业责任的期望也在逐渐升高。电主轴精密零配件项目充分融入了社会责任的理念，通过可持续经营和社会公益电主轴精密零配件项目，企图为社会贡献一份力量，在商业成功的同时关注社会价值。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87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341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电主轴精密零配件项目的主要产品是XXXX，预计年产值为XXX万元。这一产品在市场中占据着重要的地位，其广泛的应用范围使得该电主轴精密零配件项目的市场前景非常广阔。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主轴精密零配件项目的xxx产品作为重要的原材料之一，将在多个领域发挥关键作用。其在建筑、交通、能源等方面的广泛应用将为整个产业链提供强大的支持，形成产业协同效应。电主轴精密零配件项目的年产值XXX万XXX万XXX万万元不仅反映了其在市场上的巨大潜力，更预示着它对国民经济的积极贡献。这种关联度高、涉及面广的产业关系，使得该电主轴精密零配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41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总征地面积为XXXX平方米，相当于约XX.XX亩，其中净用地面积为XXXX平方米，红线范围内相当于约XX.XX亩。这一用地规模充分考虑了电主轴精密零配件项目的建设需求，保障了电主轴精密零配件项目在合适的空间内得以充分发展。电主轴精密零配件项目规划的总建筑面积为XXXX平方米，其中主体工程建设占XXXX平方米，计容建筑面积达XXXX平方米。预计建筑工程的投资将达到XXXX万元，为电主轴精密零配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计划购置的设备共计XXXX台（套），设备购置费用为XXXX万元。这一设备购置计划充分考虑到电主轴精密零配件项目的生产需求和技术要求，确保了电主轴精密零配件项目在生产运营中具备先进的技术装备和高效的生产能力。设备的合理配置将为电主轴精密零配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精密零配件项目计划总投资为XXXX万元，预计年实现营业收入为XXXX万元。这一产能规模的设定旨在确保电主轴精密零配件项目能够在投资与回报之间取得平衡，实现长期可持续的发展。电主轴精密零配件项目的总投资充分考虑到各个方面的需求，包括用地建设、设备购置等多个环节，以确保电主轴精密零配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9762"/>
      <w:r>
        <w:rPr>
          <w:rFonts w:ascii="仿宋" w:eastAsia="仿宋" w:hAnsi="仿宋" w:cs="仿宋" w:hint="eastAsia"/>
          <w:sz w:val="28"/>
          <w:lang w:eastAsia="zh-CN"/>
        </w:rPr>
        <w:t>三、电主轴精密零配件项目选址可行性分析</w:t>
      </w:r>
      <w:bookmarkEnd w:id="11"/>
    </w:p>
    <w:p>
      <w:pPr>
        <w:pStyle w:val="Heading2"/>
        <w:rPr>
          <w:rFonts w:ascii="仿宋" w:eastAsia="仿宋" w:hAnsi="仿宋" w:cs="仿宋" w:hint="eastAsia"/>
          <w:lang w:eastAsia="zh-CN"/>
        </w:rPr>
      </w:pPr>
      <w:bookmarkStart w:id="12" w:name="_Toc11195"/>
      <w:r>
        <w:rPr>
          <w:rFonts w:ascii="仿宋" w:eastAsia="仿宋" w:hAnsi="仿宋" w:cs="仿宋" w:hint="eastAsia"/>
          <w:lang w:eastAsia="zh-CN"/>
        </w:rPr>
        <w:t>(一)、电主轴精密零配件项目选址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该电主轴精密零配件项目选址位于XX省XX市XX区XXX街道</w:t>
      </w:r>
    </w:p>
    <w:p>
      <w:pPr>
        <w:pStyle w:val="Heading2"/>
        <w:ind w:firstLine="560" w:firstLineChars="200"/>
        <w:rPr>
          <w:rFonts w:ascii="仿宋" w:eastAsia="仿宋" w:hAnsi="仿宋" w:cs="仿宋" w:hint="eastAsia"/>
          <w:sz w:val="28"/>
          <w:lang w:eastAsia="zh-CN"/>
        </w:rPr>
      </w:pPr>
      <w:bookmarkStart w:id="13" w:name="_Toc2327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主轴精密零配件项目的征地面积将根据电主轴精密零配件项目的实际规模和需求进行精确规划。具体面积XXX平方米，旨在确保电主轴精密零配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净用地面积是在征地面积基础上去除不可利用面积后的实际可开发用地。具体面积XXX平方米，考虑到环保、交通、安全等多方面因素，以确保电主轴精密零配件项目在整体利用效率上达到最优。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电主轴精密零配件项目计划建设的建筑总规模具体面积XXX平方米。这一规模的确定综合考虑了电主轴精密零配件项目的性质、规模，以及城市规划的相关要求，确保建筑布局与周边环境协调一致。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绿地率是电主轴精密零配件项目用地中被规划为绿地的比例。具体面积XXX平方米，旨在通过合理规划绿地，改善电主轴精密零配件项目周边环境，提升居民生活质量，并符合城市整体绿化规划。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容积率是用地上可以建设的建筑总体积与用地面积之比。具体面积XXX，通过合理的容积率规划，确保电主轴精密零配件项目建筑规模与周边环境和谐共生。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主轴精密零配件项目选址与当地城市规划相一致，具体面积XXX平方米。通过与城市规划部门深入沟通，确保电主轴精密零配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主轴精密零配件项目选址符合当地产业政策，具体面积XXX平方米。这包括电主轴精密零配件项目对当地经济的促进作用，以及对相关产业的带动效应，确保电主轴精密零配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用地总体要求必须符合环保和可持续发展的原则，具体面积XXX平方米。通过采用绿色建筑设计、节能减排等措施，确保电主轴精密零配件项目在建设和运营过程中对环境的影响最小化，达到可持续发展的要求。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确保电主轴精密零配件项目选址具备必要的公共设施配套，具体面积XXX平方米。这包括交通便利性、教育、医疗等基础设施，以提高居民生活品质，使得电主轴精密零配件项目选址更具吸引力。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考虑用地总体要求对当地社会稳定性的影响，具体面积XXX平方米。通过深入了解当地社区反馈，确保电主轴精密零配件项目的选址和建设过程对当地社会和谐稳定产生积极作用。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主轴精密零配件项目选址不仅符合法规和规划，还在实际操作中具有可行性。这一全面规划将为电主轴精密零配件项目的成功实施提供坚实的基础，确保电主轴精密零配件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154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主轴精密零配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主轴精密零配件项目的设备规划和空间设计中，我们将采取灵活设备布局的措施。设备布局将根据实际需求进行灵活设计，避免不必要的浪费。通过合理规划设备摆放位置，我们将提高设备的利用率，减少设备间距，以确保电主轴精密零配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主轴精密零配件项目内部引入共享设施的概念，例如共享会议室、办公区等。通过这种方式，我们可以减少对资源的重复建设，提高资源共享效率，从而减小电主轴精密零配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198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主轴精密零配件项目的总图布置中，我们将不同功能区域进行明确的规划，以最大程度满足电主轴精密零配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68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主轴精密零配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https://d.book118.com/988122021110006044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电主轴精密零配件项目规划设计方案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电主轴精密零配件项目规划设计方案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电主轴精密零配件项目规划设计方案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电主轴精密零配件项目规划设计方案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电主轴精密零配件项目规划设计方案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电主轴精密零配件项目规划设计方案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电主轴精密零配件项目规划设计方案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电主轴精密零配件项目规划设计方案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电主轴精密零配件项目规划设计方案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电主轴精密零配件项目规划设计方案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电主轴精密零配件项目规划设计方案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电主轴精密零配件项目规划设计方案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电主轴精密零配件项目规划设计方案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电主轴精密零配件项目规划设计方案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电主轴精密零配件项目规划设计方案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电主轴精密零配件项目规划设计方案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电主轴精密零配件项目规划设计方案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7E5FAC"/>
    <w:rsid w:val="1D7E5F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12202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2024-03-03T17:20:00Z</dcterms:created>
  <dcterms:modified xsi:type="dcterms:W3CDTF">2024-03-03T17:21:11Z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E35D213D78A64EDBBA7C4F47A7CC8743_11</vt:lpwstr>
  </property>
  <property fmtid="{D5CDD505-2E9C-101B-9397-08002B2CF9AE}" pid="3" name="KSOProductBuildVer">
    <vt:lpwstr>2052-12.1.0.16388</vt:lpwstr>
  </property>
</Properties>
</file>