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7"/>
        </w:rPr>
      </w:pPr>
    </w:p>
    <w:p>
      <w:pPr>
        <w:spacing w:before="55" w:line="242" w:lineRule="auto"/>
        <w:ind w:left="3189" w:right="2696" w:hanging="464"/>
        <w:jc w:val="left"/>
        <w:rPr>
          <w:rFonts w:ascii="黑体" w:eastAsia="黑体" w:hint="eastAsia"/>
          <w:sz w:val="48"/>
        </w:rPr>
      </w:pPr>
      <w:r>
        <w:rPr>
          <w:rFonts w:ascii="Arial" w:eastAsia="Arial"/>
          <w:b/>
          <w:i/>
          <w:sz w:val="48"/>
        </w:rPr>
        <w:t xml:space="preserve">CAXA </w:t>
      </w:r>
      <w:r>
        <w:rPr>
          <w:rFonts w:ascii="Arial" w:eastAsia="Arial"/>
          <w:b/>
          <w:sz w:val="48"/>
        </w:rPr>
        <w:t xml:space="preserve">PLM </w:t>
      </w:r>
      <w:r>
        <w:rPr>
          <w:rFonts w:ascii="黑体" w:eastAsia="黑体" w:hint="eastAsia"/>
          <w:sz w:val="48"/>
        </w:rPr>
        <w:t>协同管理- 集成模块用户手册</w:t>
      </w:r>
    </w:p>
    <w:p>
      <w:pPr>
        <w:spacing w:after="0" w:line="242" w:lineRule="auto"/>
        <w:jc w:val="left"/>
        <w:rPr>
          <w:rFonts w:ascii="黑体" w:eastAsia="黑体" w:hint="eastAsia"/>
          <w:sz w:val="48"/>
        </w:rPr>
        <w:sectPr>
          <w:type w:val="continuous"/>
          <w:pgSz w:w="11910" w:h="16850"/>
          <w:pgMar w:top="1600" w:right="920" w:bottom="280" w:left="740" w:header="708" w:footer="708"/>
          <w:cols w:space="708"/>
        </w:sectPr>
      </w:pPr>
    </w:p>
    <w:p>
      <w:pPr>
        <w:pStyle w:val="BodyText"/>
        <w:spacing w:before="2"/>
        <w:rPr>
          <w:rFonts w:ascii="黑体"/>
        </w:rPr>
      </w:pPr>
    </w:p>
    <w:p>
      <w:pPr>
        <w:tabs>
          <w:tab w:val="left" w:pos="804"/>
        </w:tabs>
        <w:spacing w:before="54"/>
        <w:ind w:left="0" w:right="24" w:firstLine="0"/>
        <w:jc w:val="center"/>
        <w:rPr>
          <w:b/>
          <w:sz w:val="32"/>
        </w:rPr>
      </w:pPr>
      <w:r>
        <w:rPr>
          <w:b/>
          <w:sz w:val="32"/>
        </w:rPr>
        <w:t>目</w:t>
        <w:tab/>
        <w:t>录</w:t>
      </w:r>
    </w:p>
    <w:p>
      <w:pPr>
        <w:spacing w:after="0"/>
        <w:jc w:val="center"/>
        <w:rPr>
          <w:sz w:val="32"/>
        </w:rPr>
        <w:sectPr>
          <w:headerReference w:type="default" r:id="rId4"/>
          <w:footerReference w:type="default" r:id="rId5"/>
          <w:pgSz w:w="11910" w:h="16850"/>
          <w:pgMar w:top="1180" w:right="920" w:bottom="1380" w:left="740" w:header="871" w:footer="976"/>
          <w:pgNumType w:start="1"/>
          <w:cols w:space="708"/>
        </w:sectPr>
      </w:pPr>
    </w:p>
    <w:sdt>
      <w:sdtPr>
        <w:id w:val="177483337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331"/>
              <w:tab w:val="right" w:leader="dot" w:pos="10136"/>
            </w:tabs>
            <w:spacing w:before="132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"1-3" \h \z \u </w:instrText>
          </w:r>
          <w:r>
            <w:fldChar w:fldCharType="separate"/>
          </w:r>
          <w:hyperlink w:anchor="_bookmark0" w:history="1">
            <w:r>
              <w:t>第一</w:t>
            </w:r>
            <w:r>
              <w:rPr>
                <w:spacing w:val="-3"/>
              </w:rPr>
              <w:t>部</w:t>
            </w:r>
            <w:r>
              <w:t>分</w:t>
              <w:tab/>
              <w:t>安</w:t>
            </w:r>
            <w:r>
              <w:rPr>
                <w:spacing w:val="-3"/>
              </w:rPr>
              <w:t>装</w:t>
            </w:r>
            <w:r>
              <w:t>说明</w:t>
              <w:tab/>
            </w:r>
            <w:r>
              <w:rPr>
                <w:rFonts w:ascii="Times New Roman" w:eastAsia="Times New Roman"/>
              </w:rPr>
              <w:t>3</w:t>
            </w:r>
          </w:hyperlink>
        </w:p>
        <w:p>
          <w:pPr>
            <w:pStyle w:val="TOC1"/>
            <w:tabs>
              <w:tab w:val="left" w:pos="1331"/>
              <w:tab w:val="right" w:leader="dot" w:pos="10136"/>
            </w:tabs>
            <w:rPr>
              <w:rFonts w:ascii="Times New Roman" w:eastAsia="Times New Roman"/>
            </w:rPr>
          </w:pPr>
          <w:hyperlink w:anchor="_bookmark1" w:history="1">
            <w:r>
              <w:t>第二</w:t>
            </w:r>
            <w:r>
              <w:rPr>
                <w:spacing w:val="-3"/>
              </w:rPr>
              <w:t>部</w:t>
            </w:r>
            <w:r>
              <w:t>分</w:t>
              <w:tab/>
              <w:t>功</w:t>
            </w:r>
            <w:r>
              <w:rPr>
                <w:spacing w:val="-3"/>
              </w:rPr>
              <w:t>能</w:t>
            </w:r>
            <w:r>
              <w:t>介绍</w:t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2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登</w:t>
            </w:r>
            <w:r>
              <w:t>录</w:t>
            </w:r>
            <w:r>
              <w:rPr>
                <w:spacing w:val="-3"/>
              </w:rPr>
              <w:t>与</w:t>
            </w:r>
            <w:r>
              <w:t>注销</w:t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3"/>
            <w:tabs>
              <w:tab w:val="right" w:leader="dot" w:pos="10136"/>
            </w:tabs>
            <w:ind w:left="1120" w:firstLine="0"/>
            <w:rPr>
              <w:rFonts w:ascii="Times New Roman" w:eastAsia="Times New Roman"/>
            </w:rPr>
          </w:pPr>
          <w:hyperlink w:anchor="_bookmark3" w:history="1">
            <w:r>
              <w:rPr>
                <w:rFonts w:ascii="Times New Roman" w:eastAsia="Times New Roman"/>
              </w:rPr>
              <w:t xml:space="preserve">1.1  </w:t>
            </w:r>
            <w:r>
              <w:rPr>
                <w:spacing w:val="-3"/>
              </w:rPr>
              <w:t>概述</w:t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4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文</w:t>
            </w:r>
            <w:r>
              <w:t>档</w:t>
            </w:r>
            <w:r>
              <w:rPr>
                <w:spacing w:val="-3"/>
              </w:rPr>
              <w:t>结</w:t>
            </w:r>
            <w:r>
              <w:t>构</w:t>
            </w:r>
            <w:r>
              <w:rPr>
                <w:spacing w:val="-3"/>
              </w:rPr>
              <w:t>树</w:t>
            </w:r>
            <w:r>
              <w:t>向</w:t>
            </w:r>
            <w:r>
              <w:rPr>
                <w:spacing w:val="-3"/>
              </w:rPr>
              <w:t>导</w:t>
            </w:r>
            <w:r>
              <w:t>管理</w:t>
              <w:tab/>
            </w:r>
            <w:r>
              <w:rPr>
                <w:rFonts w:ascii="Times New Roman" w:eastAsia="Times New Roman"/>
              </w:rPr>
              <w:t>10</w:t>
            </w:r>
          </w:hyperlink>
        </w:p>
        <w:p>
          <w:pPr>
            <w:pStyle w:val="TOC3"/>
            <w:tabs>
              <w:tab w:val="right" w:leader="dot" w:pos="10136"/>
            </w:tabs>
            <w:ind w:left="1120" w:firstLine="0"/>
            <w:rPr>
              <w:rFonts w:ascii="Times New Roman" w:eastAsia="Times New Roman"/>
            </w:rPr>
          </w:pPr>
          <w:hyperlink w:anchor="_bookmark5" w:history="1">
            <w:r>
              <w:rPr>
                <w:rFonts w:ascii="Times New Roman" w:eastAsia="Times New Roman"/>
              </w:rPr>
              <w:t xml:space="preserve">2.1  </w:t>
            </w:r>
            <w:r>
              <w:rPr>
                <w:spacing w:val="-3"/>
              </w:rPr>
              <w:t>功</w:t>
            </w:r>
            <w:r>
              <w:t>能</w:t>
            </w:r>
            <w:r>
              <w:rPr>
                <w:spacing w:val="-3"/>
              </w:rPr>
              <w:t>介</w:t>
            </w:r>
            <w:r>
              <w:t>绍</w:t>
              <w:tab/>
            </w:r>
            <w:r>
              <w:rPr>
                <w:rFonts w:ascii="Times New Roman" w:eastAsia="Times New Roman"/>
              </w:rPr>
              <w:t>10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6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产</w:t>
            </w:r>
            <w:r>
              <w:t>品</w:t>
            </w:r>
            <w:r>
              <w:rPr>
                <w:spacing w:val="-3"/>
              </w:rPr>
              <w:t>结</w:t>
            </w:r>
            <w:r>
              <w:t>构</w:t>
            </w:r>
            <w:r>
              <w:rPr>
                <w:spacing w:val="-3"/>
              </w:rPr>
              <w:t>树</w:t>
            </w:r>
            <w:r>
              <w:t>向</w:t>
            </w:r>
            <w:r>
              <w:rPr>
                <w:spacing w:val="-3"/>
              </w:rPr>
              <w:t>导</w:t>
            </w:r>
            <w:r>
              <w:t>管理</w:t>
              <w:tab/>
            </w:r>
            <w:r>
              <w:rPr>
                <w:rFonts w:ascii="Times New Roman" w:eastAsia="Times New Roman"/>
              </w:rPr>
              <w:t>13</w:t>
            </w:r>
          </w:hyperlink>
        </w:p>
        <w:p>
          <w:pPr>
            <w:pStyle w:val="TOC3"/>
            <w:tabs>
              <w:tab w:val="right" w:leader="dot" w:pos="10136"/>
            </w:tabs>
            <w:ind w:left="1120" w:firstLine="0"/>
            <w:rPr>
              <w:rFonts w:ascii="Times New Roman" w:eastAsia="Times New Roman"/>
            </w:rPr>
          </w:pPr>
          <w:hyperlink w:anchor="_bookmark7" w:history="1">
            <w:r>
              <w:rPr>
                <w:rFonts w:ascii="Times New Roman" w:eastAsia="Times New Roman"/>
              </w:rPr>
              <w:t xml:space="preserve">3.1  </w:t>
            </w:r>
            <w:r>
              <w:rPr>
                <w:spacing w:val="-3"/>
              </w:rPr>
              <w:t>功</w:t>
            </w:r>
            <w:r>
              <w:t>能</w:t>
            </w:r>
            <w:r>
              <w:rPr>
                <w:spacing w:val="-3"/>
              </w:rPr>
              <w:t>介</w:t>
            </w:r>
            <w:r>
              <w:t>绍</w:t>
              <w:tab/>
            </w:r>
            <w:r>
              <w:rPr>
                <w:rFonts w:ascii="Times New Roman" w:eastAsia="Times New Roman"/>
              </w:rPr>
              <w:t>13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8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4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列</w:t>
            </w:r>
            <w:r>
              <w:t>表</w:t>
            </w:r>
            <w:r>
              <w:rPr>
                <w:spacing w:val="-3"/>
              </w:rPr>
              <w:t>管</w:t>
            </w:r>
            <w:r>
              <w:t>理</w:t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pPr>
            <w:pStyle w:val="TOC3"/>
            <w:tabs>
              <w:tab w:val="right" w:leader="dot" w:pos="10136"/>
            </w:tabs>
            <w:ind w:left="1120" w:firstLine="0"/>
            <w:rPr>
              <w:rFonts w:ascii="Times New Roman" w:eastAsia="Times New Roman"/>
            </w:rPr>
          </w:pPr>
          <w:hyperlink w:anchor="_bookmark9" w:history="1">
            <w:r>
              <w:rPr>
                <w:rFonts w:ascii="Times New Roman" w:eastAsia="Times New Roman"/>
              </w:rPr>
              <w:t xml:space="preserve">4.1  </w:t>
            </w:r>
            <w:r>
              <w:rPr>
                <w:spacing w:val="-3"/>
              </w:rPr>
              <w:t>功</w:t>
            </w:r>
            <w:r>
              <w:t>能</w:t>
            </w:r>
            <w:r>
              <w:rPr>
                <w:spacing w:val="-3"/>
              </w:rPr>
              <w:t>介</w:t>
            </w:r>
            <w:r>
              <w:t>绍</w:t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10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结</w:t>
            </w:r>
            <w:r>
              <w:t>构</w:t>
            </w:r>
            <w:r>
              <w:rPr>
                <w:spacing w:val="-3"/>
              </w:rPr>
              <w:t>树</w:t>
            </w:r>
            <w:r>
              <w:t>元</w:t>
            </w:r>
            <w:r>
              <w:rPr>
                <w:spacing w:val="-3"/>
              </w:rPr>
              <w:t>素</w:t>
            </w:r>
            <w:r>
              <w:t>高</w:t>
            </w:r>
            <w:r>
              <w:rPr>
                <w:spacing w:val="-3"/>
              </w:rPr>
              <w:t>级</w:t>
            </w:r>
            <w:r>
              <w:t>操作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3"/>
            <w:numPr>
              <w:ilvl w:val="1"/>
              <w:numId w:val="26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11" w:history="1">
            <w:r>
              <w:rPr>
                <w:spacing w:val="-3"/>
              </w:rPr>
              <w:t>元</w:t>
            </w:r>
            <w:r>
              <w:t>素</w:t>
            </w:r>
            <w:r>
              <w:rPr>
                <w:spacing w:val="-3"/>
              </w:rPr>
              <w:t>属</w:t>
            </w:r>
            <w:r>
              <w:t>性</w:t>
            </w:r>
            <w:r>
              <w:rPr>
                <w:spacing w:val="-3"/>
              </w:rPr>
              <w:t>编</w:t>
            </w:r>
            <w:r>
              <w:t>辑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3"/>
            <w:numPr>
              <w:ilvl w:val="1"/>
              <w:numId w:val="26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12" w:history="1"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版</w:t>
            </w:r>
            <w:r>
              <w:t>本</w:t>
            </w:r>
            <w:r>
              <w:rPr>
                <w:spacing w:val="-3"/>
              </w:rPr>
              <w:t>版</w:t>
            </w:r>
            <w:r>
              <w:t>次</w:t>
              <w:tab/>
            </w:r>
            <w:r>
              <w:rPr>
                <w:rFonts w:ascii="Times New Roman" w:eastAsia="Times New Roman"/>
              </w:rPr>
              <w:t>23</w:t>
            </w:r>
          </w:hyperlink>
        </w:p>
        <w:p>
          <w:pPr>
            <w:pStyle w:val="TOC3"/>
            <w:numPr>
              <w:ilvl w:val="1"/>
              <w:numId w:val="26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13" w:history="1"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外</w:t>
            </w:r>
            <w:r>
              <w:t>部</w:t>
            </w:r>
            <w:r>
              <w:rPr>
                <w:spacing w:val="-3"/>
              </w:rPr>
              <w:t>引</w:t>
            </w:r>
            <w:r>
              <w:t>用</w:t>
              <w:tab/>
            </w:r>
            <w:r>
              <w:rPr>
                <w:rFonts w:ascii="Times New Roman" w:eastAsia="Times New Roman"/>
              </w:rPr>
              <w:t>23</w:t>
            </w:r>
          </w:hyperlink>
        </w:p>
        <w:p>
          <w:pPr>
            <w:pStyle w:val="TOC3"/>
            <w:tabs>
              <w:tab w:val="right" w:leader="dot" w:pos="10136"/>
            </w:tabs>
            <w:ind w:left="1120" w:firstLine="0"/>
            <w:rPr>
              <w:rFonts w:ascii="Times New Roman" w:eastAsia="Times New Roman"/>
            </w:rPr>
          </w:pPr>
          <w:hyperlink w:anchor="_bookmark14" w:history="1">
            <w:r>
              <w:rPr>
                <w:rFonts w:ascii="Times New Roman" w:eastAsia="Times New Roman"/>
              </w:rPr>
              <w:t xml:space="preserve">5.3  </w:t>
            </w:r>
            <w:r>
              <w:rPr>
                <w:spacing w:val="-3"/>
              </w:rPr>
              <w:t>拖</w:t>
            </w:r>
            <w:r>
              <w:t>拽</w:t>
            </w:r>
            <w:r>
              <w:rPr>
                <w:spacing w:val="-3"/>
              </w:rPr>
              <w:t>到</w:t>
            </w:r>
            <w:r>
              <w:t>当</w:t>
            </w:r>
            <w:r>
              <w:rPr>
                <w:spacing w:val="-3"/>
              </w:rPr>
              <w:t>前</w:t>
            </w:r>
            <w:r>
              <w:t>激</w:t>
            </w:r>
            <w:r>
              <w:rPr>
                <w:spacing w:val="-3"/>
              </w:rPr>
              <w:t>活</w:t>
            </w:r>
            <w:r>
              <w:t>打</w:t>
            </w:r>
            <w:r>
              <w:rPr>
                <w:spacing w:val="-3"/>
              </w:rPr>
              <w:t>开</w:t>
            </w:r>
            <w:r>
              <w:t>的图纸</w:t>
              <w:tab/>
            </w:r>
            <w:r>
              <w:rPr>
                <w:rFonts w:ascii="Times New Roman" w:eastAsia="Times New Roman"/>
              </w:rPr>
              <w:t>24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15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6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文</w:t>
            </w:r>
            <w:r>
              <w:t>档</w:t>
            </w:r>
            <w:r>
              <w:rPr>
                <w:spacing w:val="-3"/>
              </w:rPr>
              <w:t>快</w:t>
            </w:r>
            <w:r>
              <w:t>速</w:t>
            </w:r>
            <w:r>
              <w:rPr>
                <w:spacing w:val="-3"/>
              </w:rPr>
              <w:t>管</w:t>
            </w:r>
            <w:r>
              <w:t>理</w:t>
              <w:tab/>
            </w:r>
            <w:r>
              <w:rPr>
                <w:rFonts w:ascii="Times New Roman" w:eastAsia="Times New Roman"/>
              </w:rPr>
              <w:t>26</w:t>
            </w:r>
          </w:hyperlink>
        </w:p>
        <w:p>
          <w:pPr>
            <w:pStyle w:val="TOC3"/>
            <w:numPr>
              <w:ilvl w:val="1"/>
              <w:numId w:val="24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16" w:history="1">
            <w:r>
              <w:rPr>
                <w:spacing w:val="-3"/>
              </w:rPr>
              <w:t>当</w:t>
            </w:r>
            <w:r>
              <w:t>前</w:t>
            </w:r>
            <w:r>
              <w:rPr>
                <w:spacing w:val="-3"/>
              </w:rPr>
              <w:t>会</w:t>
            </w:r>
            <w:r>
              <w:t>话</w:t>
              <w:tab/>
            </w:r>
            <w:r>
              <w:rPr>
                <w:rFonts w:ascii="Times New Roman" w:eastAsia="Times New Roman"/>
              </w:rPr>
              <w:t>26</w:t>
            </w:r>
          </w:hyperlink>
        </w:p>
        <w:p>
          <w:pPr>
            <w:pStyle w:val="TOC3"/>
            <w:numPr>
              <w:ilvl w:val="1"/>
              <w:numId w:val="24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17" w:history="1">
            <w:r>
              <w:rPr>
                <w:spacing w:val="-3"/>
              </w:rPr>
              <w:t>出</w:t>
            </w:r>
            <w:r>
              <w:t>库</w:t>
            </w:r>
            <w:r>
              <w:rPr>
                <w:spacing w:val="-3"/>
              </w:rPr>
              <w:t>列</w:t>
            </w:r>
            <w:r>
              <w:t>表</w:t>
              <w:tab/>
            </w:r>
            <w:r>
              <w:rPr>
                <w:rFonts w:ascii="Times New Roman" w:eastAsia="Times New Roman"/>
              </w:rPr>
              <w:t>27</w:t>
            </w:r>
          </w:hyperlink>
        </w:p>
        <w:p>
          <w:pPr>
            <w:pStyle w:val="TOC3"/>
            <w:numPr>
              <w:ilvl w:val="1"/>
              <w:numId w:val="24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18" w:history="1">
            <w:r>
              <w:rPr>
                <w:spacing w:val="-3"/>
              </w:rPr>
              <w:t>个</w:t>
            </w:r>
            <w:r>
              <w:t>人</w:t>
            </w:r>
            <w:r>
              <w:rPr>
                <w:spacing w:val="-3"/>
              </w:rPr>
              <w:t>桌</w:t>
            </w:r>
            <w:r>
              <w:t>面</w:t>
              <w:tab/>
            </w:r>
            <w:r>
              <w:rPr>
                <w:rFonts w:ascii="Times New Roman" w:eastAsia="Times New Roman"/>
              </w:rPr>
              <w:t>27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19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7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查</w:t>
            </w:r>
            <w:r>
              <w:t>询</w:t>
            </w:r>
            <w:r>
              <w:rPr>
                <w:spacing w:val="-3"/>
              </w:rPr>
              <w:t>功</w:t>
            </w:r>
            <w:r>
              <w:t>能</w:t>
              <w:tab/>
            </w:r>
            <w:r>
              <w:rPr>
                <w:rFonts w:ascii="Times New Roman" w:eastAsia="Times New Roman"/>
              </w:rPr>
              <w:t>31</w:t>
            </w:r>
          </w:hyperlink>
        </w:p>
        <w:p>
          <w:pPr>
            <w:pStyle w:val="TOC3"/>
            <w:numPr>
              <w:ilvl w:val="1"/>
              <w:numId w:val="23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20" w:history="1">
            <w:r>
              <w:rPr>
                <w:spacing w:val="-3"/>
              </w:rPr>
              <w:t>查</w:t>
            </w:r>
            <w:r>
              <w:t>询</w:t>
            </w:r>
            <w:r>
              <w:rPr>
                <w:spacing w:val="-3"/>
              </w:rPr>
              <w:t>面</w:t>
            </w:r>
            <w:r>
              <w:t>板</w:t>
              <w:tab/>
            </w:r>
            <w:r>
              <w:rPr>
                <w:rFonts w:ascii="Times New Roman" w:eastAsia="Times New Roman"/>
              </w:rPr>
              <w:t>31</w:t>
            </w:r>
          </w:hyperlink>
        </w:p>
        <w:p>
          <w:pPr>
            <w:pStyle w:val="TOC3"/>
            <w:numPr>
              <w:ilvl w:val="1"/>
              <w:numId w:val="23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21" w:history="1">
            <w:r>
              <w:rPr>
                <w:spacing w:val="-3"/>
              </w:rPr>
              <w:t>查</w:t>
            </w:r>
            <w:r>
              <w:t>询</w:t>
            </w:r>
            <w:r>
              <w:rPr>
                <w:spacing w:val="-3"/>
              </w:rPr>
              <w:t>结</w:t>
            </w:r>
            <w:r>
              <w:t>果</w:t>
            </w:r>
            <w:r>
              <w:rPr>
                <w:spacing w:val="-3"/>
              </w:rPr>
              <w:t>窗</w:t>
            </w:r>
            <w:r>
              <w:t>口</w:t>
              <w:tab/>
            </w:r>
            <w:r>
              <w:rPr>
                <w:rFonts w:ascii="Times New Roman" w:eastAsia="Times New Roman"/>
              </w:rPr>
              <w:t>32</w:t>
            </w:r>
          </w:hyperlink>
        </w:p>
        <w:p>
          <w:pPr>
            <w:pStyle w:val="TOC3"/>
            <w:numPr>
              <w:ilvl w:val="1"/>
              <w:numId w:val="23"/>
            </w:numPr>
            <w:tabs>
              <w:tab w:val="left" w:pos="1490"/>
              <w:tab w:val="right" w:leader="dot" w:pos="10136"/>
            </w:tabs>
            <w:spacing w:before="43" w:after="0" w:line="240" w:lineRule="auto"/>
            <w:ind w:left="1490" w:right="0" w:hanging="370"/>
            <w:jc w:val="left"/>
            <w:rPr>
              <w:rFonts w:ascii="Times New Roman" w:eastAsia="Times New Roman"/>
            </w:rPr>
          </w:pPr>
          <w:hyperlink w:anchor="_bookmark22" w:history="1">
            <w:r>
              <w:rPr>
                <w:spacing w:val="-3"/>
              </w:rPr>
              <w:t>个</w:t>
            </w:r>
            <w:r>
              <w:t>人</w:t>
            </w:r>
            <w:r>
              <w:rPr>
                <w:spacing w:val="-3"/>
              </w:rPr>
              <w:t>查</w:t>
            </w:r>
            <w:r>
              <w:t>询</w:t>
            </w:r>
            <w:r>
              <w:rPr>
                <w:spacing w:val="-3"/>
              </w:rPr>
              <w:t>信</w:t>
            </w:r>
            <w:r>
              <w:t>息</w:t>
            </w:r>
            <w:r>
              <w:rPr>
                <w:spacing w:val="-3"/>
              </w:rPr>
              <w:t>管</w:t>
            </w:r>
            <w:r>
              <w:t>理</w:t>
              <w:tab/>
            </w:r>
            <w:r>
              <w:rPr>
                <w:rFonts w:ascii="Times New Roman" w:eastAsia="Times New Roman"/>
              </w:rPr>
              <w:t>32</w:t>
            </w:r>
          </w:hyperlink>
        </w:p>
        <w:p>
          <w:pPr>
            <w:pStyle w:val="TOC2"/>
            <w:tabs>
              <w:tab w:val="left" w:pos="1542"/>
              <w:tab w:val="right" w:leader="dot" w:pos="10136"/>
            </w:tabs>
            <w:rPr>
              <w:rFonts w:ascii="Times New Roman" w:eastAsia="Times New Roman"/>
            </w:rPr>
          </w:pPr>
          <w:hyperlink w:anchor="_bookmark23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8</w:t>
            </w:r>
            <w:r>
              <w:rPr>
                <w:rFonts w:ascii="Times New Roman" w:eastAsia="Times New Roman"/>
                <w:spacing w:val="1"/>
              </w:rPr>
              <w:t xml:space="preserve"> </w:t>
            </w:r>
            <w:r>
              <w:t>章</w:t>
              <w:tab/>
            </w:r>
            <w:r>
              <w:rPr>
                <w:spacing w:val="-3"/>
              </w:rPr>
              <w:t>关</w:t>
            </w:r>
            <w:r>
              <w:t>于</w:t>
            </w:r>
            <w:r>
              <w:rPr>
                <w:spacing w:val="-3"/>
              </w:rPr>
              <w:t>文</w:t>
            </w:r>
            <w:r>
              <w:t>档</w:t>
            </w:r>
            <w:r>
              <w:rPr>
                <w:spacing w:val="-3"/>
              </w:rPr>
              <w:t>下</w:t>
            </w:r>
            <w:r>
              <w:t>载</w:t>
              <w:tab/>
            </w:r>
            <w:r>
              <w:rPr>
                <w:rFonts w:ascii="Times New Roman" w:eastAsia="Times New Roman"/>
              </w:rPr>
              <w:t>34</w:t>
            </w:r>
          </w:hyperlink>
        </w:p>
        <w:p>
          <w:pPr>
            <w:pStyle w:val="TOC1"/>
            <w:tabs>
              <w:tab w:val="left" w:pos="1331"/>
              <w:tab w:val="right" w:leader="dot" w:pos="10136"/>
            </w:tabs>
            <w:rPr>
              <w:rFonts w:ascii="Times New Roman" w:eastAsia="Times New Roman"/>
            </w:rPr>
          </w:pPr>
          <w:hyperlink w:anchor="_bookmark24" w:history="1">
            <w:r>
              <w:t>第三</w:t>
            </w:r>
            <w:r>
              <w:rPr>
                <w:spacing w:val="-3"/>
              </w:rPr>
              <w:t>部</w:t>
            </w:r>
            <w:r>
              <w:t>分</w:t>
              <w:tab/>
              <w:t>问</w:t>
            </w:r>
            <w:r>
              <w:rPr>
                <w:spacing w:val="-3"/>
              </w:rPr>
              <w:t>与</w:t>
            </w:r>
            <w:r>
              <w:t>答</w:t>
              <w:tab/>
            </w:r>
            <w:r>
              <w:rPr>
                <w:rFonts w:ascii="Times New Roman" w:eastAsia="Times New Roman"/>
              </w:rPr>
              <w:t>35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25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 xml:space="preserve">9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导</w:t>
            </w:r>
            <w:r>
              <w:t>入</w:t>
            </w:r>
            <w:r>
              <w:rPr>
                <w:spacing w:val="-3"/>
              </w:rPr>
              <w:t>新</w:t>
            </w:r>
            <w:r>
              <w:t>建</w:t>
            </w:r>
            <w:r>
              <w:rPr>
                <w:spacing w:val="-3"/>
              </w:rPr>
              <w:t>的文</w:t>
            </w:r>
            <w:r>
              <w:t>件？</w:t>
              <w:tab/>
            </w:r>
            <w:r>
              <w:rPr>
                <w:rFonts w:ascii="Times New Roman" w:eastAsia="Times New Roman"/>
              </w:rPr>
              <w:t>36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26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新</w:t>
            </w:r>
            <w:r>
              <w:t>建</w:t>
            </w:r>
            <w:r>
              <w:rPr>
                <w:spacing w:val="-3"/>
              </w:rPr>
              <w:t>的</w:t>
            </w:r>
            <w:r>
              <w:t>文</w:t>
            </w:r>
            <w:r>
              <w:rPr>
                <w:spacing w:val="-3"/>
              </w:rPr>
              <w:t>件</w:t>
            </w:r>
            <w:r>
              <w:t>保</w:t>
            </w:r>
            <w:r>
              <w:rPr>
                <w:spacing w:val="-3"/>
              </w:rPr>
              <w:t>存</w:t>
            </w:r>
            <w:r>
              <w:t>到哪</w:t>
            </w:r>
            <w:r>
              <w:rPr>
                <w:spacing w:val="-3"/>
              </w:rPr>
              <w:t>里</w:t>
            </w:r>
            <w:r>
              <w:t>了？</w:t>
              <w:tab/>
            </w:r>
            <w:r>
              <w:rPr>
                <w:rFonts w:ascii="Times New Roman" w:eastAsia="Times New Roman"/>
              </w:rPr>
              <w:t>39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27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  <w:spacing w:val="-4"/>
              </w:rPr>
              <w:t>11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>章</w:t>
            </w:r>
            <w:r>
              <w:rPr>
                <w:spacing w:val="-2"/>
              </w:rPr>
              <w:t xml:space="preserve"> </w:t>
            </w:r>
            <w:r>
              <w:t>如</w:t>
            </w:r>
            <w:r>
              <w:rPr>
                <w:spacing w:val="-3"/>
              </w:rPr>
              <w:t>何</w:t>
            </w:r>
            <w:r>
              <w:t>导</w:t>
            </w:r>
            <w:r>
              <w:rPr>
                <w:spacing w:val="-3"/>
              </w:rPr>
              <w:t>入</w:t>
            </w:r>
            <w:r>
              <w:t>本</w:t>
            </w:r>
            <w:r>
              <w:rPr>
                <w:spacing w:val="-3"/>
              </w:rPr>
              <w:t>地的</w:t>
            </w:r>
            <w:r>
              <w:t>文件</w:t>
            </w:r>
            <w:r>
              <w:rPr>
                <w:spacing w:val="-3"/>
              </w:rPr>
              <w:t>夹</w:t>
            </w:r>
            <w:r>
              <w:t>？</w:t>
              <w:tab/>
            </w:r>
            <w:r>
              <w:rPr>
                <w:rFonts w:ascii="Times New Roman" w:eastAsia="Times New Roman"/>
              </w:rPr>
              <w:t>41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28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12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修</w:t>
            </w:r>
            <w:r>
              <w:t>改</w:t>
            </w:r>
            <w:r>
              <w:rPr>
                <w:spacing w:val="-3"/>
              </w:rPr>
              <w:t>已</w:t>
            </w:r>
            <w:r>
              <w:t>经</w:t>
            </w:r>
            <w:r>
              <w:rPr>
                <w:spacing w:val="-3"/>
              </w:rPr>
              <w:t>导</w:t>
            </w:r>
            <w:r>
              <w:t>入或</w:t>
            </w:r>
            <w:r>
              <w:rPr>
                <w:spacing w:val="-3"/>
              </w:rPr>
              <w:t>入</w:t>
            </w:r>
            <w:r>
              <w:t>库</w:t>
            </w:r>
            <w:r>
              <w:rPr>
                <w:spacing w:val="-3"/>
              </w:rPr>
              <w:t>的</w:t>
            </w:r>
            <w:r>
              <w:t>文</w:t>
            </w:r>
            <w:r>
              <w:rPr>
                <w:spacing w:val="-3"/>
              </w:rPr>
              <w:t>件</w:t>
            </w:r>
            <w:r>
              <w:t>？</w:t>
              <w:tab/>
            </w:r>
            <w:r>
              <w:rPr>
                <w:rFonts w:ascii="Times New Roman" w:eastAsia="Times New Roman"/>
              </w:rPr>
              <w:t>43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29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13</w:t>
            </w:r>
            <w:r>
              <w:rPr>
                <w:rFonts w:ascii="Times New Roman" w:eastAsia="Times New Roman"/>
                <w:spacing w:val="-2"/>
              </w:rPr>
              <w:t xml:space="preserve"> </w:t>
            </w:r>
            <w:r>
              <w:t>章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将</w:t>
            </w:r>
            <w:r>
              <w:t>当</w:t>
            </w:r>
            <w:r>
              <w:rPr>
                <w:spacing w:val="-3"/>
              </w:rPr>
              <w:t>前</w:t>
            </w:r>
            <w:r>
              <w:t>环</w:t>
            </w:r>
            <w:r>
              <w:rPr>
                <w:spacing w:val="-3"/>
              </w:rPr>
              <w:t>境</w:t>
            </w:r>
            <w:r>
              <w:t>中的</w:t>
            </w:r>
            <w:r>
              <w:rPr>
                <w:spacing w:val="-3"/>
              </w:rPr>
              <w:t>标</w:t>
            </w:r>
            <w:r>
              <w:t>题</w:t>
            </w:r>
            <w:r>
              <w:rPr>
                <w:spacing w:val="-3"/>
              </w:rPr>
              <w:t>栏</w:t>
            </w:r>
            <w:r>
              <w:t>明</w:t>
            </w:r>
            <w:r>
              <w:rPr>
                <w:spacing w:val="-3"/>
              </w:rPr>
              <w:t>细</w:t>
            </w:r>
            <w:r>
              <w:t>表</w:t>
            </w:r>
            <w:r>
              <w:rPr>
                <w:spacing w:val="-3"/>
              </w:rPr>
              <w:t>替</w:t>
            </w:r>
            <w:r>
              <w:t>换</w:t>
            </w:r>
            <w:r>
              <w:rPr>
                <w:spacing w:val="-3"/>
              </w:rPr>
              <w:t>为</w:t>
            </w:r>
            <w:r>
              <w:t>所选</w:t>
            </w:r>
            <w:r>
              <w:rPr>
                <w:spacing w:val="-3"/>
              </w:rPr>
              <w:t>零</w:t>
            </w:r>
            <w:r>
              <w:t>部</w:t>
            </w:r>
            <w:r>
              <w:rPr>
                <w:spacing w:val="-3"/>
              </w:rPr>
              <w:t>件</w:t>
            </w:r>
            <w:r>
              <w:t>的</w:t>
            </w:r>
            <w:r>
              <w:rPr>
                <w:spacing w:val="-3"/>
              </w:rPr>
              <w:t>信</w:t>
            </w:r>
            <w:r>
              <w:t>息？</w:t>
              <w:tab/>
            </w:r>
            <w:r>
              <w:rPr>
                <w:rFonts w:ascii="Times New Roman" w:eastAsia="Times New Roman"/>
              </w:rPr>
              <w:t>44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0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14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保</w:t>
            </w:r>
            <w:r>
              <w:t>存</w:t>
            </w:r>
            <w:r>
              <w:rPr>
                <w:spacing w:val="-3"/>
              </w:rPr>
              <w:t>常</w:t>
            </w:r>
            <w:r>
              <w:t>用</w:t>
            </w:r>
            <w:r>
              <w:rPr>
                <w:spacing w:val="-3"/>
              </w:rPr>
              <w:t>的</w:t>
            </w:r>
            <w:r>
              <w:t>查询</w:t>
            </w:r>
            <w:r>
              <w:rPr>
                <w:spacing w:val="-3"/>
              </w:rPr>
              <w:t>条</w:t>
            </w:r>
            <w:r>
              <w:t>件？</w:t>
              <w:tab/>
            </w:r>
            <w:r>
              <w:rPr>
                <w:rFonts w:ascii="Times New Roman" w:eastAsia="Times New Roman"/>
              </w:rPr>
              <w:t>46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1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15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编</w:t>
            </w:r>
            <w:r>
              <w:t>辑</w:t>
            </w:r>
            <w:r>
              <w:rPr>
                <w:spacing w:val="-3"/>
              </w:rPr>
              <w:t>保</w:t>
            </w:r>
            <w:r>
              <w:t>存</w:t>
            </w:r>
            <w:r>
              <w:rPr>
                <w:spacing w:val="-3"/>
              </w:rPr>
              <w:t>的</w:t>
            </w:r>
            <w:r>
              <w:t>查询</w:t>
            </w:r>
            <w:r>
              <w:rPr>
                <w:spacing w:val="-3"/>
              </w:rPr>
              <w:t>条</w:t>
            </w:r>
            <w:r>
              <w:t>件？</w:t>
              <w:tab/>
            </w:r>
            <w:r>
              <w:rPr>
                <w:rFonts w:ascii="Times New Roman" w:eastAsia="Times New Roman"/>
              </w:rPr>
              <w:t>47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2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16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使</w:t>
            </w:r>
            <w:r>
              <w:t>用</w:t>
            </w:r>
            <w:r>
              <w:rPr>
                <w:spacing w:val="-3"/>
              </w:rPr>
              <w:t>保</w:t>
            </w:r>
            <w:r>
              <w:t>存</w:t>
            </w:r>
            <w:r>
              <w:rPr>
                <w:spacing w:val="-3"/>
              </w:rPr>
              <w:t>的</w:t>
            </w:r>
            <w:r>
              <w:t>查询</w:t>
            </w:r>
            <w:r>
              <w:rPr>
                <w:spacing w:val="-3"/>
              </w:rPr>
              <w:t>条</w:t>
            </w:r>
            <w:r>
              <w:t>件？</w:t>
              <w:tab/>
            </w:r>
            <w:r>
              <w:rPr>
                <w:rFonts w:ascii="Times New Roman" w:eastAsia="Times New Roman"/>
              </w:rPr>
              <w:t>48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3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17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删</w:t>
            </w:r>
            <w:r>
              <w:t>除</w:t>
            </w:r>
            <w:r>
              <w:rPr>
                <w:spacing w:val="-3"/>
              </w:rPr>
              <w:t>保</w:t>
            </w:r>
            <w:r>
              <w:t>存</w:t>
            </w:r>
            <w:r>
              <w:rPr>
                <w:spacing w:val="-3"/>
              </w:rPr>
              <w:t>的</w:t>
            </w:r>
            <w:r>
              <w:t>查询</w:t>
            </w:r>
            <w:r>
              <w:rPr>
                <w:spacing w:val="-3"/>
              </w:rPr>
              <w:t>条</w:t>
            </w:r>
            <w:r>
              <w:t>件？</w:t>
              <w:tab/>
            </w:r>
            <w:r>
              <w:rPr>
                <w:rFonts w:ascii="Times New Roman" w:eastAsia="Times New Roman"/>
              </w:rPr>
              <w:t>49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4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18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>章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查</w:t>
            </w:r>
            <w:r>
              <w:t>看</w:t>
            </w:r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与</w:t>
            </w:r>
            <w:r>
              <w:t>其他</w:t>
            </w:r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的</w:t>
            </w:r>
            <w:r>
              <w:t>外</w:t>
            </w:r>
            <w:r>
              <w:rPr>
                <w:spacing w:val="-3"/>
              </w:rPr>
              <w:t>部</w:t>
            </w:r>
            <w:r>
              <w:t>引</w:t>
            </w:r>
            <w:r>
              <w:rPr>
                <w:spacing w:val="-3"/>
              </w:rPr>
              <w:t>用</w:t>
            </w:r>
            <w:r>
              <w:t>关</w:t>
            </w:r>
            <w:r>
              <w:rPr>
                <w:spacing w:val="-3"/>
              </w:rPr>
              <w:t>系</w:t>
            </w:r>
            <w:r>
              <w:t>？</w:t>
              <w:tab/>
            </w:r>
            <w:r>
              <w:rPr>
                <w:rFonts w:ascii="Times New Roman" w:eastAsia="Times New Roman"/>
              </w:rPr>
              <w:t>50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5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19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手</w:t>
            </w:r>
            <w:r>
              <w:t>动</w:t>
            </w:r>
            <w:r>
              <w:rPr>
                <w:spacing w:val="-3"/>
              </w:rPr>
              <w:t>建</w:t>
            </w:r>
            <w:r>
              <w:t>立</w:t>
            </w:r>
            <w:r>
              <w:rPr>
                <w:spacing w:val="-3"/>
              </w:rPr>
              <w:t>文</w:t>
            </w:r>
            <w:r>
              <w:t>件间</w:t>
            </w:r>
            <w:r>
              <w:rPr>
                <w:spacing w:val="-3"/>
              </w:rPr>
              <w:t>的</w:t>
            </w:r>
            <w:r>
              <w:t>引</w:t>
            </w:r>
            <w:r>
              <w:rPr>
                <w:spacing w:val="-3"/>
              </w:rPr>
              <w:t>用</w:t>
            </w:r>
            <w:r>
              <w:t>关</w:t>
            </w:r>
            <w:r>
              <w:rPr>
                <w:spacing w:val="-3"/>
              </w:rPr>
              <w:t>系</w:t>
            </w:r>
            <w:r>
              <w:t>？</w:t>
              <w:tab/>
            </w:r>
            <w:r>
              <w:rPr>
                <w:rFonts w:ascii="Times New Roman" w:eastAsia="Times New Roman"/>
              </w:rPr>
              <w:t>51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6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取</w:t>
            </w:r>
            <w:r>
              <w:t>消</w:t>
            </w:r>
            <w:r>
              <w:rPr>
                <w:spacing w:val="-3"/>
              </w:rPr>
              <w:t>引</w:t>
            </w:r>
            <w:r>
              <w:t>用</w:t>
            </w:r>
            <w:r>
              <w:rPr>
                <w:spacing w:val="-3"/>
              </w:rPr>
              <w:t>关</w:t>
            </w:r>
            <w:r>
              <w:t>系？</w:t>
              <w:tab/>
            </w:r>
            <w:r>
              <w:rPr>
                <w:rFonts w:ascii="Times New Roman" w:eastAsia="Times New Roman"/>
              </w:rPr>
              <w:t>52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7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21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什</w:t>
            </w:r>
            <w:r>
              <w:t>么</w:t>
            </w:r>
            <w:r>
              <w:rPr>
                <w:spacing w:val="-3"/>
              </w:rPr>
              <w:t>是</w:t>
            </w:r>
            <w:r>
              <w:t>引</w:t>
            </w:r>
            <w:r>
              <w:rPr>
                <w:spacing w:val="-3"/>
              </w:rPr>
              <w:t>用</w:t>
            </w:r>
            <w:r>
              <w:t>方</w:t>
            </w:r>
            <w:r>
              <w:rPr>
                <w:spacing w:val="-3"/>
              </w:rPr>
              <w:t>向</w:t>
            </w:r>
            <w:r>
              <w:t>？</w:t>
              <w:tab/>
            </w:r>
            <w:r>
              <w:rPr>
                <w:rFonts w:ascii="Times New Roman" w:eastAsia="Times New Roman"/>
              </w:rPr>
              <w:t>53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8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22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更</w:t>
            </w:r>
            <w:r>
              <w:t>改</w:t>
            </w:r>
            <w:r>
              <w:rPr>
                <w:spacing w:val="-3"/>
              </w:rPr>
              <w:t>引</w:t>
            </w:r>
            <w:r>
              <w:t>用</w:t>
            </w:r>
            <w:r>
              <w:rPr>
                <w:spacing w:val="-3"/>
              </w:rPr>
              <w:t>方</w:t>
            </w:r>
            <w:r>
              <w:t>向？</w:t>
              <w:tab/>
            </w:r>
            <w:r>
              <w:rPr>
                <w:rFonts w:ascii="Times New Roman" w:eastAsia="Times New Roman"/>
              </w:rPr>
              <w:t>54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39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23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查</w:t>
            </w:r>
            <w:r>
              <w:t>看</w:t>
            </w:r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的</w:t>
            </w:r>
            <w:r>
              <w:t>版本</w:t>
            </w:r>
            <w:r>
              <w:rPr>
                <w:spacing w:val="-3"/>
              </w:rPr>
              <w:t>版</w:t>
            </w:r>
            <w:r>
              <w:t>次</w:t>
            </w:r>
            <w:r>
              <w:rPr>
                <w:spacing w:val="-3"/>
              </w:rPr>
              <w:t>信</w:t>
            </w:r>
            <w:r>
              <w:t>息？</w:t>
              <w:tab/>
            </w:r>
            <w:r>
              <w:rPr>
                <w:rFonts w:ascii="Times New Roman" w:eastAsia="Times New Roman"/>
              </w:rPr>
              <w:t>55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0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24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将</w:t>
            </w:r>
            <w:r>
              <w:t>以</w:t>
            </w:r>
            <w:r>
              <w:rPr>
                <w:spacing w:val="-3"/>
              </w:rPr>
              <w:t>往</w:t>
            </w:r>
            <w:r>
              <w:t>版</w:t>
            </w:r>
            <w:r>
              <w:rPr>
                <w:spacing w:val="-3"/>
              </w:rPr>
              <w:t>次</w:t>
            </w:r>
            <w:r>
              <w:t>设为</w:t>
            </w:r>
            <w:r>
              <w:rPr>
                <w:spacing w:val="-3"/>
              </w:rPr>
              <w:t>当</w:t>
            </w:r>
            <w:r>
              <w:t>前</w:t>
            </w:r>
            <w:r>
              <w:rPr>
                <w:spacing w:val="-3"/>
              </w:rPr>
              <w:t>版</w:t>
            </w:r>
            <w:r>
              <w:t>次？</w:t>
              <w:tab/>
            </w:r>
            <w:r>
              <w:rPr>
                <w:rFonts w:ascii="Times New Roman" w:eastAsia="Times New Roman"/>
              </w:rPr>
              <w:t>56</w:t>
            </w:r>
          </w:hyperlink>
        </w:p>
        <w:p>
          <w:pPr>
            <w:pStyle w:val="TOC2"/>
            <w:tabs>
              <w:tab w:val="right" w:leader="dot" w:pos="10136"/>
            </w:tabs>
            <w:spacing w:before="42"/>
            <w:rPr>
              <w:rFonts w:ascii="Times New Roman" w:eastAsia="Times New Roman"/>
            </w:rPr>
            <w:sectPr>
              <w:headerReference w:type="default" r:id="rId6"/>
              <w:footerReference w:type="default" r:id="rId7"/>
              <w:type w:val="continuous"/>
              <w:pgSz w:w="11910" w:h="16850"/>
              <w:pgMar w:top="1207" w:right="920" w:bottom="1380" w:left="740" w:header="708" w:footer="708"/>
              <w:pgNumType w:start="2"/>
              <w:cols w:space="708"/>
            </w:sectPr>
          </w:pPr>
          <w:hyperlink w:anchor="_bookmark41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25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>章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使</w:t>
            </w:r>
            <w:r>
              <w:t>用</w:t>
            </w:r>
            <w:r>
              <w:rPr>
                <w:spacing w:val="-3"/>
              </w:rPr>
              <w:t>文</w:t>
            </w:r>
            <w:r>
              <w:t>件</w:t>
            </w:r>
            <w:r>
              <w:rPr>
                <w:spacing w:val="-3"/>
              </w:rPr>
              <w:t>的</w:t>
            </w:r>
            <w:r>
              <w:t>属性</w:t>
            </w:r>
            <w:r>
              <w:rPr>
                <w:spacing w:val="-3"/>
              </w:rPr>
              <w:t>更</w:t>
            </w:r>
            <w:r>
              <w:t>新</w:t>
            </w:r>
            <w:r>
              <w:rPr>
                <w:spacing w:val="-3"/>
              </w:rPr>
              <w:t>所</w:t>
            </w:r>
            <w:r>
              <w:t>选</w:t>
            </w:r>
            <w:r>
              <w:rPr>
                <w:spacing w:val="-3"/>
              </w:rPr>
              <w:t>零</w:t>
            </w:r>
            <w:r>
              <w:t>部</w:t>
            </w:r>
            <w:r>
              <w:rPr>
                <w:spacing w:val="-3"/>
              </w:rPr>
              <w:t>件</w:t>
            </w:r>
            <w:r>
              <w:t>的</w:t>
            </w:r>
            <w:r>
              <w:rPr>
                <w:spacing w:val="-3"/>
              </w:rPr>
              <w:t>信</w:t>
            </w:r>
            <w:r>
              <w:t>息？</w:t>
              <w:tab/>
            </w:r>
            <w:r>
              <w:rPr>
                <w:rFonts w:ascii="Times New Roman" w:eastAsia="Times New Roman"/>
              </w:rPr>
              <w:t>57</w:t>
            </w:r>
          </w:hyperlink>
        </w:p>
      </w:sdtContent>
    </w:sdt>
    <w:sdt>
      <w:sdtPr>
        <w:id w:val="1179833153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0136"/>
            </w:tabs>
            <w:spacing w:before="44" w:after="20"/>
            <w:rPr>
              <w:rFonts w:ascii="Times New Roman" w:eastAsia="Times New Roman"/>
            </w:rPr>
          </w:pPr>
          <w:hyperlink w:anchor="_bookmark42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26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使</w:t>
            </w:r>
            <w:r>
              <w:t>用</w:t>
            </w:r>
            <w:r>
              <w:rPr>
                <w:spacing w:val="-3"/>
              </w:rPr>
              <w:t>零</w:t>
            </w:r>
            <w:r>
              <w:t>件</w:t>
            </w:r>
            <w:r>
              <w:rPr>
                <w:spacing w:val="-3"/>
              </w:rPr>
              <w:t>信</w:t>
            </w:r>
            <w:r>
              <w:t>息填</w:t>
            </w:r>
            <w:r>
              <w:rPr>
                <w:spacing w:val="-3"/>
              </w:rPr>
              <w:t>写</w:t>
            </w:r>
            <w:r>
              <w:t>文</w:t>
            </w:r>
            <w:r>
              <w:rPr>
                <w:spacing w:val="-3"/>
              </w:rPr>
              <w:t>件</w:t>
            </w:r>
            <w:r>
              <w:t>的</w:t>
            </w:r>
            <w:r>
              <w:rPr>
                <w:spacing w:val="-3"/>
              </w:rPr>
              <w:t>属</w:t>
            </w:r>
            <w:r>
              <w:t>性？</w:t>
              <w:tab/>
            </w:r>
            <w:r>
              <w:rPr>
                <w:rFonts w:ascii="Times New Roman" w:eastAsia="Times New Roman"/>
              </w:rPr>
              <w:t>58</w:t>
            </w:r>
          </w:hyperlink>
        </w:p>
        <w:p>
          <w:pPr>
            <w:pStyle w:val="TOC2"/>
            <w:tabs>
              <w:tab w:val="right" w:leader="dot" w:pos="10136"/>
            </w:tabs>
            <w:spacing w:before="243"/>
            <w:rPr>
              <w:rFonts w:ascii="Times New Roman" w:eastAsia="Times New Roman"/>
            </w:rPr>
          </w:pPr>
          <w:hyperlink w:anchor="_bookmark43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27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快</w:t>
            </w:r>
            <w:r>
              <w:t>速</w:t>
            </w:r>
            <w:r>
              <w:rPr>
                <w:spacing w:val="-3"/>
              </w:rPr>
              <w:t>了</w:t>
            </w:r>
            <w:r>
              <w:t>解</w:t>
            </w:r>
            <w:r>
              <w:rPr>
                <w:spacing w:val="-3"/>
              </w:rPr>
              <w:t>本</w:t>
            </w:r>
            <w:r>
              <w:t>地出</w:t>
            </w:r>
            <w:r>
              <w:rPr>
                <w:spacing w:val="-3"/>
              </w:rPr>
              <w:t>库</w:t>
            </w:r>
            <w:r>
              <w:t>了</w:t>
            </w:r>
            <w:r>
              <w:rPr>
                <w:spacing w:val="-3"/>
              </w:rPr>
              <w:t>哪</w:t>
            </w:r>
            <w:r>
              <w:t>些</w:t>
            </w:r>
            <w:r>
              <w:rPr>
                <w:spacing w:val="-3"/>
              </w:rPr>
              <w:t>文</w:t>
            </w:r>
            <w:r>
              <w:t>件？</w:t>
              <w:tab/>
            </w:r>
            <w:r>
              <w:rPr>
                <w:rFonts w:ascii="Times New Roman" w:eastAsia="Times New Roman"/>
              </w:rPr>
              <w:t>59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4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28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取</w:t>
            </w:r>
            <w:r>
              <w:t>消</w:t>
            </w:r>
            <w:r>
              <w:rPr>
                <w:spacing w:val="-3"/>
              </w:rPr>
              <w:t>自</w:t>
            </w:r>
            <w:r>
              <w:t>动</w:t>
            </w:r>
            <w:r>
              <w:rPr>
                <w:spacing w:val="-3"/>
              </w:rPr>
              <w:t>登</w:t>
            </w:r>
            <w:r>
              <w:t>录？</w:t>
              <w:tab/>
            </w:r>
            <w:r>
              <w:rPr>
                <w:rFonts w:ascii="Times New Roman" w:eastAsia="Times New Roman"/>
              </w:rPr>
              <w:t>60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5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29</w:t>
            </w:r>
            <w:r>
              <w:rPr>
                <w:rFonts w:ascii="Times New Roman" w:eastAsia="Times New Roman"/>
                <w:spacing w:val="-2"/>
              </w:rPr>
              <w:t xml:space="preserve"> </w:t>
            </w:r>
            <w:r>
              <w:t>章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在导</w:t>
            </w:r>
            <w:r>
              <w:t>入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/>
                <w:spacing w:val="-6"/>
              </w:rPr>
              <w:t>CATIA</w:t>
            </w:r>
            <w:r>
              <w:rPr>
                <w:rFonts w:ascii="Times New Roman" w:eastAsia="Times New Roman"/>
                <w:spacing w:val="-1"/>
              </w:rPr>
              <w:t xml:space="preserve"> </w:t>
            </w:r>
            <w:r>
              <w:t>的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/>
                <w:spacing w:val="-3"/>
              </w:rPr>
              <w:t xml:space="preserve">CATProduct </w:t>
            </w:r>
            <w:r>
              <w:t>文</w:t>
            </w:r>
            <w:r>
              <w:rPr>
                <w:spacing w:val="-3"/>
              </w:rPr>
              <w:t>件</w:t>
            </w:r>
            <w:r>
              <w:t>时</w:t>
            </w:r>
            <w:r>
              <w:rPr>
                <w:spacing w:val="-3"/>
              </w:rPr>
              <w:t>自</w:t>
            </w:r>
            <w:r>
              <w:t>动</w:t>
            </w:r>
            <w:r>
              <w:rPr>
                <w:spacing w:val="-3"/>
              </w:rPr>
              <w:t>生</w:t>
            </w:r>
            <w:r>
              <w:t>成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/>
              </w:rPr>
              <w:t>3DXML</w:t>
            </w:r>
            <w:r>
              <w:rPr>
                <w:rFonts w:ascii="Times New Roman" w:eastAsia="Times New Roman"/>
                <w:spacing w:val="-4"/>
              </w:rPr>
              <w:t xml:space="preserve"> </w:t>
            </w:r>
            <w:r>
              <w:t>文件</w:t>
              <w:tab/>
            </w:r>
            <w:r>
              <w:rPr>
                <w:rFonts w:ascii="Times New Roman" w:eastAsia="Times New Roman"/>
              </w:rPr>
              <w:t>61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6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30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收</w:t>
            </w:r>
            <w:r>
              <w:t>藏</w:t>
            </w:r>
            <w:r>
              <w:rPr>
                <w:spacing w:val="-3"/>
              </w:rPr>
              <w:t>常</w:t>
            </w:r>
            <w:r>
              <w:t>用</w:t>
            </w:r>
            <w:r>
              <w:rPr>
                <w:spacing w:val="-3"/>
              </w:rPr>
              <w:t>的</w:t>
            </w:r>
            <w:r>
              <w:t>图纸？</w:t>
              <w:tab/>
            </w:r>
            <w:r>
              <w:rPr>
                <w:rFonts w:ascii="Times New Roman" w:eastAsia="Times New Roman"/>
              </w:rPr>
              <w:t>62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7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31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取</w:t>
            </w:r>
            <w:r>
              <w:t>消</w:t>
            </w:r>
            <w:r>
              <w:rPr>
                <w:spacing w:val="-3"/>
              </w:rPr>
              <w:t>收</w:t>
            </w:r>
            <w:r>
              <w:t>藏？</w:t>
              <w:tab/>
            </w:r>
            <w:r>
              <w:rPr>
                <w:rFonts w:ascii="Times New Roman" w:eastAsia="Times New Roman"/>
              </w:rPr>
              <w:t>63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8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32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>章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收</w:t>
            </w:r>
            <w:r>
              <w:t>藏</w:t>
            </w:r>
            <w:r>
              <w:rPr>
                <w:spacing w:val="-3"/>
              </w:rPr>
              <w:t>夹</w:t>
            </w:r>
            <w:r>
              <w:t>有</w:t>
            </w:r>
            <w:r>
              <w:rPr>
                <w:spacing w:val="-3"/>
              </w:rPr>
              <w:t>什</w:t>
            </w:r>
            <w:r>
              <w:t>么</w:t>
            </w:r>
            <w:r>
              <w:rPr>
                <w:spacing w:val="-3"/>
              </w:rPr>
              <w:t>作</w:t>
            </w:r>
            <w:r>
              <w:t>用？</w:t>
            </w:r>
            <w:r>
              <w:rPr>
                <w:spacing w:val="-3"/>
              </w:rPr>
              <w:t>在</w:t>
            </w:r>
            <w:r>
              <w:t>哪</w:t>
            </w:r>
            <w:r>
              <w:rPr>
                <w:spacing w:val="-3"/>
              </w:rPr>
              <w:t>里</w:t>
            </w:r>
            <w:r>
              <w:t>可</w:t>
            </w:r>
            <w:r>
              <w:rPr>
                <w:spacing w:val="-3"/>
              </w:rPr>
              <w:t>以</w:t>
            </w:r>
            <w:r>
              <w:t>建</w:t>
            </w:r>
            <w:r>
              <w:rPr>
                <w:spacing w:val="-3"/>
              </w:rPr>
              <w:t>立</w:t>
            </w:r>
            <w:r>
              <w:t>收</w:t>
            </w:r>
            <w:r>
              <w:rPr>
                <w:spacing w:val="-3"/>
              </w:rPr>
              <w:t>藏</w:t>
            </w:r>
            <w:r>
              <w:t>夹？</w:t>
              <w:tab/>
            </w:r>
            <w:r>
              <w:rPr>
                <w:rFonts w:ascii="Times New Roman" w:eastAsia="Times New Roman"/>
              </w:rPr>
              <w:t>64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49" w:history="1">
            <w:r>
              <w:t>第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/>
              </w:rPr>
              <w:t>33</w:t>
            </w:r>
            <w:r>
              <w:rPr>
                <w:rFonts w:ascii="Times New Roman" w:eastAsia="Times New Roman"/>
                <w:spacing w:val="-2"/>
              </w:rPr>
              <w:t xml:space="preserve"> </w:t>
            </w:r>
            <w:r>
              <w:t>章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我</w:t>
            </w:r>
            <w:r>
              <w:t>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/>
              </w:rPr>
              <w:t xml:space="preserve">A </w:t>
            </w:r>
            <w:r>
              <w:t>计算</w:t>
            </w:r>
            <w:r>
              <w:rPr>
                <w:spacing w:val="-3"/>
              </w:rPr>
              <w:t>机上</w:t>
            </w:r>
            <w:r>
              <w:t>收藏</w:t>
            </w:r>
            <w:r>
              <w:rPr>
                <w:spacing w:val="-3"/>
              </w:rPr>
              <w:t>的</w:t>
            </w:r>
            <w:r>
              <w:t>图</w:t>
            </w:r>
            <w:r>
              <w:rPr>
                <w:spacing w:val="-3"/>
              </w:rPr>
              <w:t>纸</w:t>
            </w:r>
            <w:r>
              <w:t>，</w:t>
            </w:r>
            <w:r>
              <w:rPr>
                <w:spacing w:val="-3"/>
              </w:rPr>
              <w:t>登</w:t>
            </w:r>
            <w:r>
              <w:rPr>
                <w:spacing w:val="51"/>
              </w:rPr>
              <w:t>录</w:t>
            </w:r>
            <w:r>
              <w:rPr>
                <w:rFonts w:ascii="Times New Roman" w:eastAsia="Times New Roman"/>
              </w:rPr>
              <w:t>B</w:t>
            </w:r>
            <w:r>
              <w:rPr>
                <w:rFonts w:ascii="Times New Roman" w:eastAsia="Times New Roman"/>
                <w:spacing w:val="2"/>
              </w:rPr>
              <w:t xml:space="preserve"> </w:t>
            </w:r>
            <w:r>
              <w:rPr>
                <w:spacing w:val="-3"/>
              </w:rPr>
              <w:t>计算</w:t>
            </w:r>
            <w:r>
              <w:t>机后</w:t>
            </w:r>
            <w:r>
              <w:rPr>
                <w:spacing w:val="-3"/>
              </w:rPr>
              <w:t>，</w:t>
            </w:r>
            <w:r>
              <w:t>还</w:t>
            </w:r>
            <w:r>
              <w:rPr>
                <w:spacing w:val="-3"/>
              </w:rPr>
              <w:t>可</w:t>
            </w:r>
            <w:r>
              <w:t>以</w:t>
            </w:r>
            <w:r>
              <w:rPr>
                <w:spacing w:val="-3"/>
              </w:rPr>
              <w:t>看</w:t>
            </w:r>
            <w:r>
              <w:t>到</w:t>
            </w:r>
            <w:r>
              <w:rPr>
                <w:spacing w:val="-3"/>
              </w:rPr>
              <w:t>收</w:t>
            </w:r>
            <w:r>
              <w:t>藏</w:t>
            </w:r>
            <w:r>
              <w:rPr>
                <w:spacing w:val="-3"/>
              </w:rPr>
              <w:t>信</w:t>
            </w:r>
            <w:r>
              <w:t>息吗？</w:t>
              <w:tab/>
            </w:r>
            <w:r>
              <w:rPr>
                <w:rFonts w:ascii="Times New Roman" w:eastAsia="Times New Roman"/>
              </w:rPr>
              <w:t>65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 w:hAnsi="Times New Roman"/>
            </w:rPr>
          </w:pPr>
          <w:hyperlink w:anchor="_bookmark50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34</w:t>
            </w:r>
            <w:r>
              <w:rPr>
                <w:rFonts w:ascii="Times New Roman" w:eastAsia="Times New Roman" w:hAnsi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快</w:t>
            </w:r>
            <w:r>
              <w:t>速</w:t>
            </w:r>
            <w:r>
              <w:rPr>
                <w:spacing w:val="-3"/>
              </w:rPr>
              <w:t>的</w:t>
            </w:r>
            <w:r>
              <w:t>清</w:t>
            </w:r>
            <w:r>
              <w:rPr>
                <w:spacing w:val="-3"/>
              </w:rPr>
              <w:t>空</w:t>
            </w:r>
            <w:r>
              <w:t>“打</w:t>
            </w:r>
            <w:r>
              <w:rPr>
                <w:spacing w:val="-3"/>
              </w:rPr>
              <w:t>开</w:t>
            </w:r>
            <w:r>
              <w:t>历</w:t>
            </w:r>
            <w:r>
              <w:rPr>
                <w:spacing w:val="-3"/>
              </w:rPr>
              <w:t>史</w:t>
            </w:r>
            <w:r>
              <w:t>”？</w:t>
              <w:tab/>
            </w:r>
            <w:r>
              <w:rPr>
                <w:rFonts w:ascii="Times New Roman" w:eastAsia="Times New Roman" w:hAnsi="Times New Roman"/>
              </w:rPr>
              <w:t>66</w:t>
            </w:r>
          </w:hyperlink>
        </w:p>
        <w:p>
          <w:pPr>
            <w:pStyle w:val="TOC2"/>
            <w:tabs>
              <w:tab w:val="right" w:leader="dot" w:pos="10136"/>
            </w:tabs>
            <w:rPr>
              <w:rFonts w:ascii="Times New Roman" w:eastAsia="Times New Roman"/>
            </w:rPr>
          </w:pPr>
          <w:hyperlink w:anchor="_bookmark51" w:history="1">
            <w:r>
              <w:t>第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/>
              </w:rPr>
              <w:t>35</w:t>
            </w:r>
            <w:r>
              <w:rPr>
                <w:rFonts w:ascii="Times New Roman" w:eastAsia="Times New Roman"/>
                <w:spacing w:val="-3"/>
              </w:rPr>
              <w:t xml:space="preserve"> </w:t>
            </w:r>
            <w:r>
              <w:t xml:space="preserve">章 </w:t>
            </w:r>
            <w:r>
              <w:rPr>
                <w:spacing w:val="-3"/>
              </w:rPr>
              <w:t>如</w:t>
            </w:r>
            <w:r>
              <w:t>何</w:t>
            </w:r>
            <w:r>
              <w:rPr>
                <w:spacing w:val="-3"/>
              </w:rPr>
              <w:t>快</w:t>
            </w:r>
            <w:r>
              <w:t>速</w:t>
            </w:r>
            <w:r>
              <w:rPr>
                <w:spacing w:val="-3"/>
              </w:rPr>
              <w:t>进</w:t>
            </w:r>
            <w:r>
              <w:t>行</w:t>
            </w:r>
            <w:r>
              <w:rPr>
                <w:spacing w:val="-3"/>
              </w:rPr>
              <w:t>属</w:t>
            </w:r>
            <w:r>
              <w:t>性映</w:t>
            </w:r>
            <w:r>
              <w:rPr>
                <w:spacing w:val="-3"/>
              </w:rPr>
              <w:t>射</w:t>
            </w:r>
            <w:r>
              <w:t>？</w:t>
              <w:tab/>
            </w:r>
            <w:r>
              <w:rPr>
                <w:rFonts w:ascii="Times New Roman" w:eastAsia="Times New Roman"/>
              </w:rPr>
              <w:t>67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headerReference w:type="default" r:id="rId8"/>
          <w:footerReference w:type="default" r:id="rId9"/>
          <w:type w:val="nextPage"/>
          <w:pgSz w:w="11910" w:h="16850"/>
          <w:pgMar w:top="1207" w:right="920" w:bottom="1380" w:left="740" w:header="708" w:footer="708"/>
          <w:pgNumType w:start="3"/>
          <w:cols w:space="708"/>
          <w:titlePg w:val="0"/>
        </w:sectPr>
      </w:pPr>
    </w:p>
    <w:p>
      <w:pPr>
        <w:pStyle w:val="Heading1"/>
        <w:tabs>
          <w:tab w:val="left" w:pos="1605"/>
        </w:tabs>
        <w:spacing w:before="150"/>
      </w:pPr>
      <w:bookmarkStart w:id="0" w:name="_bookmark0"/>
      <w:bookmarkEnd w:id="0"/>
      <w:r>
        <w:t>第一部分</w:t>
        <w:tab/>
        <w:t>安装说明</w:t>
      </w:r>
    </w:p>
    <w:p>
      <w:pPr>
        <w:pStyle w:val="BodyText"/>
        <w:spacing w:before="370"/>
        <w:ind w:left="532"/>
      </w:pPr>
      <w:r>
        <w:t>运行安装文件，并按照安装提示进行下一步安装。</w:t>
      </w:r>
    </w:p>
    <w:p>
      <w:pPr>
        <w:pStyle w:val="BodyText"/>
        <w:spacing w:before="12"/>
        <w:rPr>
          <w:sz w:val="2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2048510</wp:posOffset>
            </wp:positionH>
            <wp:positionV relativeFrom="paragraph">
              <wp:posOffset>252184</wp:posOffset>
            </wp:positionV>
            <wp:extent cx="3447161" cy="308076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161" cy="3080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line="278" w:lineRule="auto"/>
        <w:ind w:left="112" w:right="245" w:firstLine="420"/>
        <w:jc w:val="both"/>
      </w:pPr>
      <w:r>
        <w:rPr>
          <w:spacing w:val="-7"/>
        </w:rPr>
        <w:t xml:space="preserve">在集成安装之前需要先安装 </w:t>
      </w:r>
      <w:r>
        <w:rPr>
          <w:rFonts w:ascii="Times New Roman" w:eastAsia="Times New Roman"/>
        </w:rPr>
        <w:t>CAXA CAD Integration</w:t>
      </w:r>
      <w:r>
        <w:rPr>
          <w:spacing w:val="-7"/>
        </w:rPr>
        <w:t xml:space="preserve">，如果之前未安装，安装程序会在同目录寻找 </w:t>
      </w:r>
      <w:r>
        <w:rPr>
          <w:rFonts w:ascii="Times New Roman" w:eastAsia="Times New Roman"/>
        </w:rPr>
        <w:t xml:space="preserve">CAXA CAD Integration </w:t>
      </w:r>
      <w:r>
        <w:rPr>
          <w:spacing w:val="-3"/>
        </w:rPr>
        <w:t>安装程序进行静默安装，如果出现异常则安装报错终止。</w:t>
      </w:r>
    </w:p>
    <w:p>
      <w:pPr>
        <w:pStyle w:val="BodyText"/>
        <w:ind w:left="532"/>
        <w:jc w:val="both"/>
      </w:pPr>
      <w:r>
        <w:t>安装程序首先会安装</w:t>
      </w:r>
      <w:r>
        <w:rPr>
          <w:rFonts w:ascii="Times New Roman" w:eastAsia="Times New Roman"/>
        </w:rPr>
        <w:t>.Net Framework 4.0</w:t>
      </w:r>
      <w:r>
        <w:t>，然后安装集成。</w:t>
      </w:r>
    </w:p>
    <w:p>
      <w:pPr>
        <w:pStyle w:val="BodyText"/>
        <w:spacing w:before="43" w:line="278" w:lineRule="auto"/>
        <w:ind w:left="112" w:right="254" w:firstLine="420"/>
        <w:jc w:val="both"/>
      </w:pPr>
      <w:r>
        <w:t xml:space="preserve">卸载时，如果当前集成是最后一个集成，则在卸载集成之后卸载 </w:t>
      </w:r>
      <w:r>
        <w:rPr>
          <w:rFonts w:ascii="Times New Roman" w:eastAsia="Times New Roman"/>
        </w:rPr>
        <w:t>CAXA CAD Integration</w:t>
      </w:r>
      <w:r>
        <w:t>。安装成功后</w:t>
      </w:r>
      <w:r>
        <w:rPr>
          <w:rFonts w:ascii="Times New Roman" w:eastAsia="Times New Roman"/>
        </w:rPr>
        <w:t xml:space="preserve">, </w:t>
      </w:r>
      <w:r>
        <w:t>请先确定已经成功登陆图文档，集成首次在集成菜单登陆，需要按照提示登陆一次集成主程序后退出，然后重新登陆。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532"/>
        <w:jc w:val="both"/>
      </w:pPr>
      <w:r>
        <w:rPr>
          <w:rFonts w:ascii="Times New Roman" w:eastAsia="Times New Roman"/>
        </w:rPr>
        <w:t xml:space="preserve">ProE </w:t>
      </w:r>
      <w:r>
        <w:t>集成安装必须安装</w:t>
      </w:r>
      <w:r>
        <w:rPr>
          <w:rFonts w:ascii="Times New Roman" w:eastAsia="Times New Roman"/>
        </w:rPr>
        <w:t>Visual Basic API Pro/TOOLKIT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2307589</wp:posOffset>
            </wp:positionH>
            <wp:positionV relativeFrom="paragraph">
              <wp:posOffset>127254</wp:posOffset>
            </wp:positionV>
            <wp:extent cx="3001926" cy="1228725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926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2"/>
        <w:ind w:left="0" w:right="146" w:firstLine="0"/>
        <w:jc w:val="center"/>
        <w:rPr>
          <w:rFonts w:ascii="黑体" w:eastAsia="黑体" w:hint="eastAsia"/>
          <w:sz w:val="20"/>
        </w:rPr>
      </w:pPr>
      <w:r>
        <w:rPr>
          <w:rFonts w:ascii="Cambria" w:eastAsia="Cambria"/>
          <w:sz w:val="20"/>
        </w:rPr>
        <w:t xml:space="preserve">ProE  </w:t>
      </w:r>
      <w:r>
        <w:rPr>
          <w:rFonts w:ascii="黑体" w:eastAsia="黑体" w:hint="eastAsia"/>
          <w:sz w:val="20"/>
        </w:rPr>
        <w:t>集成</w:t>
      </w:r>
    </w:p>
    <w:p>
      <w:pPr>
        <w:spacing w:after="0"/>
        <w:jc w:val="center"/>
        <w:rPr>
          <w:rFonts w:ascii="黑体" w:eastAsia="黑体" w:hint="eastAsia"/>
          <w:sz w:val="20"/>
        </w:rPr>
        <w:sectPr>
          <w:headerReference w:type="default" r:id="rId12"/>
          <w:footerReference w:type="default" r:id="rId13"/>
          <w:pgSz w:w="11910" w:h="16850"/>
          <w:pgMar w:top="1180" w:right="920" w:bottom="2100" w:left="740" w:header="643" w:footer="1911"/>
          <w:pgNumType w:start="3"/>
          <w:cols w:space="708"/>
        </w:sectPr>
      </w:pPr>
    </w:p>
    <w:p>
      <w:pPr>
        <w:pStyle w:val="Heading1"/>
        <w:tabs>
          <w:tab w:val="left" w:pos="1605"/>
        </w:tabs>
        <w:spacing w:before="150"/>
      </w:pPr>
      <w:bookmarkStart w:id="1" w:name="_bookmark1"/>
      <w:bookmarkEnd w:id="1"/>
      <w:r>
        <w:t>第二部分</w:t>
        <w:tab/>
        <w:t>功能介绍</w:t>
      </w:r>
    </w:p>
    <w:p>
      <w:pPr>
        <w:pStyle w:val="BodyText"/>
        <w:spacing w:before="11"/>
        <w:rPr>
          <w:rFonts w:ascii="黑体"/>
          <w:b/>
          <w:sz w:val="28"/>
        </w:rPr>
      </w:pPr>
    </w:p>
    <w:p>
      <w:pPr>
        <w:pStyle w:val="BodyText"/>
        <w:spacing w:line="278" w:lineRule="auto"/>
        <w:ind w:left="112" w:right="254" w:firstLine="42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450215</wp:posOffset>
            </wp:positionV>
            <wp:extent cx="4545118" cy="3214116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5118" cy="3214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安装成功后，打开对应 </w:t>
      </w:r>
      <w:r>
        <w:rPr>
          <w:rFonts w:ascii="Times New Roman" w:eastAsia="Times New Roman"/>
          <w:spacing w:val="-7"/>
        </w:rPr>
        <w:t>CAD</w:t>
      </w:r>
      <w:r>
        <w:rPr>
          <w:spacing w:val="-6"/>
        </w:rPr>
        <w:t>，可见集成工具栏或集成菜单，在配置服务端，登录成功后可以打开集成主</w:t>
      </w:r>
      <w:r>
        <w:rPr>
          <w:spacing w:val="-4"/>
        </w:rPr>
        <w:t>窗口，进行集成相关操作。</w:t>
      </w:r>
    </w:p>
    <w:p>
      <w:pPr>
        <w:spacing w:before="131" w:after="44"/>
        <w:ind w:left="0" w:right="149" w:firstLine="0"/>
        <w:jc w:val="center"/>
        <w:rPr>
          <w:rFonts w:ascii="黑体" w:eastAsia="黑体" w:hint="eastAsia"/>
          <w:sz w:val="20"/>
        </w:rPr>
      </w:pPr>
      <w:r>
        <w:rPr>
          <w:rFonts w:ascii="黑体" w:eastAsia="黑体" w:hint="eastAsia"/>
          <w:sz w:val="20"/>
        </w:rPr>
        <w:t>电子图板集成主菜单</w:t>
      </w:r>
    </w:p>
    <w:p>
      <w:pPr>
        <w:pStyle w:val="BodyText"/>
        <w:ind w:left="1386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4632302" cy="313944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2302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黑体"/>
          <w:sz w:val="29"/>
        </w:rPr>
      </w:pPr>
    </w:p>
    <w:p>
      <w:pPr>
        <w:spacing w:before="1"/>
        <w:ind w:left="0" w:right="147" w:firstLine="0"/>
        <w:jc w:val="center"/>
        <w:rPr>
          <w:rFonts w:ascii="黑体" w:eastAsia="黑体" w:hint="eastAsia"/>
          <w:sz w:val="20"/>
        </w:rPr>
      </w:pPr>
      <w:r>
        <w:rPr>
          <w:rFonts w:ascii="Cambria" w:eastAsia="Cambria"/>
          <w:sz w:val="20"/>
        </w:rPr>
        <w:t xml:space="preserve">SolidWorks </w:t>
      </w:r>
      <w:r>
        <w:rPr>
          <w:rFonts w:ascii="黑体" w:eastAsia="黑体" w:hint="eastAsia"/>
          <w:sz w:val="20"/>
        </w:rPr>
        <w:t>集成主菜单</w:t>
      </w:r>
    </w:p>
    <w:p>
      <w:pPr>
        <w:spacing w:after="0"/>
        <w:jc w:val="center"/>
        <w:rPr>
          <w:rFonts w:ascii="黑体" w:eastAsia="黑体" w:hint="eastAsia"/>
          <w:sz w:val="20"/>
        </w:rPr>
        <w:sectPr>
          <w:headerReference w:type="default" r:id="rId16"/>
          <w:footerReference w:type="default" r:id="rId17"/>
          <w:pgSz w:w="11910" w:h="16850"/>
          <w:pgMar w:top="1180" w:right="920" w:bottom="2160" w:left="740" w:header="643" w:footer="1911"/>
          <w:pgNumType w:start="4"/>
          <w:cols w:space="708"/>
        </w:sectPr>
      </w:pPr>
    </w:p>
    <w:p>
      <w:pPr>
        <w:pStyle w:val="BodyText"/>
        <w:spacing w:before="3"/>
        <w:rPr>
          <w:rFonts w:ascii="黑体"/>
          <w:sz w:val="7"/>
        </w:rPr>
      </w:pPr>
    </w:p>
    <w:p>
      <w:pPr>
        <w:pStyle w:val="BodyText"/>
        <w:ind w:left="2714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2962275" cy="449580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3"/>
        <w:ind w:left="0" w:right="146" w:firstLine="0"/>
        <w:jc w:val="center"/>
        <w:rPr>
          <w:rFonts w:ascii="黑体" w:eastAsia="黑体" w:hint="eastAsia"/>
          <w:sz w:val="20"/>
        </w:rPr>
      </w:pPr>
      <w:r>
        <w:rPr>
          <w:rFonts w:ascii="Cambria" w:eastAsia="Cambria"/>
          <w:sz w:val="20"/>
        </w:rPr>
        <w:t xml:space="preserve">SolidWorks </w:t>
      </w:r>
      <w:r>
        <w:rPr>
          <w:rFonts w:ascii="黑体" w:eastAsia="黑体" w:hint="eastAsia"/>
          <w:sz w:val="20"/>
        </w:rPr>
        <w:t>集成主菜单加载</w:t>
      </w:r>
    </w:p>
    <w:p>
      <w:pPr>
        <w:pStyle w:val="BodyText"/>
        <w:spacing w:before="3"/>
        <w:rPr>
          <w:rFonts w:ascii="黑体"/>
          <w:sz w:val="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1444625</wp:posOffset>
            </wp:positionH>
            <wp:positionV relativeFrom="paragraph">
              <wp:posOffset>100498</wp:posOffset>
            </wp:positionV>
            <wp:extent cx="4408256" cy="3557111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8256" cy="3557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9"/>
        </w:rPr>
        <w:sectPr>
          <w:headerReference w:type="default" r:id="rId20"/>
          <w:footerReference w:type="default" r:id="rId21"/>
          <w:pgSz w:w="11910" w:h="16850"/>
          <w:pgMar w:top="1180" w:right="920" w:bottom="2160" w:left="740" w:header="643" w:footer="1911"/>
          <w:pgNumType w:start="5"/>
          <w:cols w:space="708"/>
        </w:sectPr>
      </w:pPr>
    </w:p>
    <w:p>
      <w:pPr>
        <w:pStyle w:val="BodyText"/>
        <w:spacing w:before="68"/>
        <w:ind w:right="144"/>
        <w:jc w:val="center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253999</wp:posOffset>
            </wp:positionV>
            <wp:extent cx="4498328" cy="3730180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8328" cy="373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 xml:space="preserve">CATIA </w:t>
      </w:r>
      <w:r>
        <w:t>集成主菜单</w:t>
      </w:r>
    </w:p>
    <w:p>
      <w:pPr>
        <w:pStyle w:val="BodyText"/>
        <w:spacing w:before="3"/>
        <w:ind w:right="146"/>
        <w:jc w:val="center"/>
      </w:pPr>
      <w:r>
        <w:rPr>
          <w:rFonts w:ascii="Times New Roman" w:eastAsia="Times New Roman"/>
        </w:rPr>
        <w:t xml:space="preserve">ProE </w:t>
      </w:r>
      <w:r>
        <w:t>集成主菜单</w:t>
      </w:r>
    </w:p>
    <w:p>
      <w:pPr>
        <w:pStyle w:val="BodyText"/>
        <w:spacing w:before="9"/>
        <w:rPr>
          <w:sz w:val="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1973579</wp:posOffset>
            </wp:positionH>
            <wp:positionV relativeFrom="paragraph">
              <wp:posOffset>103909</wp:posOffset>
            </wp:positionV>
            <wp:extent cx="3401695" cy="3381375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9"/>
        </w:rPr>
        <w:sectPr>
          <w:headerReference w:type="default" r:id="rId24"/>
          <w:footerReference w:type="default" r:id="rId25"/>
          <w:pgSz w:w="11910" w:h="16850"/>
          <w:pgMar w:top="1180" w:right="920" w:bottom="2160" w:left="740" w:header="643" w:footer="1911"/>
          <w:pgNumType w:start="6"/>
          <w:cols w:space="708"/>
        </w:sectPr>
      </w:pPr>
    </w:p>
    <w:p>
      <w:pPr>
        <w:pStyle w:val="BodyText"/>
        <w:spacing w:before="8" w:after="1"/>
        <w:rPr>
          <w:sz w:val="9"/>
        </w:rPr>
      </w:pPr>
    </w:p>
    <w:p>
      <w:pPr>
        <w:pStyle w:val="BodyText"/>
        <w:ind w:left="1290"/>
        <w:rPr>
          <w:sz w:val="20"/>
        </w:rPr>
      </w:pPr>
      <w:r>
        <w:rPr>
          <w:sz w:val="20"/>
        </w:rPr>
        <w:drawing>
          <wp:inline distT="0" distB="0" distL="0" distR="0">
            <wp:extent cx="4760526" cy="3655314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526" cy="365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3"/>
        <w:ind w:right="146"/>
        <w:jc w:val="center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1245235</wp:posOffset>
            </wp:positionH>
            <wp:positionV relativeFrom="paragraph">
              <wp:posOffset>282194</wp:posOffset>
            </wp:positionV>
            <wp:extent cx="4851002" cy="3108674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1002" cy="3108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IronCAD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3"/>
        </w:rPr>
        <w:t>集成主菜单</w:t>
      </w:r>
    </w:p>
    <w:p>
      <w:pPr>
        <w:pStyle w:val="BodyText"/>
        <w:spacing w:before="49"/>
        <w:ind w:right="144"/>
        <w:jc w:val="center"/>
      </w:pPr>
      <w:r>
        <w:rPr>
          <w:rFonts w:ascii="Times New Roman" w:eastAsia="Times New Roman"/>
        </w:rPr>
        <w:t>AutoCAD</w:t>
      </w:r>
      <w:r>
        <w:rPr>
          <w:rFonts w:ascii="Times New Roman" w:eastAsia="Times New Roman"/>
          <w:spacing w:val="2"/>
        </w:rPr>
        <w:t xml:space="preserve"> </w:t>
      </w:r>
      <w:r>
        <w:rPr>
          <w:spacing w:val="-3"/>
        </w:rPr>
        <w:t>集成主菜单</w:t>
      </w:r>
    </w:p>
    <w:p>
      <w:pPr>
        <w:spacing w:after="0"/>
        <w:jc w:val="center"/>
        <w:sectPr>
          <w:headerReference w:type="default" r:id="rId28"/>
          <w:footerReference w:type="default" r:id="rId29"/>
          <w:pgSz w:w="11910" w:h="16850"/>
          <w:pgMar w:top="1180" w:right="920" w:bottom="2160" w:left="740" w:header="643" w:footer="1911"/>
          <w:pgNumType w:start="7"/>
          <w:cols w:space="708"/>
        </w:sectPr>
      </w:pPr>
    </w:p>
    <w:p>
      <w:pPr>
        <w:pStyle w:val="BodyText"/>
        <w:spacing w:before="7" w:after="1"/>
        <w:rPr>
          <w:sz w:val="14"/>
        </w:rPr>
      </w:pPr>
    </w:p>
    <w:p>
      <w:pPr>
        <w:pStyle w:val="BodyText"/>
        <w:ind w:left="707"/>
        <w:rPr>
          <w:sz w:val="20"/>
        </w:rPr>
      </w:pPr>
      <w:r>
        <w:rPr>
          <w:sz w:val="20"/>
        </w:rPr>
        <w:drawing>
          <wp:inline distT="0" distB="0" distL="0" distR="0">
            <wp:extent cx="5513171" cy="2791205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3171" cy="27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before="72"/>
        <w:ind w:left="4101"/>
      </w:pPr>
      <w:r>
        <w:t>工艺图表集成主菜单</w:t>
      </w:r>
    </w:p>
    <w:p>
      <w:pPr>
        <w:pStyle w:val="BodyText"/>
        <w:spacing w:before="43" w:line="278" w:lineRule="auto"/>
        <w:ind w:left="112" w:right="258" w:firstLine="420"/>
      </w:pPr>
      <w:r>
        <w:rPr>
          <w:spacing w:val="-5"/>
          <w:w w:val="100"/>
        </w:rPr>
        <w:t>如上图所示，集成主菜单中包含七组菜单按钮</w:t>
      </w:r>
      <w:r>
        <w:rPr>
          <w:spacing w:val="-44"/>
          <w:w w:val="100"/>
        </w:rPr>
        <w:t>：“用户”、“查询”、“协同管理面板”、“保存”、“生命周期</w:t>
      </w:r>
      <w:r>
        <w:rPr>
          <w:spacing w:val="-33"/>
        </w:rPr>
        <w:t>操作”、“配置”和“帮助”。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0" w:after="0" w:line="269" w:lineRule="exact"/>
        <w:ind w:left="374" w:right="0" w:hanging="263"/>
        <w:jc w:val="left"/>
      </w:pPr>
      <w:r>
        <w:t>用户</w:t>
      </w:r>
    </w:p>
    <w:p>
      <w:pPr>
        <w:pStyle w:val="BodyText"/>
        <w:spacing w:before="42"/>
        <w:ind w:left="532"/>
      </w:pPr>
      <w:r>
        <w:t>“用户”菜单组中包含“登陆”和“注销”按钮，实现用户的登陆系统和注销用户登陆的功能。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查询</w:t>
      </w:r>
    </w:p>
    <w:p>
      <w:pPr>
        <w:pStyle w:val="BodyText"/>
        <w:spacing w:before="43"/>
        <w:ind w:left="532"/>
      </w:pPr>
      <w:r>
        <w:t>“查询”菜单组中包含“查询”按钮，实现用户根据需要对库存文件进行查找以及相关操作。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协同管理面板</w:t>
      </w:r>
    </w:p>
    <w:p>
      <w:pPr>
        <w:pStyle w:val="BodyText"/>
        <w:spacing w:before="44" w:line="278" w:lineRule="auto"/>
        <w:ind w:left="112" w:right="258" w:firstLine="420"/>
      </w:pPr>
      <w:r>
        <w:rPr>
          <w:spacing w:val="-26"/>
        </w:rPr>
        <w:t>“协同管理面板”菜单组中包含“个人工作桌面”、“当前会话”、“文档树”、“产品结构树”和“出库列</w:t>
      </w:r>
      <w:r>
        <w:rPr>
          <w:spacing w:val="-3"/>
        </w:rPr>
        <w:t>表”按钮，可以使用户更加方便快捷的打开所需工作界面。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0" w:after="0" w:line="269" w:lineRule="exact"/>
        <w:ind w:left="374" w:right="0" w:hanging="263"/>
        <w:jc w:val="left"/>
      </w:pPr>
      <w:r>
        <w:t>保存</w:t>
      </w:r>
    </w:p>
    <w:p>
      <w:pPr>
        <w:pStyle w:val="BodyText"/>
        <w:spacing w:before="43"/>
        <w:ind w:left="532"/>
      </w:pPr>
      <w:r>
        <w:t>“保存”菜单组中包含“保存”和“另存为”按钮，实现对文件的保存。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生命周期操作</w:t>
      </w:r>
    </w:p>
    <w:p>
      <w:pPr>
        <w:pStyle w:val="BodyText"/>
        <w:spacing w:before="42"/>
        <w:ind w:left="532"/>
      </w:pPr>
      <w:r>
        <w:t>“生命周期操作”菜单组中包含“入库”、“出库”和“取消出库”按钮，实现对文件的库存操作。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配置</w:t>
      </w:r>
    </w:p>
    <w:p>
      <w:pPr>
        <w:pStyle w:val="BodyText"/>
        <w:spacing w:before="43" w:line="278" w:lineRule="auto"/>
        <w:ind w:left="112" w:right="256" w:firstLine="420"/>
      </w:pPr>
      <w:r>
        <w:t>“配置”菜单组中包含“选项”按钮，主要用于管理文档搜索信息，配置属性映射值以及生成信息和自动登录的设置。</w:t>
      </w:r>
    </w:p>
    <w:p>
      <w:pPr>
        <w:pStyle w:val="Heading5"/>
        <w:numPr>
          <w:ilvl w:val="0"/>
          <w:numId w:val="22"/>
        </w:numPr>
        <w:tabs>
          <w:tab w:val="left" w:pos="375"/>
        </w:tabs>
        <w:spacing w:before="0" w:after="0" w:line="269" w:lineRule="exact"/>
        <w:ind w:left="374" w:right="0" w:hanging="263"/>
        <w:jc w:val="left"/>
      </w:pPr>
      <w:r>
        <w:t>帮助</w:t>
      </w:r>
    </w:p>
    <w:p>
      <w:pPr>
        <w:pStyle w:val="BodyText"/>
        <w:spacing w:before="43"/>
        <w:ind w:left="532"/>
      </w:pPr>
      <w:r>
        <w:t>“帮助”菜单组中包含“帮助按钮，对用户使用集成菜单进行指导说明。</w:t>
      </w:r>
    </w:p>
    <w:p>
      <w:pPr>
        <w:spacing w:after="0"/>
        <w:sectPr>
          <w:headerReference w:type="default" r:id="rId31"/>
          <w:footerReference w:type="default" r:id="rId32"/>
          <w:pgSz w:w="11910" w:h="16850"/>
          <w:pgMar w:top="1180" w:right="920" w:bottom="2160" w:left="740" w:header="643" w:footer="1911"/>
          <w:pgNumType w:start="8"/>
          <w:cols w:space="708"/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Heading2"/>
        <w:tabs>
          <w:tab w:val="left" w:pos="1200"/>
        </w:tabs>
        <w:spacing w:before="67"/>
        <w:ind w:right="146"/>
      </w:pPr>
      <w:bookmarkStart w:id="2" w:name="_bookmark2"/>
      <w:bookmarkEnd w:id="2"/>
      <w:r>
        <w:t>第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2"/>
        </w:rPr>
        <w:t xml:space="preserve"> </w:t>
      </w:r>
      <w:r>
        <w:t>章</w:t>
        <w:tab/>
        <w:t>登录与注销</w:t>
      </w:r>
    </w:p>
    <w:p>
      <w:pPr>
        <w:pStyle w:val="BodyText"/>
        <w:spacing w:before="7"/>
        <w:rPr>
          <w:rFonts w:ascii="黑体"/>
          <w:sz w:val="23"/>
        </w:rPr>
      </w:pPr>
    </w:p>
    <w:p>
      <w:pPr>
        <w:pStyle w:val="Heading3"/>
        <w:spacing w:before="71"/>
        <w:ind w:left="112" w:firstLine="0"/>
      </w:pPr>
      <w:bookmarkStart w:id="3" w:name="_bookmark3"/>
      <w:bookmarkEnd w:id="3"/>
      <w:r>
        <w:rPr>
          <w:rFonts w:ascii="Times New Roman" w:eastAsia="Times New Roman"/>
        </w:rPr>
        <w:t>1.1</w:t>
      </w:r>
      <w:r>
        <w:rPr>
          <w:rFonts w:ascii="Times New Roman" w:eastAsia="Times New Roman"/>
          <w:spacing w:val="67"/>
        </w:rPr>
        <w:t xml:space="preserve"> </w:t>
      </w:r>
      <w:r>
        <w:t>概述</w:t>
      </w:r>
    </w:p>
    <w:p>
      <w:pPr>
        <w:pStyle w:val="BodyText"/>
        <w:spacing w:before="6"/>
        <w:rPr>
          <w:rFonts w:ascii="黑体"/>
        </w:rPr>
      </w:pPr>
    </w:p>
    <w:p>
      <w:pPr>
        <w:pStyle w:val="BodyText"/>
        <w:ind w:left="532"/>
      </w:pPr>
      <w:r>
        <w:t>登录对话框提供集成登录操作。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1931035</wp:posOffset>
            </wp:positionH>
            <wp:positionV relativeFrom="paragraph">
              <wp:posOffset>264804</wp:posOffset>
            </wp:positionV>
            <wp:extent cx="3487491" cy="3133725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7491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1"/>
        <w:ind w:right="146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 1-1 登陆对话框</w:t>
      </w:r>
    </w:p>
    <w:p>
      <w:pPr>
        <w:pStyle w:val="BodyText"/>
        <w:spacing w:before="8"/>
        <w:rPr>
          <w:rFonts w:ascii="楷体"/>
          <w:sz w:val="27"/>
        </w:rPr>
      </w:pPr>
    </w:p>
    <w:p>
      <w:pPr>
        <w:pStyle w:val="BodyText"/>
        <w:spacing w:before="1"/>
        <w:ind w:left="532"/>
      </w:pPr>
      <w:r>
        <w:t>登录对话框能设置登录配置，登录成功后自动保存用户登录信息，亦可设置为自动登录。</w:t>
      </w:r>
    </w:p>
    <w:p>
      <w:pPr>
        <w:pStyle w:val="BodyText"/>
        <w:spacing w:before="43" w:line="278" w:lineRule="auto"/>
        <w:ind w:left="112" w:right="256" w:firstLine="420"/>
      </w:pPr>
      <w:r>
        <w:t xml:space="preserve">集成登录后可以通过 </w:t>
      </w:r>
      <w:r>
        <w:rPr>
          <w:rFonts w:ascii="Times New Roman" w:eastAsia="Times New Roman" w:hAnsi="Times New Roman"/>
        </w:rPr>
        <w:t xml:space="preserve">CAD </w:t>
      </w:r>
      <w:r>
        <w:t>主菜单中内嵌的“协同管理”的“注销”菜单，注销切换其它用户，登录后的“注销”一般存在两种作用：</w:t>
      </w:r>
    </w:p>
    <w:p>
      <w:pPr>
        <w:pStyle w:val="ListParagraph"/>
        <w:numPr>
          <w:ilvl w:val="0"/>
          <w:numId w:val="21"/>
        </w:numPr>
        <w:tabs>
          <w:tab w:val="left" w:pos="901"/>
          <w:tab w:val="left" w:pos="903"/>
        </w:tabs>
        <w:spacing w:before="0" w:after="0" w:line="269" w:lineRule="exact"/>
        <w:ind w:left="902" w:right="0" w:hanging="791"/>
        <w:jc w:val="left"/>
        <w:rPr>
          <w:sz w:val="21"/>
        </w:rPr>
      </w:pPr>
      <w:r>
        <w:rPr>
          <w:spacing w:val="-3"/>
          <w:sz w:val="21"/>
        </w:rPr>
        <w:t>一种是只是出于安全考虑，定时登出集成</w:t>
      </w:r>
    </w:p>
    <w:p>
      <w:pPr>
        <w:pStyle w:val="ListParagraph"/>
        <w:numPr>
          <w:ilvl w:val="0"/>
          <w:numId w:val="21"/>
        </w:numPr>
        <w:tabs>
          <w:tab w:val="left" w:pos="901"/>
          <w:tab w:val="left" w:pos="903"/>
        </w:tabs>
        <w:spacing w:before="42" w:after="0" w:line="240" w:lineRule="auto"/>
        <w:ind w:left="902" w:right="0" w:hanging="791"/>
        <w:jc w:val="left"/>
        <w:rPr>
          <w:sz w:val="21"/>
        </w:rPr>
      </w:pPr>
      <w:r>
        <w:rPr>
          <w:spacing w:val="-3"/>
          <w:sz w:val="21"/>
        </w:rPr>
        <w:t>一种是切换另外的用户登录集成</w:t>
      </w:r>
    </w:p>
    <w:p>
      <w:pPr>
        <w:spacing w:after="0" w:line="240" w:lineRule="auto"/>
        <w:jc w:val="left"/>
        <w:rPr>
          <w:sz w:val="21"/>
        </w:rPr>
        <w:sectPr>
          <w:headerReference w:type="default" r:id="rId34"/>
          <w:footerReference w:type="default" r:id="rId35"/>
          <w:pgSz w:w="11910" w:h="16850"/>
          <w:pgMar w:top="1180" w:right="920" w:bottom="2160" w:left="740" w:header="643" w:footer="1911"/>
          <w:pgNumType w:start="9"/>
          <w:cols w:space="708"/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Heading2"/>
        <w:tabs>
          <w:tab w:val="left" w:pos="1199"/>
        </w:tabs>
        <w:spacing w:before="67"/>
        <w:ind w:right="147"/>
      </w:pPr>
      <w:bookmarkStart w:id="4" w:name="_bookmark4"/>
      <w:bookmarkEnd w:id="4"/>
      <w:r>
        <w:t>第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2"/>
        </w:rPr>
        <w:t xml:space="preserve"> </w:t>
      </w:r>
      <w:r>
        <w:t>章</w:t>
        <w:tab/>
        <w:t>文档结构树向导管理</w:t>
      </w:r>
    </w:p>
    <w:p>
      <w:pPr>
        <w:pStyle w:val="BodyText"/>
        <w:spacing w:before="263" w:line="278" w:lineRule="auto"/>
        <w:ind w:left="112" w:right="254" w:firstLine="420"/>
        <w:jc w:val="both"/>
      </w:pPr>
      <w:r>
        <w:rPr>
          <w:spacing w:val="-3"/>
        </w:rPr>
        <w:t>文档树展现文件夹、文档信息，以及它们之间的关联信息，提供文档树维护的入口。可通过协同管理集</w:t>
      </w:r>
      <w:r>
        <w:rPr>
          <w:spacing w:val="-8"/>
          <w:w w:val="100"/>
        </w:rPr>
        <w:t>成菜单中的“文档树”直接打开。也可通过集成主窗体菜单</w:t>
      </w:r>
      <w:r>
        <w:rPr>
          <w:spacing w:val="-16"/>
          <w:w w:val="100"/>
        </w:rPr>
        <w:t>，“窗口”下“文档树”打开。所有文档树的操作</w:t>
      </w:r>
      <w:r>
        <w:rPr>
          <w:spacing w:val="-7"/>
        </w:rPr>
        <w:t>只能通过文档树节点的右键菜单，和协同管理菜单完成。</w:t>
      </w:r>
    </w:p>
    <w:p>
      <w:pPr>
        <w:pStyle w:val="BodyText"/>
        <w:ind w:left="3225"/>
        <w:rPr>
          <w:sz w:val="20"/>
        </w:rPr>
      </w:pPr>
      <w:r>
        <w:rPr>
          <w:sz w:val="20"/>
        </w:rPr>
        <w:drawing>
          <wp:inline distT="0" distB="0" distL="0" distR="0">
            <wp:extent cx="2314850" cy="5343525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85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ind w:right="146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 2-1 文档结构树</w:t>
      </w:r>
    </w:p>
    <w:p>
      <w:pPr>
        <w:pStyle w:val="BodyText"/>
        <w:spacing w:before="44"/>
        <w:ind w:left="532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3117214</wp:posOffset>
            </wp:positionH>
            <wp:positionV relativeFrom="paragraph">
              <wp:posOffset>261239</wp:posOffset>
            </wp:positionV>
            <wp:extent cx="1162050" cy="123825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文档结构树中的节点都是文件夹对象。其结构为【类图标 状态图标 节点名称】，如图。</w:t>
      </w:r>
    </w:p>
    <w:p>
      <w:pPr>
        <w:pStyle w:val="BodyText"/>
        <w:spacing w:before="32" w:line="278" w:lineRule="auto"/>
        <w:ind w:left="532" w:right="2986"/>
      </w:pPr>
      <w:r>
        <w:t>文件夹对象下可以创建子文件夹对象，作为子节点挂在当前对象节点下。用户可以根据工具栏和节点菜单对文档结构树进行操作。</w:t>
      </w:r>
    </w:p>
    <w:p>
      <w:pPr>
        <w:pStyle w:val="BodyText"/>
        <w:spacing w:before="12"/>
        <w:rPr>
          <w:sz w:val="17"/>
        </w:rPr>
      </w:pPr>
    </w:p>
    <w:p>
      <w:pPr>
        <w:pStyle w:val="Heading3"/>
        <w:numPr>
          <w:ilvl w:val="1"/>
          <w:numId w:val="20"/>
        </w:numPr>
        <w:tabs>
          <w:tab w:val="left" w:pos="603"/>
        </w:tabs>
        <w:spacing w:before="0" w:after="0" w:line="240" w:lineRule="auto"/>
        <w:ind w:left="602" w:right="0" w:hanging="491"/>
        <w:jc w:val="left"/>
      </w:pPr>
      <w:bookmarkStart w:id="5" w:name="_bookmark5"/>
      <w:bookmarkEnd w:id="5"/>
      <w:r>
        <w:t>功能介绍</w:t>
      </w:r>
    </w:p>
    <w:p>
      <w:pPr>
        <w:spacing w:after="0" w:line="240" w:lineRule="auto"/>
        <w:jc w:val="left"/>
        <w:sectPr>
          <w:headerReference w:type="default" r:id="rId38"/>
          <w:footerReference w:type="default" r:id="rId39"/>
          <w:pgSz w:w="11910" w:h="16850"/>
          <w:pgMar w:top="1180" w:right="920" w:bottom="2160" w:left="740" w:header="643" w:footer="1911"/>
          <w:pgNumType w:start="10"/>
          <w:cols w:space="708"/>
        </w:sectPr>
      </w:pPr>
    </w:p>
    <w:p>
      <w:pPr>
        <w:pStyle w:val="Heading4"/>
        <w:numPr>
          <w:ilvl w:val="2"/>
          <w:numId w:val="20"/>
        </w:numPr>
        <w:tabs>
          <w:tab w:val="left" w:pos="713"/>
        </w:tabs>
        <w:spacing w:before="124" w:after="0" w:line="240" w:lineRule="auto"/>
        <w:ind w:left="712" w:right="0" w:hanging="601"/>
        <w:jc w:val="left"/>
      </w:pPr>
      <w:r>
        <w:t>工具栏</w:t>
      </w:r>
    </w:p>
    <w:p>
      <w:pPr>
        <w:pStyle w:val="BodyText"/>
        <w:spacing w:before="3"/>
        <w:rPr>
          <w:rFonts w:ascii="黑体"/>
          <w:sz w:val="1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2536189</wp:posOffset>
            </wp:positionH>
            <wp:positionV relativeFrom="paragraph">
              <wp:posOffset>157291</wp:posOffset>
            </wp:positionV>
            <wp:extent cx="2276475" cy="457200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789"/>
        </w:tabs>
        <w:spacing w:before="102"/>
        <w:ind w:right="144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2-2</w:t>
        <w:tab/>
      </w:r>
      <w:r>
        <w:rPr>
          <w:rFonts w:ascii="楷体" w:eastAsia="楷体" w:hint="eastAsia"/>
          <w:spacing w:val="-3"/>
        </w:rPr>
        <w:t>工</w:t>
      </w:r>
      <w:r>
        <w:rPr>
          <w:rFonts w:ascii="楷体" w:eastAsia="楷体" w:hint="eastAsia"/>
        </w:rPr>
        <w:t>具栏</w:t>
      </w:r>
    </w:p>
    <w:p>
      <w:pPr>
        <w:pStyle w:val="Heading5"/>
        <w:numPr>
          <w:ilvl w:val="0"/>
          <w:numId w:val="19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刷新</w:t>
      </w:r>
    </w:p>
    <w:p>
      <w:pPr>
        <w:pStyle w:val="BodyText"/>
        <w:spacing w:before="43"/>
        <w:ind w:left="532"/>
      </w:pPr>
      <w:r>
        <w:t>刷新所选节点。</w:t>
      </w:r>
    </w:p>
    <w:p>
      <w:pPr>
        <w:pStyle w:val="Heading5"/>
        <w:numPr>
          <w:ilvl w:val="0"/>
          <w:numId w:val="19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展开节点</w:t>
      </w:r>
    </w:p>
    <w:p>
      <w:pPr>
        <w:pStyle w:val="BodyText"/>
        <w:spacing w:before="42"/>
        <w:ind w:left="532"/>
      </w:pPr>
      <w:r>
        <w:t>展开所选节点以浏览其所有子节点。</w:t>
      </w:r>
    </w:p>
    <w:p>
      <w:pPr>
        <w:pStyle w:val="Heading5"/>
        <w:numPr>
          <w:ilvl w:val="0"/>
          <w:numId w:val="19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收起节点</w:t>
      </w:r>
    </w:p>
    <w:p>
      <w:pPr>
        <w:pStyle w:val="BodyText"/>
        <w:spacing w:before="43"/>
        <w:ind w:left="532"/>
      </w:pPr>
      <w:r>
        <w:t>将当前节点全部收起。</w:t>
      </w:r>
    </w:p>
    <w:p>
      <w:pPr>
        <w:pStyle w:val="Heading4"/>
        <w:numPr>
          <w:ilvl w:val="2"/>
          <w:numId w:val="20"/>
        </w:numPr>
        <w:tabs>
          <w:tab w:val="left" w:pos="713"/>
        </w:tabs>
        <w:spacing w:before="160" w:after="0" w:line="240" w:lineRule="auto"/>
        <w:ind w:left="712" w:right="0" w:hanging="601"/>
        <w:jc w:val="left"/>
      </w:pPr>
      <w:r>
        <w:t>节点菜单</w:t>
      </w:r>
    </w:p>
    <w:p>
      <w:pPr>
        <w:pStyle w:val="BodyText"/>
        <w:spacing w:before="164"/>
        <w:ind w:left="112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2774950</wp:posOffset>
            </wp:positionH>
            <wp:positionV relativeFrom="paragraph">
              <wp:posOffset>315214</wp:posOffset>
            </wp:positionV>
            <wp:extent cx="1828800" cy="2924175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文档结构树只有一种节点菜单，既文件夹对象菜单，如下图所示：</w:t>
      </w:r>
    </w:p>
    <w:p>
      <w:pPr>
        <w:pStyle w:val="BodyText"/>
        <w:tabs>
          <w:tab w:val="left" w:pos="789"/>
        </w:tabs>
        <w:spacing w:before="26"/>
        <w:ind w:right="144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2-3</w:t>
        <w:tab/>
      </w:r>
      <w:r>
        <w:rPr>
          <w:rFonts w:ascii="楷体" w:eastAsia="楷体" w:hint="eastAsia"/>
          <w:spacing w:val="-3"/>
        </w:rPr>
        <w:t>文</w:t>
      </w:r>
      <w:r>
        <w:rPr>
          <w:rFonts w:ascii="楷体" w:eastAsia="楷体" w:hint="eastAsia"/>
        </w:rPr>
        <w:t>件</w:t>
      </w:r>
      <w:r>
        <w:rPr>
          <w:rFonts w:ascii="楷体" w:eastAsia="楷体" w:hint="eastAsia"/>
          <w:spacing w:val="-3"/>
        </w:rPr>
        <w:t>夹</w:t>
      </w:r>
      <w:r>
        <w:rPr>
          <w:rFonts w:ascii="楷体" w:eastAsia="楷体" w:hint="eastAsia"/>
        </w:rPr>
        <w:t>对</w:t>
      </w:r>
      <w:r>
        <w:rPr>
          <w:rFonts w:ascii="楷体" w:eastAsia="楷体" w:hint="eastAsia"/>
          <w:spacing w:val="-3"/>
        </w:rPr>
        <w:t>象</w:t>
      </w:r>
      <w:r>
        <w:rPr>
          <w:rFonts w:ascii="楷体" w:eastAsia="楷体" w:hint="eastAsia"/>
        </w:rPr>
        <w:t>菜单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刷新</w:t>
      </w:r>
    </w:p>
    <w:p>
      <w:pPr>
        <w:pStyle w:val="BodyText"/>
        <w:spacing w:before="43"/>
        <w:ind w:left="532"/>
      </w:pPr>
      <w:r>
        <w:t>刷新节点。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属性</w:t>
      </w:r>
    </w:p>
    <w:p>
      <w:pPr>
        <w:pStyle w:val="BodyText"/>
        <w:spacing w:before="43"/>
        <w:ind w:left="532"/>
      </w:pPr>
      <w:r>
        <w:t>查看属性信息：打开属性编辑器，以查看模式展示属性信息，信息不可编辑。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创建</w:t>
      </w:r>
    </w:p>
    <w:p>
      <w:pPr>
        <w:pStyle w:val="BodyText"/>
        <w:spacing w:before="43"/>
        <w:ind w:left="532"/>
      </w:pPr>
      <w:r>
        <w:t>创建子对象，创建关联关系：打开属性编辑器，以新建模式对子对象的信息进行编辑。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编辑</w:t>
      </w:r>
    </w:p>
    <w:p>
      <w:pPr>
        <w:pStyle w:val="BodyText"/>
        <w:spacing w:before="43"/>
        <w:ind w:left="532"/>
      </w:pPr>
      <w:r>
        <w:t>编辑属性信息</w:t>
      </w:r>
    </w:p>
    <w:p>
      <w:pPr>
        <w:pStyle w:val="BodyText"/>
        <w:spacing w:before="43"/>
        <w:ind w:left="532"/>
      </w:pPr>
      <w:r>
        <w:t>打开属性编辑器，以编辑模式展示属性信息，系统自动记录的信息不可编辑。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spacing w:after="0"/>
        <w:sectPr>
          <w:headerReference w:type="default" r:id="rId42"/>
          <w:footerReference w:type="default" r:id="rId43"/>
          <w:pgSz w:w="11910" w:h="16850"/>
          <w:pgMar w:top="1180" w:right="920" w:bottom="2160" w:left="740" w:header="643" w:footer="1911"/>
          <w:pgNumType w:start="11"/>
          <w:cols w:space="708"/>
        </w:sectPr>
      </w:pP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68" w:after="0" w:line="240" w:lineRule="auto"/>
        <w:ind w:left="374" w:right="0" w:hanging="263"/>
        <w:jc w:val="left"/>
      </w:pPr>
      <w:r>
        <w:t>删除</w:t>
      </w:r>
    </w:p>
    <w:p>
      <w:pPr>
        <w:pStyle w:val="BodyText"/>
        <w:spacing w:before="41"/>
        <w:ind w:left="532"/>
      </w:pPr>
      <w:r>
        <w:t>删除当前对象及其关联的所有子对象。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剪切</w:t>
      </w:r>
    </w:p>
    <w:p>
      <w:pPr>
        <w:pStyle w:val="BodyText"/>
        <w:spacing w:before="43"/>
        <w:ind w:left="532"/>
      </w:pPr>
      <w:r>
        <w:t>将当前节点剪切到剪贴板，粘贴时将当前对象剪切到所选对象下。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复制</w:t>
      </w:r>
    </w:p>
    <w:p>
      <w:pPr>
        <w:pStyle w:val="BodyText"/>
        <w:spacing w:before="42"/>
        <w:ind w:left="532"/>
      </w:pPr>
      <w:r>
        <w:t>将当前节点复制到剪贴板，粘贴时将当前对象及其关联的子对象复制到所选对象下。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粘贴</w:t>
      </w:r>
    </w:p>
    <w:p>
      <w:pPr>
        <w:pStyle w:val="BodyText"/>
        <w:spacing w:before="43"/>
        <w:ind w:left="532"/>
      </w:pPr>
      <w:r>
        <w:t>粘贴剪切板中的节点对象。</w:t>
      </w:r>
    </w:p>
    <w:p>
      <w:pPr>
        <w:pStyle w:val="BodyText"/>
        <w:spacing w:before="43"/>
        <w:ind w:left="532"/>
      </w:pPr>
      <w:r>
        <w:t>（权限：拥有查看权限）</w:t>
      </w:r>
    </w:p>
    <w:p>
      <w:pPr>
        <w:pStyle w:val="Heading5"/>
        <w:spacing w:before="44"/>
        <w:ind w:left="112" w:firstLine="0"/>
      </w:pPr>
      <w:r>
        <w:rPr>
          <w:rFonts w:ascii="Times New Roman" w:eastAsia="Times New Roman"/>
        </w:rPr>
        <w:t>*</w:t>
      </w:r>
      <w:r>
        <w:t>以上操作为基本功能操作，其他类型对象菜单与此一致，如有遇见请参照上述。</w:t>
      </w:r>
    </w:p>
    <w:p>
      <w:pPr>
        <w:pStyle w:val="Heading5"/>
        <w:numPr>
          <w:ilvl w:val="0"/>
          <w:numId w:val="18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导入</w:t>
      </w:r>
    </w:p>
    <w:p>
      <w:pPr>
        <w:pStyle w:val="BodyText"/>
        <w:spacing w:before="43"/>
        <w:ind w:left="532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2267585</wp:posOffset>
            </wp:positionH>
            <wp:positionV relativeFrom="paragraph">
              <wp:posOffset>249808</wp:posOffset>
            </wp:positionV>
            <wp:extent cx="3085821" cy="3291840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5821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导入文件，可以根据用户需求进行导入设置。</w:t>
      </w:r>
    </w:p>
    <w:p>
      <w:pPr>
        <w:spacing w:after="0"/>
        <w:sectPr>
          <w:headerReference w:type="default" r:id="rId45"/>
          <w:footerReference w:type="default" r:id="rId46"/>
          <w:pgSz w:w="11910" w:h="16850"/>
          <w:pgMar w:top="1180" w:right="920" w:bottom="2160" w:left="740" w:header="643" w:footer="1911"/>
          <w:pgNumType w:start="12"/>
          <w:cols w:space="708"/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Heading5"/>
        <w:numPr>
          <w:ilvl w:val="0"/>
          <w:numId w:val="18"/>
        </w:numPr>
        <w:tabs>
          <w:tab w:val="left" w:pos="480"/>
        </w:tabs>
        <w:spacing w:before="0" w:after="0" w:line="240" w:lineRule="auto"/>
        <w:ind w:left="479" w:right="0" w:hanging="368"/>
        <w:jc w:val="left"/>
      </w:pPr>
      <w:r>
        <w:t>导入本地文件夹</w:t>
      </w:r>
    </w:p>
    <w:p>
      <w:pPr>
        <w:pStyle w:val="BodyText"/>
        <w:tabs>
          <w:tab w:val="left" w:pos="1990"/>
        </w:tabs>
        <w:spacing w:before="53"/>
        <w:ind w:left="1200"/>
        <w:rPr>
          <w:rFonts w:ascii="楷体" w:eastAsia="楷体" w:hint="eastAsia"/>
        </w:rPr>
      </w:pPr>
      <w:r>
        <w:br w:type="column"/>
      </w: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2-4</w:t>
        <w:tab/>
      </w:r>
      <w:r>
        <w:rPr>
          <w:rFonts w:ascii="楷体" w:eastAsia="楷体" w:hint="eastAsia"/>
          <w:spacing w:val="-3"/>
        </w:rPr>
        <w:t>导</w:t>
      </w:r>
      <w:r>
        <w:rPr>
          <w:rFonts w:ascii="楷体" w:eastAsia="楷体" w:hint="eastAsia"/>
        </w:rPr>
        <w:t>入</w:t>
      </w:r>
      <w:r>
        <w:rPr>
          <w:rFonts w:ascii="楷体" w:eastAsia="楷体" w:hint="eastAsia"/>
          <w:spacing w:val="-3"/>
        </w:rPr>
        <w:t>文</w:t>
      </w:r>
      <w:r>
        <w:rPr>
          <w:rFonts w:ascii="楷体" w:eastAsia="楷体" w:hint="eastAsia"/>
        </w:rPr>
        <w:t>件</w:t>
      </w:r>
      <w:r>
        <w:rPr>
          <w:rFonts w:ascii="楷体" w:eastAsia="楷体" w:hint="eastAsia"/>
          <w:spacing w:val="-3"/>
        </w:rPr>
        <w:t>对</w:t>
      </w:r>
      <w:r>
        <w:rPr>
          <w:rFonts w:ascii="楷体" w:eastAsia="楷体" w:hint="eastAsia"/>
        </w:rPr>
        <w:t>话框</w:t>
      </w:r>
    </w:p>
    <w:p>
      <w:pPr>
        <w:spacing w:after="0"/>
        <w:rPr>
          <w:rFonts w:ascii="楷体" w:eastAsia="楷体" w:hint="eastAsia"/>
        </w:rPr>
        <w:sectPr>
          <w:headerReference w:type="default" r:id="rId47"/>
          <w:footerReference w:type="default" r:id="rId48"/>
          <w:type w:val="continuous"/>
          <w:pgSz w:w="11910" w:h="16850"/>
          <w:pgMar w:top="1600" w:right="920" w:bottom="280" w:left="740" w:header="708" w:footer="708"/>
          <w:pgNumType w:start="13"/>
          <w:cols w:num="2" w:space="708" w:equalWidth="0">
            <w:col w:w="1999" w:space="720"/>
            <w:col w:w="7531" w:space="0"/>
          </w:cols>
        </w:sectPr>
      </w:pPr>
    </w:p>
    <w:p>
      <w:pPr>
        <w:pStyle w:val="BodyText"/>
        <w:spacing w:before="43" w:line="278" w:lineRule="auto"/>
        <w:ind w:left="112" w:right="256" w:firstLine="420"/>
      </w:pPr>
      <w:r>
        <w:t>将所选的本地文件夹及其中的图纸导入到目标文件夹下，形成文档结构。导入后在目标文件夹下新建一个与本地文件夹同名的子文件夹，并将本地文件夹中的所有图纸存放到子文件夹中。</w:t>
      </w:r>
    </w:p>
    <w:p>
      <w:pPr>
        <w:spacing w:after="0" w:line="278" w:lineRule="auto"/>
        <w:sectPr>
          <w:headerReference w:type="default" r:id="rId49"/>
          <w:footerReference w:type="default" r:id="rId50"/>
          <w:type w:val="continuous"/>
          <w:pgSz w:w="11910" w:h="16850"/>
          <w:pgMar w:top="1600" w:right="920" w:bottom="280" w:left="740" w:header="708" w:footer="708"/>
          <w:pgNumType w:start="14"/>
          <w:cols w:space="708"/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Heading2"/>
        <w:tabs>
          <w:tab w:val="left" w:pos="1199"/>
        </w:tabs>
        <w:spacing w:before="67"/>
        <w:ind w:right="147"/>
      </w:pPr>
      <w:bookmarkStart w:id="6" w:name="_bookmark6"/>
      <w:bookmarkEnd w:id="6"/>
      <w:r>
        <w:t>第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2"/>
        </w:rPr>
        <w:t xml:space="preserve"> </w:t>
      </w:r>
      <w:r>
        <w:t>章</w:t>
        <w:tab/>
        <w:t>产品结构树向导管理</w:t>
      </w:r>
    </w:p>
    <w:p>
      <w:pPr>
        <w:pStyle w:val="BodyText"/>
        <w:spacing w:before="263" w:line="278" w:lineRule="auto"/>
        <w:ind w:left="112" w:right="254" w:firstLine="420"/>
        <w:jc w:val="both"/>
      </w:pPr>
      <w:r>
        <w:rPr>
          <w:spacing w:val="-3"/>
        </w:rPr>
        <w:t>产品结构树展现产品、零部件、产品文件夹、文档信息，以及它们之间的关联信息。并提供产品结构和</w:t>
      </w:r>
      <w:r>
        <w:rPr>
          <w:spacing w:val="-16"/>
          <w:w w:val="100"/>
        </w:rPr>
        <w:t>文档的维护功能。可通过协同管理菜单中“产品结构树”直接打开。也可通过集成主窗体菜单</w:t>
      </w:r>
      <w:r>
        <w:rPr>
          <w:spacing w:val="-32"/>
          <w:w w:val="100"/>
        </w:rPr>
        <w:t>，“窗口”下“产</w:t>
      </w:r>
      <w:r>
        <w:rPr>
          <w:spacing w:val="-11"/>
        </w:rPr>
        <w:t>品结构树”打开。</w:t>
      </w:r>
    </w:p>
    <w:p>
      <w:pPr>
        <w:pStyle w:val="BodyText"/>
        <w:ind w:left="3074"/>
        <w:rPr>
          <w:sz w:val="20"/>
        </w:rPr>
      </w:pPr>
      <w:r>
        <w:rPr>
          <w:sz w:val="20"/>
        </w:rPr>
        <w:drawing>
          <wp:inline distT="0" distB="0" distL="0" distR="0">
            <wp:extent cx="2771775" cy="5334000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89"/>
        </w:tabs>
        <w:spacing w:before="24"/>
        <w:ind w:right="146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3-1</w:t>
        <w:tab/>
      </w:r>
      <w:r>
        <w:rPr>
          <w:rFonts w:ascii="楷体" w:eastAsia="楷体" w:hint="eastAsia"/>
          <w:spacing w:val="-3"/>
        </w:rPr>
        <w:t>产</w:t>
      </w:r>
      <w:r>
        <w:rPr>
          <w:rFonts w:ascii="楷体" w:eastAsia="楷体" w:hint="eastAsia"/>
        </w:rPr>
        <w:t>品</w:t>
      </w:r>
      <w:r>
        <w:rPr>
          <w:rFonts w:ascii="楷体" w:eastAsia="楷体" w:hint="eastAsia"/>
          <w:spacing w:val="-3"/>
        </w:rPr>
        <w:t>结</w:t>
      </w:r>
      <w:r>
        <w:rPr>
          <w:rFonts w:ascii="楷体" w:eastAsia="楷体" w:hint="eastAsia"/>
        </w:rPr>
        <w:t>构树</w:t>
      </w:r>
    </w:p>
    <w:p>
      <w:pPr>
        <w:pStyle w:val="BodyText"/>
        <w:spacing w:before="44"/>
        <w:ind w:left="532"/>
      </w:pPr>
      <w:r>
        <w:t>产品结构树的构成元素有：产品大类，产品，零部件，产品文件夹。</w:t>
      </w:r>
    </w:p>
    <w:p>
      <w:pPr>
        <w:pStyle w:val="BodyText"/>
        <w:spacing w:before="3"/>
      </w:pPr>
    </w:p>
    <w:p>
      <w:pPr>
        <w:pStyle w:val="Heading3"/>
        <w:numPr>
          <w:ilvl w:val="1"/>
          <w:numId w:val="17"/>
        </w:numPr>
        <w:tabs>
          <w:tab w:val="left" w:pos="603"/>
        </w:tabs>
        <w:spacing w:before="1" w:after="0" w:line="240" w:lineRule="auto"/>
        <w:ind w:left="602" w:right="0" w:hanging="491"/>
        <w:jc w:val="left"/>
      </w:pPr>
      <w:bookmarkStart w:id="7" w:name="_bookmark7"/>
      <w:bookmarkEnd w:id="7"/>
      <w:r>
        <w:t>功能介绍</w:t>
      </w:r>
    </w:p>
    <w:p>
      <w:pPr>
        <w:pStyle w:val="BodyText"/>
        <w:spacing w:before="11"/>
        <w:rPr>
          <w:rFonts w:ascii="黑体"/>
          <w:sz w:val="25"/>
        </w:rPr>
      </w:pPr>
    </w:p>
    <w:p>
      <w:pPr>
        <w:pStyle w:val="Heading4"/>
        <w:numPr>
          <w:ilvl w:val="2"/>
          <w:numId w:val="17"/>
        </w:numPr>
        <w:tabs>
          <w:tab w:val="left" w:pos="653"/>
        </w:tabs>
        <w:spacing w:before="0" w:after="0" w:line="240" w:lineRule="auto"/>
        <w:ind w:left="652" w:right="0" w:hanging="541"/>
        <w:jc w:val="left"/>
      </w:pPr>
      <w:r>
        <w:t>工具栏</w:t>
      </w:r>
    </w:p>
    <w:p>
      <w:pPr>
        <w:pStyle w:val="BodyText"/>
        <w:spacing w:before="3"/>
        <w:rPr>
          <w:rFonts w:ascii="黑体"/>
          <w:sz w:val="1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2536189</wp:posOffset>
            </wp:positionH>
            <wp:positionV relativeFrom="paragraph">
              <wp:posOffset>157315</wp:posOffset>
            </wp:positionV>
            <wp:extent cx="2276475" cy="457200"/>
            <wp:effectExtent l="0" t="0" r="0" b="0"/>
            <wp:wrapTopAndBottom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16"/>
        </w:rPr>
        <w:sectPr>
          <w:headerReference w:type="default" r:id="rId52"/>
          <w:footerReference w:type="default" r:id="rId53"/>
          <w:pgSz w:w="11910" w:h="16850"/>
          <w:pgMar w:top="1180" w:right="920" w:bottom="2160" w:left="740" w:header="643" w:footer="1911"/>
          <w:pgNumType w:start="15"/>
          <w:cols w:space="708"/>
        </w:sectPr>
      </w:pPr>
    </w:p>
    <w:p>
      <w:pPr>
        <w:pStyle w:val="Heading5"/>
        <w:numPr>
          <w:ilvl w:val="0"/>
          <w:numId w:val="16"/>
        </w:numPr>
        <w:tabs>
          <w:tab w:val="left" w:pos="375"/>
        </w:tabs>
        <w:spacing w:before="68" w:after="0" w:line="240" w:lineRule="auto"/>
        <w:ind w:left="374" w:right="0" w:hanging="263"/>
        <w:jc w:val="left"/>
      </w:pPr>
      <w:r>
        <w:t>刷新</w:t>
      </w:r>
    </w:p>
    <w:p>
      <w:pPr>
        <w:pStyle w:val="BodyText"/>
        <w:spacing w:before="41"/>
        <w:ind w:left="532"/>
      </w:pPr>
      <w:r>
        <w:t>刷新所选节点。</w:t>
      </w:r>
    </w:p>
    <w:p>
      <w:pPr>
        <w:pStyle w:val="Heading5"/>
        <w:numPr>
          <w:ilvl w:val="0"/>
          <w:numId w:val="16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展开节点</w:t>
      </w:r>
    </w:p>
    <w:p>
      <w:pPr>
        <w:pStyle w:val="BodyText"/>
        <w:spacing w:before="43"/>
        <w:ind w:left="532"/>
      </w:pPr>
      <w:r>
        <w:t>展开所选节点以浏览其所有子节点。</w:t>
      </w:r>
    </w:p>
    <w:p>
      <w:pPr>
        <w:pStyle w:val="Heading5"/>
        <w:numPr>
          <w:ilvl w:val="0"/>
          <w:numId w:val="16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收起节点</w:t>
      </w:r>
    </w:p>
    <w:p>
      <w:pPr>
        <w:pStyle w:val="BodyText"/>
        <w:spacing w:before="43"/>
        <w:ind w:left="532"/>
      </w:pPr>
      <w:r>
        <w:t>将当前节点全部收起。</w:t>
      </w:r>
    </w:p>
    <w:p>
      <w:pPr>
        <w:pStyle w:val="Heading4"/>
        <w:numPr>
          <w:ilvl w:val="2"/>
          <w:numId w:val="17"/>
        </w:numPr>
        <w:tabs>
          <w:tab w:val="left" w:pos="653"/>
        </w:tabs>
        <w:spacing w:before="159" w:after="0" w:line="240" w:lineRule="auto"/>
        <w:ind w:left="652" w:right="0" w:hanging="541"/>
        <w:jc w:val="left"/>
      </w:pPr>
      <w:r>
        <w:t>节点菜单</w:t>
      </w:r>
    </w:p>
    <w:p>
      <w:pPr>
        <w:pStyle w:val="BodyText"/>
        <w:spacing w:before="164"/>
        <w:ind w:left="532"/>
      </w:pPr>
      <w:r>
        <w:t>产品结构树的层次关系是：</w:t>
      </w:r>
    </w:p>
    <w:p>
      <w:pPr>
        <w:pStyle w:val="ListParagraph"/>
        <w:numPr>
          <w:ilvl w:val="3"/>
          <w:numId w:val="17"/>
        </w:numPr>
        <w:tabs>
          <w:tab w:val="left" w:pos="1312"/>
          <w:tab w:val="left" w:pos="1313"/>
        </w:tabs>
        <w:spacing w:before="43" w:after="0" w:line="240" w:lineRule="auto"/>
        <w:ind w:left="1312" w:right="0" w:hanging="361"/>
        <w:jc w:val="left"/>
        <w:rPr>
          <w:sz w:val="21"/>
        </w:rPr>
      </w:pPr>
      <w:r>
        <w:rPr>
          <w:spacing w:val="-3"/>
          <w:sz w:val="21"/>
        </w:rPr>
        <w:t>产品大类对象 下关联 产品大类对象 或 产品对象；</w:t>
      </w:r>
    </w:p>
    <w:p>
      <w:pPr>
        <w:pStyle w:val="ListParagraph"/>
        <w:numPr>
          <w:ilvl w:val="3"/>
          <w:numId w:val="17"/>
        </w:numPr>
        <w:tabs>
          <w:tab w:val="left" w:pos="1312"/>
          <w:tab w:val="left" w:pos="1313"/>
        </w:tabs>
        <w:spacing w:before="43" w:after="0" w:line="240" w:lineRule="auto"/>
        <w:ind w:left="1312" w:right="0" w:hanging="361"/>
        <w:jc w:val="left"/>
        <w:rPr>
          <w:sz w:val="21"/>
        </w:rPr>
      </w:pPr>
      <w:r>
        <w:rPr>
          <w:spacing w:val="-1"/>
          <w:w w:val="100"/>
          <w:sz w:val="21"/>
        </w:rPr>
        <w:t>产品对象</w:t>
      </w:r>
      <w:r>
        <w:rPr>
          <w:spacing w:val="-2"/>
          <w:sz w:val="21"/>
        </w:rPr>
        <w:t xml:space="preserve"> </w:t>
      </w:r>
      <w:r>
        <w:rPr>
          <w:spacing w:val="-2"/>
          <w:w w:val="100"/>
          <w:sz w:val="21"/>
        </w:rPr>
        <w:t>下关联</w:t>
      </w:r>
      <w:r>
        <w:rPr>
          <w:spacing w:val="1"/>
          <w:sz w:val="21"/>
        </w:rPr>
        <w:t xml:space="preserve"> </w:t>
      </w:r>
      <w:r>
        <w:rPr>
          <w:spacing w:val="-3"/>
          <w:w w:val="100"/>
          <w:sz w:val="21"/>
        </w:rPr>
        <w:t>产品文件夹对象（每个产品只能有一个</w:t>
      </w:r>
      <w:r>
        <w:rPr>
          <w:w w:val="100"/>
          <w:sz w:val="21"/>
        </w:rPr>
        <w:t>）或</w:t>
      </w:r>
      <w:r>
        <w:rPr>
          <w:spacing w:val="-2"/>
          <w:sz w:val="21"/>
        </w:rPr>
        <w:t xml:space="preserve"> </w:t>
      </w:r>
      <w:r>
        <w:rPr>
          <w:spacing w:val="-3"/>
          <w:w w:val="100"/>
          <w:sz w:val="21"/>
        </w:rPr>
        <w:t>零部件对象（</w:t>
      </w:r>
      <w:r>
        <w:rPr>
          <w:spacing w:val="-2"/>
          <w:w w:val="100"/>
          <w:sz w:val="21"/>
        </w:rPr>
        <w:t>总装件</w:t>
      </w:r>
      <w:r>
        <w:rPr>
          <w:spacing w:val="-106"/>
          <w:w w:val="100"/>
          <w:sz w:val="21"/>
        </w:rPr>
        <w:t>）</w:t>
      </w:r>
      <w:r>
        <w:rPr>
          <w:w w:val="100"/>
          <w:sz w:val="21"/>
        </w:rPr>
        <w:t>；</w:t>
      </w:r>
    </w:p>
    <w:p>
      <w:pPr>
        <w:pStyle w:val="ListParagraph"/>
        <w:numPr>
          <w:ilvl w:val="3"/>
          <w:numId w:val="17"/>
        </w:numPr>
        <w:tabs>
          <w:tab w:val="left" w:pos="1312"/>
          <w:tab w:val="left" w:pos="1313"/>
        </w:tabs>
        <w:spacing w:before="43" w:after="0" w:line="240" w:lineRule="auto"/>
        <w:ind w:left="1312" w:right="0" w:hanging="361"/>
        <w:jc w:val="left"/>
        <w:rPr>
          <w:sz w:val="21"/>
        </w:rPr>
      </w:pPr>
      <w:r>
        <w:rPr>
          <w:spacing w:val="-3"/>
          <w:sz w:val="21"/>
        </w:rPr>
        <w:t>产品文件夹 下关联 子文件夹；</w:t>
      </w:r>
    </w:p>
    <w:p>
      <w:pPr>
        <w:pStyle w:val="ListParagraph"/>
        <w:numPr>
          <w:ilvl w:val="3"/>
          <w:numId w:val="17"/>
        </w:numPr>
        <w:tabs>
          <w:tab w:val="left" w:pos="1312"/>
          <w:tab w:val="left" w:pos="1313"/>
        </w:tabs>
        <w:spacing w:before="43" w:after="0" w:line="240" w:lineRule="auto"/>
        <w:ind w:left="1312" w:right="0" w:hanging="361"/>
        <w:jc w:val="left"/>
        <w:rPr>
          <w:sz w:val="21"/>
        </w:rPr>
      </w:pPr>
      <w:r>
        <w:rPr>
          <w:spacing w:val="-3"/>
          <w:sz w:val="21"/>
        </w:rPr>
        <w:t>零部件对象 下关联 子零部件对象（包括总装和零件</w:t>
      </w:r>
      <w:r>
        <w:rPr>
          <w:spacing w:val="-106"/>
          <w:sz w:val="21"/>
        </w:rPr>
        <w:t>）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585"/>
          <w:tab w:val="left" w:pos="586"/>
        </w:tabs>
        <w:spacing w:before="43" w:after="0" w:line="240" w:lineRule="auto"/>
        <w:ind w:left="585" w:right="0" w:hanging="474"/>
        <w:jc w:val="left"/>
        <w:rPr>
          <w:sz w:val="21"/>
        </w:rPr>
      </w:pPr>
      <w:r>
        <w:rPr>
          <w:spacing w:val="-3"/>
          <w:sz w:val="21"/>
        </w:rPr>
        <w:t>产品大类节点</w:t>
      </w:r>
      <w:r>
        <w:rPr>
          <w:sz w:val="21"/>
        </w:rPr>
        <w:t>（</w:t>
      </w:r>
      <w:r>
        <w:rPr>
          <w:spacing w:val="-3"/>
          <w:sz w:val="21"/>
        </w:rPr>
        <w:t>产品大类对象</w:t>
      </w:r>
      <w:r>
        <w:rPr>
          <w:sz w:val="21"/>
        </w:rPr>
        <w:t>）</w:t>
      </w:r>
    </w:p>
    <w:p>
      <w:pPr>
        <w:pStyle w:val="BodyText"/>
        <w:spacing w:before="43" w:after="19"/>
        <w:ind w:left="532"/>
      </w:pPr>
      <w:r>
        <w:rPr>
          <w:spacing w:val="-10"/>
        </w:rPr>
        <w:t>节点显示方式为【类图标 名称】，如：</w:t>
      </w:r>
    </w:p>
    <w:p>
      <w:pPr>
        <w:pStyle w:val="BodyText"/>
        <w:ind w:left="4184"/>
        <w:rPr>
          <w:sz w:val="20"/>
        </w:rPr>
      </w:pPr>
      <w:r>
        <w:rPr>
          <w:sz w:val="20"/>
        </w:rPr>
        <w:drawing>
          <wp:inline distT="0" distB="0" distL="0" distR="0">
            <wp:extent cx="1235083" cy="209550"/>
            <wp:effectExtent l="0" t="0" r="0" b="0"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5083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89"/>
        </w:tabs>
        <w:spacing w:before="85"/>
        <w:ind w:right="144"/>
        <w:jc w:val="center"/>
        <w:rPr>
          <w:rFonts w:ascii="楷体" w:eastAsia="楷体" w:hint="eastAsia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2707222</wp:posOffset>
            </wp:positionH>
            <wp:positionV relativeFrom="paragraph">
              <wp:posOffset>278256</wp:posOffset>
            </wp:positionV>
            <wp:extent cx="1970519" cy="2497454"/>
            <wp:effectExtent l="0" t="0" r="0" b="0"/>
            <wp:wrapTopAndBottom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0519" cy="2497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3-2</w:t>
        <w:tab/>
      </w:r>
      <w:r>
        <w:rPr>
          <w:rFonts w:ascii="楷体" w:eastAsia="楷体" w:hint="eastAsia"/>
          <w:spacing w:val="-3"/>
        </w:rPr>
        <w:t>产</w:t>
      </w:r>
      <w:r>
        <w:rPr>
          <w:rFonts w:ascii="楷体" w:eastAsia="楷体" w:hint="eastAsia"/>
        </w:rPr>
        <w:t>品</w:t>
      </w:r>
      <w:r>
        <w:rPr>
          <w:rFonts w:ascii="楷体" w:eastAsia="楷体" w:hint="eastAsia"/>
          <w:spacing w:val="-3"/>
        </w:rPr>
        <w:t>大</w:t>
      </w:r>
      <w:r>
        <w:rPr>
          <w:rFonts w:ascii="楷体" w:eastAsia="楷体" w:hint="eastAsia"/>
        </w:rPr>
        <w:t>类</w:t>
      </w:r>
      <w:r>
        <w:rPr>
          <w:rFonts w:ascii="楷体" w:eastAsia="楷体" w:hint="eastAsia"/>
          <w:spacing w:val="-3"/>
        </w:rPr>
        <w:t>对</w:t>
      </w:r>
      <w:r>
        <w:rPr>
          <w:rFonts w:ascii="楷体" w:eastAsia="楷体" w:hint="eastAsia"/>
        </w:rPr>
        <w:t>象</w:t>
      </w:r>
    </w:p>
    <w:p>
      <w:pPr>
        <w:pStyle w:val="BodyText"/>
        <w:tabs>
          <w:tab w:val="left" w:pos="789"/>
        </w:tabs>
        <w:spacing w:before="53"/>
        <w:ind w:right="146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3-3</w:t>
        <w:tab/>
      </w:r>
      <w:r>
        <w:rPr>
          <w:rFonts w:ascii="楷体" w:eastAsia="楷体" w:hint="eastAsia"/>
          <w:spacing w:val="-3"/>
        </w:rPr>
        <w:t>产</w:t>
      </w:r>
      <w:r>
        <w:rPr>
          <w:rFonts w:ascii="楷体" w:eastAsia="楷体" w:hint="eastAsia"/>
        </w:rPr>
        <w:t>品</w:t>
      </w:r>
      <w:r>
        <w:rPr>
          <w:rFonts w:ascii="楷体" w:eastAsia="楷体" w:hint="eastAsia"/>
          <w:spacing w:val="-3"/>
        </w:rPr>
        <w:t>大</w:t>
      </w:r>
      <w:r>
        <w:rPr>
          <w:rFonts w:ascii="楷体" w:eastAsia="楷体" w:hint="eastAsia"/>
        </w:rPr>
        <w:t>类</w:t>
      </w:r>
      <w:r>
        <w:rPr>
          <w:rFonts w:ascii="楷体" w:eastAsia="楷体" w:hint="eastAsia"/>
          <w:spacing w:val="-3"/>
        </w:rPr>
        <w:t>对</w:t>
      </w:r>
      <w:r>
        <w:rPr>
          <w:rFonts w:ascii="楷体" w:eastAsia="楷体" w:hint="eastAsia"/>
        </w:rPr>
        <w:t>象</w:t>
      </w:r>
      <w:r>
        <w:rPr>
          <w:rFonts w:ascii="楷体" w:eastAsia="楷体" w:hint="eastAsia"/>
          <w:spacing w:val="-3"/>
        </w:rPr>
        <w:t>菜</w:t>
      </w:r>
      <w:r>
        <w:rPr>
          <w:rFonts w:ascii="楷体" w:eastAsia="楷体" w:hint="eastAsia"/>
        </w:rPr>
        <w:t>单</w:t>
      </w:r>
    </w:p>
    <w:p>
      <w:pPr>
        <w:pStyle w:val="BodyText"/>
        <w:spacing w:before="43"/>
        <w:ind w:left="532"/>
      </w:pPr>
      <w:r>
        <w:t xml:space="preserve">基本功能请参照 </w:t>
      </w:r>
      <w:r>
        <w:rPr>
          <w:rFonts w:ascii="Times New Roman" w:eastAsia="Times New Roman"/>
        </w:rPr>
        <w:t xml:space="preserve">2.1.2 </w:t>
      </w:r>
      <w:r>
        <w:t>文档结构树文件夹对象菜单。</w:t>
      </w:r>
    </w:p>
    <w:p>
      <w:pPr>
        <w:pStyle w:val="ListParagraph"/>
        <w:numPr>
          <w:ilvl w:val="0"/>
          <w:numId w:val="21"/>
        </w:numPr>
        <w:tabs>
          <w:tab w:val="left" w:pos="532"/>
          <w:tab w:val="left" w:pos="533"/>
        </w:tabs>
        <w:spacing w:before="43" w:after="0" w:line="240" w:lineRule="auto"/>
        <w:ind w:left="532" w:right="0" w:hanging="421"/>
        <w:jc w:val="left"/>
        <w:rPr>
          <w:sz w:val="21"/>
        </w:rPr>
      </w:pPr>
      <w:r>
        <w:rPr>
          <w:spacing w:val="-1"/>
          <w:sz w:val="21"/>
        </w:rPr>
        <w:t>产品节点</w:t>
      </w:r>
      <w:r>
        <w:rPr>
          <w:spacing w:val="-3"/>
          <w:sz w:val="21"/>
        </w:rPr>
        <w:t>（产品对象</w:t>
      </w:r>
      <w:r>
        <w:rPr>
          <w:sz w:val="21"/>
        </w:rPr>
        <w:t>）</w:t>
      </w:r>
    </w:p>
    <w:p>
      <w:pPr>
        <w:pStyle w:val="BodyText"/>
        <w:spacing w:before="22"/>
        <w:ind w:left="532"/>
      </w:pPr>
      <w:r>
        <w:t>节点显示方式为【类图标 状态图标 名称】，如：</w:t>
      </w:r>
    </w:p>
    <w:p>
      <w:pPr>
        <w:pStyle w:val="BodyText"/>
        <w:ind w:left="4365"/>
        <w:rPr>
          <w:sz w:val="20"/>
        </w:rPr>
      </w:pPr>
      <w:r>
        <w:rPr>
          <w:sz w:val="20"/>
        </w:rPr>
        <w:drawing>
          <wp:inline distT="0" distB="0" distL="0" distR="0">
            <wp:extent cx="779052" cy="247650"/>
            <wp:effectExtent l="0" t="0" r="0" b="0"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52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89"/>
        </w:tabs>
        <w:spacing w:before="25"/>
        <w:ind w:right="146"/>
        <w:jc w:val="center"/>
        <w:rPr>
          <w:rFonts w:ascii="楷体" w:eastAsia="楷体" w:hint="eastAsia"/>
        </w:rPr>
      </w:pPr>
      <w:r>
        <w:rPr>
          <w:rFonts w:ascii="楷体" w:eastAsia="楷体" w:hint="eastAsia"/>
        </w:rPr>
        <w:t>图</w:t>
      </w:r>
      <w:r>
        <w:rPr>
          <w:rFonts w:ascii="楷体" w:eastAsia="楷体" w:hint="eastAsia"/>
          <w:spacing w:val="-53"/>
        </w:rPr>
        <w:t xml:space="preserve"> </w:t>
      </w:r>
      <w:r>
        <w:rPr>
          <w:rFonts w:ascii="楷体" w:eastAsia="楷体" w:hint="eastAsia"/>
        </w:rPr>
        <w:t>3-4</w:t>
        <w:tab/>
      </w:r>
      <w:r>
        <w:rPr>
          <w:rFonts w:ascii="楷体" w:eastAsia="楷体" w:hint="eastAsia"/>
          <w:spacing w:val="-3"/>
        </w:rPr>
        <w:t>产</w:t>
      </w:r>
      <w:r>
        <w:rPr>
          <w:rFonts w:ascii="楷体" w:eastAsia="楷体" w:hint="eastAsia"/>
        </w:rPr>
        <w:t>品</w:t>
      </w:r>
      <w:r>
        <w:rPr>
          <w:rFonts w:ascii="楷体" w:eastAsia="楷体" w:hint="eastAsia"/>
          <w:spacing w:val="-3"/>
        </w:rPr>
        <w:t>对</w:t>
      </w:r>
      <w:r>
        <w:rPr>
          <w:rFonts w:ascii="楷体" w:eastAsia="楷体" w:hint="eastAsia"/>
        </w:rPr>
        <w:t>象</w:t>
      </w:r>
    </w:p>
    <w:p>
      <w:pPr>
        <w:spacing w:after="0"/>
        <w:jc w:val="center"/>
        <w:rPr>
          <w:rFonts w:ascii="楷体" w:eastAsia="楷体" w:hint="eastAsia"/>
        </w:rPr>
        <w:sectPr>
          <w:headerReference w:type="default" r:id="rId57"/>
          <w:footerReference w:type="default" r:id="rId58"/>
          <w:pgSz w:w="11910" w:h="16850"/>
          <w:pgMar w:top="1180" w:right="920" w:bottom="2160" w:left="740" w:header="643" w:footer="1911"/>
          <w:pgNumType w:start="16"/>
          <w:cols w:space="708"/>
        </w:sectPr>
      </w:pPr>
    </w:p>
    <w:p>
      <w:pPr>
        <w:pStyle w:val="BodyText"/>
        <w:rPr>
          <w:rFonts w:ascii="楷体"/>
          <w:sz w:val="11"/>
        </w:rPr>
      </w:pPr>
    </w:p>
    <w:p>
      <w:pPr>
        <w:pStyle w:val="BodyText"/>
        <w:ind w:left="3525"/>
        <w:rPr>
          <w:rFonts w:ascii="楷体"/>
          <w:sz w:val="20"/>
        </w:rPr>
      </w:pPr>
      <w:r>
        <w:rPr>
          <w:rFonts w:ascii="楷体"/>
          <w:sz w:val="20"/>
        </w:rPr>
        <w:drawing>
          <wp:inline distT="0" distB="0" distL="0" distR="0">
            <wp:extent cx="1933143" cy="2847975"/>
            <wp:effectExtent l="0" t="0" r="0" b="0"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3143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楷体"/>
          <w:sz w:val="5"/>
        </w:rPr>
      </w:pPr>
    </w:p>
    <w:p>
      <w:pPr>
        <w:spacing w:after="0"/>
        <w:rPr>
          <w:rFonts w:ascii="楷体"/>
          <w:sz w:val="5"/>
        </w:rPr>
        <w:sectPr>
          <w:headerReference w:type="default" r:id="rId60"/>
          <w:footerReference w:type="default" r:id="rId61"/>
          <w:pgSz w:w="11910" w:h="16850"/>
          <w:pgMar w:top="1180" w:right="920" w:bottom="2160" w:left="740" w:header="643" w:footer="1911"/>
          <w:pgNumType w:start="17"/>
          <w:cols w:space="708"/>
        </w:sectPr>
      </w:pPr>
    </w:p>
    <w:p>
      <w:pPr>
        <w:pStyle w:val="BodyText"/>
        <w:spacing w:before="4"/>
        <w:rPr>
          <w:rFonts w:ascii="楷体"/>
          <w:sz w:val="28"/>
        </w:rPr>
      </w:pPr>
    </w:p>
    <w:p>
      <w:pPr>
        <w:pStyle w:val="Heading5"/>
        <w:numPr>
          <w:ilvl w:val="0"/>
          <w:numId w:val="15"/>
        </w:numPr>
        <w:tabs>
          <w:tab w:val="left" w:pos="375"/>
        </w:tabs>
        <w:spacing w:before="0" w:after="0" w:line="240" w:lineRule="auto"/>
        <w:ind w:left="374" w:right="0" w:hanging="263"/>
        <w:jc w:val="left"/>
      </w:pPr>
      <w:r>
        <w:t>基本功能</w:t>
      </w:r>
    </w:p>
    <w:p>
      <w:pPr>
        <w:tabs>
          <w:tab w:val="left" w:pos="1411"/>
        </w:tabs>
        <w:spacing w:before="54"/>
        <w:ind w:left="660" w:right="0" w:firstLine="0"/>
        <w:jc w:val="left"/>
        <w:rPr>
          <w:rFonts w:ascii="楷体" w:eastAsia="楷体" w:hint="eastAsia"/>
          <w:sz w:val="20"/>
        </w:rPr>
      </w:pPr>
      <w:r>
        <w:br w:type="column"/>
      </w:r>
      <w:r>
        <w:rPr>
          <w:rFonts w:ascii="楷体" w:eastAsia="楷体" w:hint="eastAsia"/>
          <w:sz w:val="20"/>
        </w:rPr>
        <w:t>图</w:t>
      </w:r>
      <w:r>
        <w:rPr>
          <w:rFonts w:ascii="楷体" w:eastAsia="楷体" w:hint="eastAsia"/>
          <w:spacing w:val="-49"/>
          <w:sz w:val="20"/>
        </w:rPr>
        <w:t xml:space="preserve"> </w:t>
      </w:r>
      <w:r>
        <w:rPr>
          <w:rFonts w:ascii="楷体" w:eastAsia="楷体" w:hint="eastAsia"/>
          <w:sz w:val="20"/>
        </w:rPr>
        <w:t>3-5</w:t>
        <w:tab/>
        <w:t>产品对象菜单</w:t>
      </w:r>
    </w:p>
    <w:p>
      <w:pPr>
        <w:spacing w:after="0"/>
        <w:jc w:val="left"/>
        <w:rPr>
          <w:rFonts w:ascii="楷体" w:eastAsia="楷体" w:hint="eastAsia"/>
          <w:sz w:val="20"/>
        </w:rPr>
        <w:sectPr>
          <w:headerReference w:type="default" r:id="rId62"/>
          <w:footerReference w:type="default" r:id="rId63"/>
          <w:type w:val="continuous"/>
          <w:pgSz w:w="11910" w:h="16850"/>
          <w:pgMar w:top="1600" w:right="920" w:bottom="280" w:left="740" w:header="708" w:footer="708"/>
          <w:pgNumType w:start="18"/>
          <w:cols w:num="2" w:space="708" w:equalWidth="0">
            <w:col w:w="1259" w:space="2154"/>
            <w:col w:w="6837" w:space="0"/>
          </w:cols>
        </w:sectPr>
      </w:pPr>
    </w:p>
    <w:p>
      <w:pPr>
        <w:pStyle w:val="BodyText"/>
        <w:spacing w:before="43"/>
        <w:ind w:left="532"/>
      </w:pPr>
      <w:r>
        <w:t xml:space="preserve">请参照 </w:t>
      </w:r>
      <w:r>
        <w:rPr>
          <w:rFonts w:ascii="Times New Roman" w:eastAsia="Times New Roman"/>
        </w:rPr>
        <w:t xml:space="preserve">2.1.2 </w:t>
      </w:r>
      <w:r>
        <w:t>文档结构树文件夹对象菜单。</w:t>
      </w:r>
    </w:p>
    <w:p>
      <w:pPr>
        <w:pStyle w:val="Heading5"/>
        <w:numPr>
          <w:ilvl w:val="0"/>
          <w:numId w:val="15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批量导入（</w:t>
      </w:r>
      <w:r>
        <w:rPr>
          <w:spacing w:val="-1"/>
        </w:rPr>
        <w:t>产品对象特有</w:t>
      </w:r>
      <w:r>
        <w:t>）</w:t>
      </w:r>
    </w:p>
    <w:p>
      <w:pPr>
        <w:pStyle w:val="BodyText"/>
        <w:spacing w:before="43" w:after="22"/>
        <w:ind w:left="532"/>
      </w:pPr>
      <w:r>
        <w:t>打开</w:t>
      </w:r>
      <w:r>
        <w:rPr>
          <w:rFonts w:ascii="Times New Roman" w:eastAsia="Times New Roman"/>
        </w:rPr>
        <w:t xml:space="preserve">EAP </w:t>
      </w:r>
      <w:r>
        <w:t>平台批量导入窗口进行批量导入到当前对象；</w:t>
      </w:r>
    </w:p>
    <w:p>
      <w:pPr>
        <w:pStyle w:val="BodyText"/>
        <w:ind w:left="971"/>
        <w:rPr>
          <w:sz w:val="20"/>
        </w:rPr>
      </w:pPr>
      <w:r>
        <w:rPr>
          <w:sz w:val="20"/>
        </w:rPr>
        <w:drawing>
          <wp:inline distT="0" distB="0" distL="0" distR="0">
            <wp:extent cx="3793770" cy="3163062"/>
            <wp:effectExtent l="0" t="0" r="0" b="0"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3770" cy="3163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numPr>
          <w:ilvl w:val="0"/>
          <w:numId w:val="15"/>
        </w:numPr>
        <w:tabs>
          <w:tab w:val="left" w:pos="375"/>
        </w:tabs>
        <w:spacing w:before="32" w:after="0" w:line="240" w:lineRule="auto"/>
        <w:ind w:left="374" w:right="0" w:hanging="263"/>
        <w:jc w:val="left"/>
      </w:pPr>
      <w:r>
        <w:t>导入</w:t>
      </w:r>
    </w:p>
    <w:p>
      <w:pPr>
        <w:pStyle w:val="BodyText"/>
        <w:spacing w:before="43"/>
        <w:ind w:left="532"/>
      </w:pPr>
      <w:r>
        <w:t>导入一张图纸挂在该节点的文件列表（见第四章）下。</w:t>
      </w:r>
    </w:p>
    <w:p>
      <w:pPr>
        <w:pStyle w:val="Heading5"/>
        <w:numPr>
          <w:ilvl w:val="0"/>
          <w:numId w:val="15"/>
        </w:numPr>
        <w:tabs>
          <w:tab w:val="left" w:pos="375"/>
        </w:tabs>
        <w:spacing w:before="43" w:after="0" w:line="240" w:lineRule="auto"/>
        <w:ind w:left="374" w:right="0" w:hanging="263"/>
        <w:jc w:val="left"/>
      </w:pPr>
      <w:r>
        <w:t>导入为子件</w:t>
      </w:r>
    </w:p>
    <w:p>
      <w:pPr>
        <w:pStyle w:val="BodyText"/>
        <w:spacing w:before="43"/>
        <w:ind w:left="532"/>
      </w:pPr>
      <w:r>
        <w:t>导入一张图纸生成子零件对象，并在节点下展示子结构。</w:t>
      </w:r>
    </w:p>
    <w:p>
      <w:pPr>
        <w:pStyle w:val="ListParagraph"/>
        <w:numPr>
          <w:ilvl w:val="0"/>
          <w:numId w:val="21"/>
        </w:numPr>
        <w:tabs>
          <w:tab w:val="left" w:pos="532"/>
          <w:tab w:val="left" w:pos="533"/>
        </w:tabs>
        <w:spacing w:before="43" w:after="0" w:line="240" w:lineRule="auto"/>
        <w:ind w:left="532" w:right="0" w:hanging="421"/>
        <w:jc w:val="left"/>
        <w:rPr>
          <w:sz w:val="21"/>
        </w:rPr>
      </w:pPr>
      <w:r>
        <w:rPr>
          <w:spacing w:val="-3"/>
          <w:sz w:val="21"/>
        </w:rPr>
        <w:t>产品文件夹节点</w:t>
      </w:r>
      <w:r>
        <w:rPr>
          <w:sz w:val="21"/>
        </w:rPr>
        <w:t>（</w:t>
      </w:r>
      <w:r>
        <w:rPr>
          <w:spacing w:val="-3"/>
          <w:sz w:val="21"/>
        </w:rPr>
        <w:t>文件夹对象</w:t>
      </w:r>
      <w:r>
        <w:rPr>
          <w:sz w:val="21"/>
        </w:rPr>
        <w:t>）</w:t>
      </w:r>
    </w:p>
    <w:p>
      <w:pPr>
        <w:pStyle w:val="BodyText"/>
        <w:spacing w:before="43"/>
        <w:ind w:left="532"/>
      </w:pPr>
      <w:r>
        <w:t>节点显示方式为【类图标 状态图标 名称】，如 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https://d.book118.com/988130025137006036</w:t>
        </w:r>
      </w:hyperlink>
    </w:p>
    <w:p>
      <w:pPr>
        <w:spacing w:after="0"/>
      </w:pPr>
    </w:p>
    <w:sectPr>
      <w:headerReference w:type="default" r:id="rId66"/>
      <w:footerReference w:type="default" r:id="rId67"/>
      <w:type w:val="continuous"/>
      <w:pgSz w:w="11910" w:h="16850"/>
      <w:pgMar w:top="1600" w:right="920" w:bottom="280" w:left="74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.5pt;height:12pt;margin-top:782.26pt;margin-left:536.7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0.5pt;height:12pt;margin-top:782.26pt;margin-left:536.7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0.5pt;height:12pt;margin-top:782.26pt;margin-left:536.7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5.15pt;height:12pt;margin-top:732.8pt;margin-left:534.2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5.15pt;height:12pt;margin-top:732.8pt;margin-left:534.2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5.15pt;height:12pt;margin-top:732.8pt;margin-left:534.2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5.15pt;height:12pt;margin-top:732.8pt;margin-left:534.2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5.15pt;height:12pt;margin-top:732.8pt;margin-left:534.2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5.15pt;height:12pt;margin-top:732.8pt;margin-left:534.2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5.15pt;height:12pt;margin-top:732.8pt;margin-left:534.2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5.15pt;height:12pt;margin-top:732.8pt;margin-left:534.2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5.15pt;height:12pt;margin-top:732.8pt;margin-left:534.2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5.15pt;height:12pt;margin-top:732.8pt;margin-left:534.2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5.15pt;height:12pt;margin-top:732.8pt;margin-left:534.2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5.15pt;height:12pt;margin-top:732.8pt;margin-left:534.2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5.15pt;height:12pt;margin-top:732.8pt;margin-left:534.2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5.15pt;height:12pt;margin-top:732.8pt;margin-left:534.2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5.15pt;height:12pt;margin-top:732.8pt;margin-left:534.2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5.15pt;height:12pt;margin-top:732.8pt;margin-left:534.2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5.15pt;height:12pt;margin-top:732.8pt;margin-left:534.2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49" style="width:496.2pt;height:1.45pt;margin-top:56.28pt;margin-left:49.56pt;mso-position-horizontal-relative:page;mso-position-vertical-relative:page;position:absolute;z-index:-251658240" coordorigin="991,1126" coordsize="9924,29">
          <v:line id="_x0000_s2050" style="position:absolute" from="991,1150" to="10915,1150" stroked="t" strokecolor="black" strokeweight="0.48pt">
            <v:stroke dashstyle="solid"/>
          </v:line>
          <v:line id="_x0000_s2051" style="position:absolute" from="991,1130" to="10915,1130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7.35pt;height:12.1pt;margin-top:42.57pt;margin-left:50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53" type="#_x0000_t202" style="width:74.05pt;height:11pt;margin-top:42.99pt;margin-left:455.2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55" style="width:496.2pt;height:1.45pt;margin-top:56.28pt;margin-left:49.56pt;mso-position-horizontal-relative:page;mso-position-vertical-relative:page;position:absolute;z-index:-251655168" coordorigin="991,1126" coordsize="9924,29">
          <v:line id="_x0000_s2056" style="position:absolute" from="991,1150" to="10915,1150" stroked="t" strokecolor="black" strokeweight="0.48pt">
            <v:stroke dashstyle="solid"/>
          </v:line>
          <v:line id="_x0000_s2057" style="position:absolute" from="991,1130" to="10915,1130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7.35pt;height:12.1pt;margin-top:42.57pt;margin-left:50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59" type="#_x0000_t202" style="width:74.05pt;height:11pt;margin-top:42.99pt;margin-left:455.2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61" style="width:496.2pt;height:1.45pt;margin-top:56.28pt;margin-left:49.56pt;mso-position-horizontal-relative:page;mso-position-vertical-relative:page;position:absolute;z-index:-251652096" coordorigin="991,1126" coordsize="9924,29">
          <v:line id="_x0000_s2062" style="position:absolute" from="991,1150" to="10915,1150" stroked="t" strokecolor="black" strokeweight="0.48pt">
            <v:stroke dashstyle="solid"/>
          </v:line>
          <v:line id="_x0000_s2063" style="position:absolute" from="991,1130" to="10915,1130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7.35pt;height:12.1pt;margin-top:42.57pt;margin-left:50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65" type="#_x0000_t202" style="width:74.05pt;height:11pt;margin-top:42.99pt;margin-left:455.2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67" style="width:506.55pt;height:1.45pt;margin-top:44.88pt;margin-left:41.16pt;mso-position-horizontal-relative:page;mso-position-vertical-relative:page;position:absolute;z-index:-251649024" coordorigin="823,898" coordsize="10131,29">
          <v:line id="_x0000_s2068" style="position:absolute" from="823,922" to="10954,922" stroked="t" strokecolor="black" strokeweight="0.48pt">
            <v:stroke dashstyle="solid"/>
          </v:line>
          <v:line id="_x0000_s2069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7.35pt;height:12.1pt;margin-top:31.17pt;margin-left:41.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71" type="#_x0000_t202" style="width:74.05pt;height:11pt;margin-top:31.59pt;margin-left:446.8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73" style="width:506.55pt;height:1.45pt;margin-top:44.88pt;margin-left:41.16pt;mso-position-horizontal-relative:page;mso-position-vertical-relative:page;position:absolute;z-index:-251645952" coordorigin="823,898" coordsize="10131,29">
          <v:line id="_x0000_s2074" style="position:absolute" from="823,922" to="10954,922" stroked="t" strokecolor="black" strokeweight="0.48pt">
            <v:stroke dashstyle="solid"/>
          </v:line>
          <v:line id="_x0000_s2075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7.35pt;height:12.1pt;margin-top:31.17pt;margin-left:41.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77" type="#_x0000_t202" style="width:74.05pt;height:11pt;margin-top:31.59pt;margin-left:446.8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79" style="width:506.55pt;height:1.45pt;margin-top:44.88pt;margin-left:41.16pt;mso-position-horizontal-relative:page;mso-position-vertical-relative:page;position:absolute;z-index:-251642880" coordorigin="823,898" coordsize="10131,29">
          <v:line id="_x0000_s2080" style="position:absolute" from="823,922" to="10954,922" stroked="t" strokecolor="black" strokeweight="0.48pt">
            <v:stroke dashstyle="solid"/>
          </v:line>
          <v:line id="_x0000_s2081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7.35pt;height:12.1pt;margin-top:31.17pt;margin-left:41.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83" type="#_x0000_t202" style="width:74.05pt;height:11pt;margin-top:31.59pt;margin-left:446.8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85" style="width:506.55pt;height:1.45pt;margin-top:44.88pt;margin-left:41.16pt;mso-position-horizontal-relative:page;mso-position-vertical-relative:page;position:absolute;z-index:-251639808" coordorigin="823,898" coordsize="10131,29">
          <v:line id="_x0000_s2086" style="position:absolute" from="823,922" to="10954,922" stroked="t" strokecolor="black" strokeweight="0.48pt">
            <v:stroke dashstyle="solid"/>
          </v:line>
          <v:line id="_x0000_s2087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7.35pt;height:12.1pt;margin-top:31.17pt;margin-left:41.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89" type="#_x0000_t202" style="width:74.05pt;height:11pt;margin-top:31.59pt;margin-left:446.8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91" style="width:506.55pt;height:1.45pt;margin-top:44.88pt;margin-left:41.16pt;mso-position-horizontal-relative:page;mso-position-vertical-relative:page;position:absolute;z-index:-251636736" coordorigin="823,898" coordsize="10131,29">
          <v:line id="_x0000_s2092" style="position:absolute" from="823,922" to="10954,922" stroked="t" strokecolor="black" strokeweight="0.48pt">
            <v:stroke dashstyle="solid"/>
          </v:line>
          <v:line id="_x0000_s2093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7.35pt;height:12.1pt;margin-top:31.17pt;margin-left:41.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095" type="#_x0000_t202" style="width:74.05pt;height:11pt;margin-top:31.59pt;margin-left:446.8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97" style="width:506.55pt;height:1.45pt;margin-top:44.88pt;margin-left:41.16pt;mso-position-horizontal-relative:page;mso-position-vertical-relative:page;position:absolute;z-index:-251633664" coordorigin="823,898" coordsize="10131,29">
          <v:line id="_x0000_s2098" style="position:absolute" from="823,922" to="10954,922" stroked="t" strokecolor="black" strokeweight="0.48pt">
            <v:stroke dashstyle="solid"/>
          </v:line>
          <v:line id="_x0000_s2099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7.35pt;height:12.1pt;margin-top:31.17pt;margin-left:41.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01" type="#_x0000_t202" style="width:74.05pt;height:11pt;margin-top:31.59pt;margin-left:446.8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03" style="width:506.55pt;height:1.45pt;margin-top:44.88pt;margin-left:41.16pt;mso-position-horizontal-relative:page;mso-position-vertical-relative:page;position:absolute;z-index:-251630592" coordorigin="823,898" coordsize="10131,29">
          <v:line id="_x0000_s2104" style="position:absolute" from="823,922" to="10954,922" stroked="t" strokecolor="black" strokeweight="0.48pt">
            <v:stroke dashstyle="solid"/>
          </v:line>
          <v:line id="_x0000_s2105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7.35pt;height:12.1pt;margin-top:31.17pt;margin-left:41.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07" type="#_x0000_t202" style="width:74.05pt;height:11pt;margin-top:31.59pt;margin-left:446.8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09" style="width:506.55pt;height:1.45pt;margin-top:44.88pt;margin-left:41.16pt;mso-position-horizontal-relative:page;mso-position-vertical-relative:page;position:absolute;z-index:-251627520" coordorigin="823,898" coordsize="10131,29">
          <v:line id="_x0000_s2110" style="position:absolute" from="823,922" to="10954,922" stroked="t" strokecolor="black" strokeweight="0.48pt">
            <v:stroke dashstyle="solid"/>
          </v:line>
          <v:line id="_x0000_s2111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7.35pt;height:12.1pt;margin-top:31.17pt;margin-left:41.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13" type="#_x0000_t202" style="width:74.05pt;height:11pt;margin-top:31.59pt;margin-left:446.8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15" style="width:506.55pt;height:1.45pt;margin-top:44.88pt;margin-left:41.16pt;mso-position-horizontal-relative:page;mso-position-vertical-relative:page;position:absolute;z-index:-251624448" coordorigin="823,898" coordsize="10131,29">
          <v:line id="_x0000_s2116" style="position:absolute" from="823,922" to="10954,922" stroked="t" strokecolor="black" strokeweight="0.48pt">
            <v:stroke dashstyle="solid"/>
          </v:line>
          <v:line id="_x0000_s2117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87.35pt;height:12.1pt;margin-top:31.17pt;margin-left:41.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19" type="#_x0000_t202" style="width:74.05pt;height:11pt;margin-top:31.59pt;margin-left:446.8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21" style="width:506.55pt;height:1.45pt;margin-top:44.88pt;margin-left:41.16pt;mso-position-horizontal-relative:page;mso-position-vertical-relative:page;position:absolute;z-index:-251621376" coordorigin="823,898" coordsize="10131,29">
          <v:line id="_x0000_s2122" style="position:absolute" from="823,922" to="10954,922" stroked="t" strokecolor="black" strokeweight="0.48pt">
            <v:stroke dashstyle="solid"/>
          </v:line>
          <v:line id="_x0000_s2123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7.35pt;height:12.1pt;margin-top:31.17pt;margin-left:41.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25" type="#_x0000_t202" style="width:74.05pt;height:11pt;margin-top:31.59pt;margin-left:446.8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27" style="width:506.55pt;height:1.45pt;margin-top:44.88pt;margin-left:41.16pt;mso-position-horizontal-relative:page;mso-position-vertical-relative:page;position:absolute;z-index:-251618304" coordorigin="823,898" coordsize="10131,29">
          <v:line id="_x0000_s2128" style="position:absolute" from="823,922" to="10954,922" stroked="t" strokecolor="black" strokeweight="0.48pt">
            <v:stroke dashstyle="solid"/>
          </v:line>
          <v:line id="_x0000_s2129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87.35pt;height:12.1pt;margin-top:31.17pt;margin-left:41.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31" type="#_x0000_t202" style="width:74.05pt;height:11pt;margin-top:31.59pt;margin-left:446.8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33" style="width:506.55pt;height:1.45pt;margin-top:44.88pt;margin-left:41.16pt;mso-position-horizontal-relative:page;mso-position-vertical-relative:page;position:absolute;z-index:-251615232" coordorigin="823,898" coordsize="10131,29">
          <v:line id="_x0000_s2134" style="position:absolute" from="823,922" to="10954,922" stroked="t" strokecolor="black" strokeweight="0.48pt">
            <v:stroke dashstyle="solid"/>
          </v:line>
          <v:line id="_x0000_s2135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87.35pt;height:12.1pt;margin-top:31.17pt;margin-left:41.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37" type="#_x0000_t202" style="width:74.05pt;height:11pt;margin-top:31.59pt;margin-left:446.82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39" style="width:506.55pt;height:1.45pt;margin-top:44.88pt;margin-left:41.16pt;mso-position-horizontal-relative:page;mso-position-vertical-relative:page;position:absolute;z-index:-251612160" coordorigin="823,898" coordsize="10131,29">
          <v:line id="_x0000_s2140" style="position:absolute" from="823,922" to="10954,922" stroked="t" strokecolor="black" strokeweight="0.48pt">
            <v:stroke dashstyle="solid"/>
          </v:line>
          <v:line id="_x0000_s2141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87.35pt;height:12.1pt;margin-top:31.17pt;margin-left:41.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43" type="#_x0000_t202" style="width:74.05pt;height:11pt;margin-top:31.59pt;margin-left:446.82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45" style="width:506.55pt;height:1.45pt;margin-top:44.88pt;margin-left:41.16pt;mso-position-horizontal-relative:page;mso-position-vertical-relative:page;position:absolute;z-index:-251609088" coordorigin="823,898" coordsize="10131,29">
          <v:line id="_x0000_s2146" style="position:absolute" from="823,922" to="10954,922" stroked="t" strokecolor="black" strokeweight="0.48pt">
            <v:stroke dashstyle="solid"/>
          </v:line>
          <v:line id="_x0000_s2147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87.35pt;height:12.1pt;margin-top:31.17pt;margin-left:41.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49" type="#_x0000_t202" style="width:74.05pt;height:11pt;margin-top:31.59pt;margin-left:446.82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51" style="width:506.55pt;height:1.45pt;margin-top:44.88pt;margin-left:41.16pt;mso-position-horizontal-relative:page;mso-position-vertical-relative:page;position:absolute;z-index:-251606016" coordorigin="823,898" coordsize="10131,29">
          <v:line id="_x0000_s2152" style="position:absolute" from="823,922" to="10954,922" stroked="t" strokecolor="black" strokeweight="0.48pt">
            <v:stroke dashstyle="solid"/>
          </v:line>
          <v:line id="_x0000_s2153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87.35pt;height:12.1pt;margin-top:31.17pt;margin-left:41.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55" type="#_x0000_t202" style="width:74.05pt;height:11pt;margin-top:31.59pt;margin-left:446.82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57" style="width:506.55pt;height:1.45pt;margin-top:44.88pt;margin-left:41.16pt;mso-position-horizontal-relative:page;mso-position-vertical-relative:page;position:absolute;z-index:-251602944" coordorigin="823,898" coordsize="10131,29">
          <v:line id="_x0000_s2158" style="position:absolute" from="823,922" to="10954,922" stroked="t" strokecolor="black" strokeweight="0.48pt">
            <v:stroke dashstyle="solid"/>
          </v:line>
          <v:line id="_x0000_s2159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87.35pt;height:12.1pt;margin-top:31.17pt;margin-left:41.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61" type="#_x0000_t202" style="width:74.05pt;height:11pt;margin-top:31.59pt;margin-left:446.82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63" style="width:506.55pt;height:1.45pt;margin-top:44.88pt;margin-left:41.16pt;mso-position-horizontal-relative:page;mso-position-vertical-relative:page;position:absolute;z-index:-251599872" coordorigin="823,898" coordsize="10131,29">
          <v:line id="_x0000_s2164" style="position:absolute" from="823,922" to="10954,922" stroked="t" strokecolor="black" strokeweight="0.48pt">
            <v:stroke dashstyle="solid"/>
          </v:line>
          <v:line id="_x0000_s2165" style="position:absolute" from="823,902" to="10954,902" stroked="t" strokecolor="black" strokeweight="0.48pt">
            <v:stroke dashstyle="solid"/>
          </v:lin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87.35pt;height:12.1pt;margin-top:31.17pt;margin-left:41.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Arial" w:eastAsia="Arial"/>
                    <w:b/>
                    <w:i/>
                    <w:sz w:val="18"/>
                  </w:rPr>
                  <w:t xml:space="preserve">CAXA </w:t>
                </w:r>
                <w:r>
                  <w:rPr>
                    <w:rFonts w:ascii="Arial" w:eastAsia="Arial"/>
                    <w:b/>
                    <w:sz w:val="18"/>
                  </w:rPr>
                  <w:t xml:space="preserve">PLM </w:t>
                </w:r>
                <w:r>
                  <w:rPr>
                    <w:sz w:val="18"/>
                  </w:rPr>
                  <w:t>协同管理</w:t>
                </w:r>
              </w:p>
            </w:txbxContent>
          </v:textbox>
        </v:shape>
      </w:pict>
    </w:r>
    <w:r>
      <w:pict>
        <v:shape id="_x0000_s2167" type="#_x0000_t202" style="width:74.05pt;height:11pt;margin-top:31.59pt;margin-left:446.82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集成模块用户手册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D2D85"/>
    <w:multiLevelType w:val="hybridMultilevel"/>
    <w:tmpl w:val="00000000"/>
    <w:lvl w:ilvl="0">
      <w:start w:val="6"/>
      <w:numFmt w:val="decimal"/>
      <w:lvlText w:val="%1"/>
      <w:lvlJc w:val="left"/>
      <w:pPr>
        <w:ind w:left="602" w:hanging="49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02" w:hanging="491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652" w:hanging="5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50" w:hanging="5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221" w:hanging="5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92" w:hanging="5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63" w:hanging="5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734" w:hanging="5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904" w:hanging="541"/>
      </w:pPr>
      <w:rPr>
        <w:rFonts w:hint="default"/>
        <w:lang w:val="zh-CN" w:eastAsia="zh-CN" w:bidi="zh-CN"/>
      </w:rPr>
    </w:lvl>
  </w:abstractNum>
  <w:abstractNum w:abstractNumId="1">
    <w:nsid w:val="160A7D81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abstractNum w:abstractNumId="2">
    <w:nsid w:val="1A73C64D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abstractNum w:abstractNumId="3">
    <w:nsid w:val="1F941BBC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abstractNum w:abstractNumId="4">
    <w:nsid w:val="2F7BB8DB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abstractNum w:abstractNumId="5">
    <w:nsid w:val="317DE701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25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71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16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62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08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3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99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5" w:hanging="263"/>
      </w:pPr>
      <w:rPr>
        <w:rFonts w:hint="default"/>
        <w:lang w:val="zh-CN" w:eastAsia="zh-CN" w:bidi="zh-CN"/>
      </w:rPr>
    </w:lvl>
  </w:abstractNum>
  <w:abstractNum w:abstractNumId="6">
    <w:nsid w:val="335ECF17"/>
    <w:multiLevelType w:val="hybridMultilevel"/>
    <w:tmpl w:val="00000000"/>
    <w:lvl w:ilvl="0">
      <w:start w:val="7"/>
      <w:numFmt w:val="decimal"/>
      <w:lvlText w:val="%1"/>
      <w:lvlJc w:val="left"/>
      <w:pPr>
        <w:ind w:left="770" w:hanging="49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70" w:hanging="4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3."/>
      <w:lvlJc w:val="left"/>
      <w:pPr>
        <w:ind w:left="1480" w:hanging="36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start w:val="1"/>
      <w:numFmt w:val="lowerLetter"/>
      <w:lvlText w:val="%4)"/>
      <w:lvlJc w:val="left"/>
      <w:pPr>
        <w:ind w:left="1960" w:hanging="5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31" w:hanging="52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67" w:hanging="52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03" w:hanging="52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39" w:hanging="52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74" w:hanging="526"/>
      </w:pPr>
      <w:rPr>
        <w:rFonts w:hint="default"/>
        <w:lang w:val="zh-CN" w:eastAsia="zh-CN" w:bidi="zh-CN"/>
      </w:rPr>
    </w:lvl>
  </w:abstractNum>
  <w:abstractNum w:abstractNumId="7">
    <w:nsid w:val="363D97DC"/>
    <w:multiLevelType w:val="hybridMultilevel"/>
    <w:tmpl w:val="00000000"/>
    <w:lvl w:ilvl="0">
      <w:start w:val="5"/>
      <w:numFmt w:val="decimal"/>
      <w:lvlText w:val="%1"/>
      <w:lvlJc w:val="left"/>
      <w:pPr>
        <w:ind w:left="602" w:hanging="49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02" w:hanging="4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652" w:hanging="5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90" w:hanging="5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855" w:hanging="5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20" w:hanging="5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985" w:hanging="5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050" w:hanging="5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16" w:hanging="541"/>
      </w:pPr>
      <w:rPr>
        <w:rFonts w:hint="default"/>
        <w:lang w:val="zh-CN" w:eastAsia="zh-CN" w:bidi="zh-CN"/>
      </w:rPr>
    </w:lvl>
  </w:abstractNum>
  <w:abstractNum w:abstractNumId="8">
    <w:nsid w:val="432BE6D9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02" w:hanging="4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712" w:hanging="6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051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82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713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44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375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06" w:hanging="601"/>
      </w:pPr>
      <w:rPr>
        <w:rFonts w:hint="default"/>
        <w:lang w:val="zh-CN" w:eastAsia="zh-CN" w:bidi="zh-CN"/>
      </w:rPr>
    </w:lvl>
  </w:abstractNum>
  <w:abstractNum w:abstractNumId="9">
    <w:nsid w:val="444BAADA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67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55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43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31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19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07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95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83" w:hanging="263"/>
      </w:pPr>
      <w:rPr>
        <w:rFonts w:hint="default"/>
        <w:lang w:val="zh-CN" w:eastAsia="zh-CN" w:bidi="zh-CN"/>
      </w:rPr>
    </w:lvl>
  </w:abstractNum>
  <w:abstractNum w:abstractNumId="10">
    <w:nsid w:val="46429FBC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abstractNum w:abstractNumId="11">
    <w:nsid w:val="487B8811"/>
    <w:multiLevelType w:val="hybridMultilevel"/>
    <w:tmpl w:val="00000000"/>
    <w:lvl w:ilvl="0">
      <w:start w:val="1"/>
      <w:numFmt w:val="decimal"/>
      <w:lvlText w:val="%1."/>
      <w:lvlJc w:val="left"/>
      <w:pPr>
        <w:ind w:left="542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10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81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51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22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9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63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4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5" w:hanging="263"/>
      </w:pPr>
      <w:rPr>
        <w:rFonts w:hint="default"/>
        <w:lang w:val="zh-CN" w:eastAsia="zh-CN" w:bidi="zh-CN"/>
      </w:rPr>
    </w:lvl>
  </w:abstractNum>
  <w:abstractNum w:abstractNumId="12">
    <w:nsid w:val="49E24BF7"/>
    <w:multiLevelType w:val="hybridMultilevel"/>
    <w:tmpl w:val="00000000"/>
    <w:lvl w:ilvl="0">
      <w:start w:val="2"/>
      <w:numFmt w:val="decimal"/>
      <w:lvlText w:val="%1"/>
      <w:lvlJc w:val="left"/>
      <w:pPr>
        <w:ind w:left="602" w:hanging="49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02" w:hanging="4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712" w:hanging="6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36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895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53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12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070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29" w:hanging="601"/>
      </w:pPr>
      <w:rPr>
        <w:rFonts w:hint="default"/>
        <w:lang w:val="zh-CN" w:eastAsia="zh-CN" w:bidi="zh-CN"/>
      </w:rPr>
    </w:lvl>
  </w:abstractNum>
  <w:abstractNum w:abstractNumId="13">
    <w:nsid w:val="4B9F3D95"/>
    <w:multiLevelType w:val="hybridMultilevel"/>
    <w:tmpl w:val="00000000"/>
    <w:lvl w:ilvl="0">
      <w:start w:val="5"/>
      <w:numFmt w:val="decimal"/>
      <w:lvlText w:val="%1"/>
      <w:lvlJc w:val="left"/>
      <w:pPr>
        <w:ind w:left="1490" w:hanging="3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490" w:hanging="37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49" w:hanging="3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23" w:hanging="3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98" w:hanging="3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873" w:hanging="3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47" w:hanging="3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22" w:hanging="3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497" w:hanging="370"/>
      </w:pPr>
      <w:rPr>
        <w:rFonts w:hint="default"/>
        <w:lang w:val="zh-CN" w:eastAsia="zh-CN" w:bidi="zh-CN"/>
      </w:rPr>
    </w:lvl>
  </w:abstractNum>
  <w:abstractNum w:abstractNumId="14">
    <w:nsid w:val="4E14726E"/>
    <w:multiLevelType w:val="hybridMultilevel"/>
    <w:tmpl w:val="00000000"/>
    <w:lvl w:ilvl="0">
      <w:start w:val="1"/>
      <w:numFmt w:val="decimal"/>
      <w:lvlText w:val="%1."/>
      <w:lvlJc w:val="left"/>
      <w:pPr>
        <w:ind w:left="542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10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81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51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22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9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63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4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5" w:hanging="263"/>
      </w:pPr>
      <w:rPr>
        <w:rFonts w:hint="default"/>
        <w:lang w:val="zh-CN" w:eastAsia="zh-CN" w:bidi="zh-CN"/>
      </w:rPr>
    </w:lvl>
  </w:abstractNum>
  <w:abstractNum w:abstractNumId="15">
    <w:nsid w:val="554E8BDB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36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1">
      <w:start w:val="1"/>
      <w:numFmt w:val="lowerLetter"/>
      <w:lvlText w:val="%2)"/>
      <w:lvlJc w:val="left"/>
      <w:pPr>
        <w:ind w:left="1960" w:hanging="5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80" w:hanging="52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801" w:hanging="52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22" w:hanging="52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42" w:hanging="52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63" w:hanging="52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84" w:hanging="52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404" w:hanging="526"/>
      </w:pPr>
      <w:rPr>
        <w:rFonts w:hint="default"/>
        <w:lang w:val="zh-CN" w:eastAsia="zh-CN" w:bidi="zh-CN"/>
      </w:rPr>
    </w:lvl>
  </w:abstractNum>
  <w:abstractNum w:abstractNumId="16">
    <w:nsid w:val="5EABCC79"/>
    <w:multiLevelType w:val="hybridMultilevel"/>
    <w:tmpl w:val="00000000"/>
    <w:lvl w:ilvl="0">
      <w:start w:val="3"/>
      <w:numFmt w:val="decimal"/>
      <w:lvlText w:val="%1"/>
      <w:lvlJc w:val="left"/>
      <w:pPr>
        <w:ind w:left="602" w:hanging="491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02" w:hanging="4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652" w:hanging="5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3">
      <w:start w:val="1"/>
      <w:numFmt w:val="decimal"/>
      <w:lvlText w:val="%4."/>
      <w:lvlJc w:val="left"/>
      <w:pPr>
        <w:ind w:left="1312" w:hanging="36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551" w:hanging="36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67" w:hanging="36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83" w:hanging="36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99" w:hanging="36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14" w:hanging="360"/>
      </w:pPr>
      <w:rPr>
        <w:rFonts w:hint="default"/>
        <w:lang w:val="zh-CN" w:eastAsia="zh-CN" w:bidi="zh-CN"/>
      </w:rPr>
    </w:lvl>
  </w:abstractNum>
  <w:abstractNum w:abstractNumId="17">
    <w:nsid w:val="61E942AF"/>
    <w:multiLevelType w:val="hybridMultilevel"/>
    <w:tmpl w:val="00000000"/>
    <w:lvl w:ilvl="0">
      <w:start w:val="5"/>
      <w:numFmt w:val="decimal"/>
      <w:lvlText w:val="%1"/>
      <w:lvlJc w:val="left"/>
      <w:pPr>
        <w:ind w:left="1490" w:hanging="3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490" w:hanging="37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49" w:hanging="3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23" w:hanging="3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98" w:hanging="3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873" w:hanging="3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47" w:hanging="3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22" w:hanging="3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497" w:hanging="370"/>
      </w:pPr>
      <w:rPr>
        <w:rFonts w:hint="default"/>
        <w:lang w:val="zh-CN" w:eastAsia="zh-CN" w:bidi="zh-CN"/>
      </w:rPr>
    </w:lvl>
  </w:abstractNum>
  <w:abstractNum w:abstractNumId="18">
    <w:nsid w:val="63C11AC3"/>
    <w:multiLevelType w:val="hybridMultilevel"/>
    <w:tmpl w:val="00000000"/>
    <w:lvl w:ilvl="0">
      <w:start w:val="1"/>
      <w:numFmt w:val="decimal"/>
      <w:lvlText w:val="%1."/>
      <w:lvlJc w:val="left"/>
      <w:pPr>
        <w:ind w:left="542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10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81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51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22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9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63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4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5" w:hanging="263"/>
      </w:pPr>
      <w:rPr>
        <w:rFonts w:hint="default"/>
        <w:lang w:val="zh-CN" w:eastAsia="zh-CN" w:bidi="zh-CN"/>
      </w:rPr>
    </w:lvl>
  </w:abstractNum>
  <w:abstractNum w:abstractNumId="19">
    <w:nsid w:val="6C7CC0ED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abstractNum w:abstractNumId="20">
    <w:nsid w:val="6CC68755"/>
    <w:multiLevelType w:val="hybridMultilevel"/>
    <w:tmpl w:val="00000000"/>
    <w:lvl w:ilvl="0">
      <w:start w:val="0"/>
      <w:numFmt w:val="bullet"/>
      <w:lvlText w:val=""/>
      <w:lvlJc w:val="left"/>
      <w:pPr>
        <w:ind w:left="902" w:hanging="791"/>
      </w:pPr>
      <w:rPr>
        <w:rFonts w:ascii="Wingdings" w:eastAsia="Wingdings" w:hAnsi="Wingdings" w:cs="Wingdings" w:hint="default"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34" w:hanging="79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69" w:hanging="79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03" w:hanging="79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38" w:hanging="79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73" w:hanging="79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07" w:hanging="79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42" w:hanging="79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77" w:hanging="791"/>
      </w:pPr>
      <w:rPr>
        <w:rFonts w:hint="default"/>
        <w:lang w:val="zh-CN" w:eastAsia="zh-CN" w:bidi="zh-CN"/>
      </w:rPr>
    </w:lvl>
  </w:abstractNum>
  <w:abstractNum w:abstractNumId="21">
    <w:nsid w:val="730BB388"/>
    <w:multiLevelType w:val="hybridMultilevel"/>
    <w:tmpl w:val="00000000"/>
    <w:lvl w:ilvl="0">
      <w:start w:val="6"/>
      <w:numFmt w:val="decimal"/>
      <w:lvlText w:val="%1"/>
      <w:lvlJc w:val="left"/>
      <w:pPr>
        <w:ind w:left="1490" w:hanging="3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490" w:hanging="37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49" w:hanging="3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23" w:hanging="3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98" w:hanging="3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873" w:hanging="3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47" w:hanging="3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22" w:hanging="3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497" w:hanging="370"/>
      </w:pPr>
      <w:rPr>
        <w:rFonts w:hint="default"/>
        <w:lang w:val="zh-CN" w:eastAsia="zh-CN" w:bidi="zh-CN"/>
      </w:rPr>
    </w:lvl>
  </w:abstractNum>
  <w:abstractNum w:abstractNumId="22">
    <w:nsid w:val="776858F1"/>
    <w:multiLevelType w:val="hybridMultilevel"/>
    <w:tmpl w:val="00000000"/>
    <w:lvl w:ilvl="0">
      <w:start w:val="1"/>
      <w:numFmt w:val="decimal"/>
      <w:lvlText w:val="%1."/>
      <w:lvlJc w:val="left"/>
      <w:pPr>
        <w:ind w:left="542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10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81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51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22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9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63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4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5" w:hanging="263"/>
      </w:pPr>
      <w:rPr>
        <w:rFonts w:hint="default"/>
        <w:lang w:val="zh-CN" w:eastAsia="zh-CN" w:bidi="zh-CN"/>
      </w:rPr>
    </w:lvl>
  </w:abstractNum>
  <w:abstractNum w:abstractNumId="23">
    <w:nsid w:val="796FBC9B"/>
    <w:multiLevelType w:val="hybridMultilevel"/>
    <w:tmpl w:val="00000000"/>
    <w:lvl w:ilvl="0">
      <w:start w:val="1"/>
      <w:numFmt w:val="decimal"/>
      <w:lvlText w:val="%1."/>
      <w:lvlJc w:val="left"/>
      <w:pPr>
        <w:ind w:left="542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10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81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51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22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9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63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34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5" w:hanging="263"/>
      </w:pPr>
      <w:rPr>
        <w:rFonts w:hint="default"/>
        <w:lang w:val="zh-CN" w:eastAsia="zh-CN" w:bidi="zh-CN"/>
      </w:rPr>
    </w:lvl>
  </w:abstractNum>
  <w:abstractNum w:abstractNumId="24">
    <w:nsid w:val="7F042686"/>
    <w:multiLevelType w:val="hybridMultilevel"/>
    <w:tmpl w:val="00000000"/>
    <w:lvl w:ilvl="0">
      <w:start w:val="7"/>
      <w:numFmt w:val="decimal"/>
      <w:lvlText w:val="%1"/>
      <w:lvlJc w:val="left"/>
      <w:pPr>
        <w:ind w:left="1490" w:hanging="37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490" w:hanging="37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49" w:hanging="3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23" w:hanging="3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98" w:hanging="3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873" w:hanging="3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47" w:hanging="3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22" w:hanging="3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497" w:hanging="370"/>
      </w:pPr>
      <w:rPr>
        <w:rFonts w:hint="default"/>
        <w:lang w:val="zh-CN" w:eastAsia="zh-CN" w:bidi="zh-CN"/>
      </w:rPr>
    </w:lvl>
  </w:abstractNum>
  <w:abstractNum w:abstractNumId="25">
    <w:nsid w:val="7F159751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66" w:hanging="26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2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39" w:hanging="2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2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13" w:hanging="2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99" w:hanging="2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86" w:hanging="2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73" w:hanging="263"/>
      </w:pPr>
      <w:rPr>
        <w:rFonts w:hint="default"/>
        <w:lang w:val="zh-CN" w:eastAsia="zh-CN" w:bidi="zh-CN"/>
      </w:rPr>
    </w:lvl>
  </w:abstractNum>
  <w:num w:numId="1">
    <w:abstractNumId w:val="15"/>
  </w:num>
  <w:num w:numId="2">
    <w:abstractNumId w:val="14"/>
  </w:num>
  <w:num w:numId="3">
    <w:abstractNumId w:val="22"/>
  </w:num>
  <w:num w:numId="4">
    <w:abstractNumId w:val="6"/>
  </w:num>
  <w:num w:numId="5">
    <w:abstractNumId w:val="23"/>
  </w:num>
  <w:num w:numId="6">
    <w:abstractNumId w:val="11"/>
  </w:num>
  <w:num w:numId="7">
    <w:abstractNumId w:val="18"/>
  </w:num>
  <w:num w:numId="8">
    <w:abstractNumId w:val="3"/>
  </w:num>
  <w:num w:numId="9">
    <w:abstractNumId w:val="0"/>
  </w:num>
  <w:num w:numId="10">
    <w:abstractNumId w:val="25"/>
  </w:num>
  <w:num w:numId="11">
    <w:abstractNumId w:val="4"/>
  </w:num>
  <w:num w:numId="12">
    <w:abstractNumId w:val="7"/>
  </w:num>
  <w:num w:numId="13">
    <w:abstractNumId w:val="5"/>
  </w:num>
  <w:num w:numId="14">
    <w:abstractNumId w:val="8"/>
  </w:num>
  <w:num w:numId="15">
    <w:abstractNumId w:val="9"/>
  </w:num>
  <w:num w:numId="16">
    <w:abstractNumId w:val="10"/>
  </w:num>
  <w:num w:numId="17">
    <w:abstractNumId w:val="16"/>
  </w:num>
  <w:num w:numId="18">
    <w:abstractNumId w:val="2"/>
  </w:num>
  <w:num w:numId="19">
    <w:abstractNumId w:val="19"/>
  </w:num>
  <w:num w:numId="20">
    <w:abstractNumId w:val="12"/>
  </w:num>
  <w:num w:numId="21">
    <w:abstractNumId w:val="20"/>
  </w:num>
  <w:num w:numId="22">
    <w:abstractNumId w:val="1"/>
  </w:num>
  <w:num w:numId="23">
    <w:abstractNumId w:val="24"/>
  </w:num>
  <w:num w:numId="24">
    <w:abstractNumId w:val="21"/>
  </w:num>
  <w:num w:numId="25">
    <w:abstractNumId w:val="13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54"/>
      <w:ind w:right="146"/>
      <w:jc w:val="center"/>
      <w:outlineLvl w:val="0"/>
    </w:pPr>
    <w:rPr>
      <w:rFonts w:ascii="黑体" w:eastAsia="黑体" w:hAnsi="黑体" w:cs="黑体"/>
      <w:b/>
      <w:bCs/>
      <w:sz w:val="32"/>
      <w:szCs w:val="32"/>
      <w:lang w:val="zh-CN" w:eastAsia="zh-CN" w:bidi="zh-CN"/>
    </w:rPr>
  </w:style>
  <w:style w:type="paragraph" w:styleId="Heading2">
    <w:name w:val="heading 2"/>
    <w:basedOn w:val="Normal"/>
    <w:uiPriority w:val="1"/>
    <w:qFormat/>
    <w:pPr>
      <w:spacing w:before="202"/>
      <w:ind w:right="24"/>
      <w:jc w:val="center"/>
      <w:outlineLvl w:val="1"/>
    </w:pPr>
    <w:rPr>
      <w:rFonts w:ascii="黑体" w:eastAsia="黑体" w:hAnsi="黑体" w:cs="黑体"/>
      <w:sz w:val="30"/>
      <w:szCs w:val="30"/>
      <w:lang w:val="zh-CN" w:eastAsia="zh-CN" w:bidi="zh-CN"/>
    </w:rPr>
  </w:style>
  <w:style w:type="paragraph" w:styleId="Heading3">
    <w:name w:val="heading 3"/>
    <w:basedOn w:val="Normal"/>
    <w:uiPriority w:val="1"/>
    <w:qFormat/>
    <w:pPr>
      <w:ind w:left="602" w:hanging="491"/>
      <w:outlineLvl w:val="2"/>
    </w:pPr>
    <w:rPr>
      <w:rFonts w:ascii="黑体" w:eastAsia="黑体" w:hAnsi="黑体" w:cs="黑体"/>
      <w:sz w:val="28"/>
      <w:szCs w:val="28"/>
      <w:lang w:val="zh-CN" w:eastAsia="zh-CN" w:bidi="zh-CN"/>
    </w:rPr>
  </w:style>
  <w:style w:type="paragraph" w:styleId="Heading4">
    <w:name w:val="heading 4"/>
    <w:basedOn w:val="Normal"/>
    <w:uiPriority w:val="1"/>
    <w:qFormat/>
    <w:pPr>
      <w:spacing w:before="159"/>
      <w:ind w:left="652" w:hanging="601"/>
      <w:outlineLvl w:val="3"/>
    </w:pPr>
    <w:rPr>
      <w:rFonts w:ascii="黑体" w:eastAsia="黑体" w:hAnsi="黑体" w:cs="黑体"/>
      <w:sz w:val="24"/>
      <w:szCs w:val="24"/>
      <w:lang w:val="zh-CN" w:eastAsia="zh-CN" w:bidi="zh-CN"/>
    </w:rPr>
  </w:style>
  <w:style w:type="paragraph" w:styleId="Heading5">
    <w:name w:val="heading 5"/>
    <w:basedOn w:val="Normal"/>
    <w:uiPriority w:val="1"/>
    <w:qFormat/>
    <w:pPr>
      <w:spacing w:before="43"/>
      <w:ind w:left="374" w:hanging="263"/>
      <w:outlineLvl w:val="4"/>
    </w:pPr>
    <w:rPr>
      <w:rFonts w:ascii="宋体" w:eastAsia="宋体" w:hAnsi="宋体" w:cs="宋体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3"/>
      <w:ind w:left="280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43"/>
      <w:ind w:left="700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before="43"/>
      <w:ind w:left="1490" w:hanging="370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spacing w:before="43"/>
      <w:ind w:left="374" w:hanging="263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jpeg" /><Relationship Id="rId11" Type="http://schemas.openxmlformats.org/officeDocument/2006/relationships/image" Target="media/image2.jpe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png" /><Relationship Id="rId15" Type="http://schemas.openxmlformats.org/officeDocument/2006/relationships/image" Target="media/image4.jpe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image" Target="media/image8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jpeg" /><Relationship Id="rId27" Type="http://schemas.openxmlformats.org/officeDocument/2006/relationships/image" Target="media/image10.jpe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1.jpeg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2.png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image" Target="media/image13.png" /><Relationship Id="rId37" Type="http://schemas.openxmlformats.org/officeDocument/2006/relationships/image" Target="media/image14.png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header" Target="header1.xml" /><Relationship Id="rId40" Type="http://schemas.openxmlformats.org/officeDocument/2006/relationships/image" Target="media/image15.png" /><Relationship Id="rId41" Type="http://schemas.openxmlformats.org/officeDocument/2006/relationships/image" Target="media/image16.png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7.png" /><Relationship Id="rId45" Type="http://schemas.openxmlformats.org/officeDocument/2006/relationships/header" Target="header13.xml" /><Relationship Id="rId46" Type="http://schemas.openxmlformats.org/officeDocument/2006/relationships/footer" Target="footer13.xml" /><Relationship Id="rId47" Type="http://schemas.openxmlformats.org/officeDocument/2006/relationships/header" Target="header14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footer" Target="footer1.xml" /><Relationship Id="rId50" Type="http://schemas.openxmlformats.org/officeDocument/2006/relationships/footer" Target="footer15.xml" /><Relationship Id="rId51" Type="http://schemas.openxmlformats.org/officeDocument/2006/relationships/image" Target="media/image18.png" /><Relationship Id="rId52" Type="http://schemas.openxmlformats.org/officeDocument/2006/relationships/header" Target="header16.xml" /><Relationship Id="rId53" Type="http://schemas.openxmlformats.org/officeDocument/2006/relationships/footer" Target="footer16.xml" /><Relationship Id="rId54" Type="http://schemas.openxmlformats.org/officeDocument/2006/relationships/image" Target="media/image19.png" /><Relationship Id="rId55" Type="http://schemas.openxmlformats.org/officeDocument/2006/relationships/image" Target="media/image20.png" /><Relationship Id="rId56" Type="http://schemas.openxmlformats.org/officeDocument/2006/relationships/image" Target="media/image21.png" /><Relationship Id="rId57" Type="http://schemas.openxmlformats.org/officeDocument/2006/relationships/header" Target="header17.xml" /><Relationship Id="rId58" Type="http://schemas.openxmlformats.org/officeDocument/2006/relationships/footer" Target="footer17.xml" /><Relationship Id="rId59" Type="http://schemas.openxmlformats.org/officeDocument/2006/relationships/image" Target="media/image22.png" /><Relationship Id="rId6" Type="http://schemas.openxmlformats.org/officeDocument/2006/relationships/header" Target="header2.xml" /><Relationship Id="rId60" Type="http://schemas.openxmlformats.org/officeDocument/2006/relationships/header" Target="header18.xml" /><Relationship Id="rId61" Type="http://schemas.openxmlformats.org/officeDocument/2006/relationships/footer" Target="footer18.xml" /><Relationship Id="rId62" Type="http://schemas.openxmlformats.org/officeDocument/2006/relationships/header" Target="header19.xml" /><Relationship Id="rId63" Type="http://schemas.openxmlformats.org/officeDocument/2006/relationships/footer" Target="footer19.xml" /><Relationship Id="rId64" Type="http://schemas.openxmlformats.org/officeDocument/2006/relationships/image" Target="media/image23.png" /><Relationship Id="rId65" Type="http://schemas.openxmlformats.org/officeDocument/2006/relationships/hyperlink" Target="https://d.book118.com/988130025137006036" TargetMode="External" /><Relationship Id="rId66" Type="http://schemas.openxmlformats.org/officeDocument/2006/relationships/header" Target="header20.xml" /><Relationship Id="rId67" Type="http://schemas.openxmlformats.org/officeDocument/2006/relationships/footer" Target="footer20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footer" Target="footer2.xml" /><Relationship Id="rId70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第一部分  用户手册</dc:title>
  <dc:creator>wym</dc:creator>
  <cp:revision>0</cp:revision>
  <dcterms:created xsi:type="dcterms:W3CDTF">2024-02-20T03:28:12Z</dcterms:created>
  <dcterms:modified xsi:type="dcterms:W3CDTF">2024-02-20T03:28:12Z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2024-02-20T00:00:00Z</vt:filetime>
  </property>
</Properties>
</file>