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纸品清洁项目规划设计方案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735" w:history="1">
        <w:r>
          <w:rPr>
            <w:rFonts w:ascii="仿宋" w:eastAsia="仿宋" w:hAnsi="仿宋" w:cs="仿宋" w:hint="eastAsia"/>
            <w:lang w:eastAsia="zh-CN"/>
          </w:rPr>
          <w:t>概论</w:t>
        </w:r>
        <w:r>
          <w:tab/>
        </w:r>
        <w:r>
          <w:fldChar w:fldCharType="begin"/>
        </w:r>
        <w:r>
          <w:instrText xml:space="preserve"> PAGEREF _Toc19735 \h </w:instrText>
        </w:r>
        <w:r>
          <w:fldChar w:fldCharType="separate"/>
        </w:r>
        <w:r>
          <w:t>3</w:t>
        </w:r>
        <w:r>
          <w:fldChar w:fldCharType="end"/>
        </w:r>
      </w:hyperlink>
    </w:p>
    <w:p>
      <w:pPr>
        <w:pStyle w:val="TOC1"/>
        <w:tabs>
          <w:tab w:val="right" w:leader="dot" w:pos="8306"/>
        </w:tabs>
      </w:pPr>
      <w:hyperlink w:anchor="_Toc24664" w:history="1">
        <w:r>
          <w:rPr>
            <w:rFonts w:ascii="仿宋" w:eastAsia="仿宋" w:hAnsi="仿宋" w:cs="仿宋" w:hint="eastAsia"/>
            <w:lang w:eastAsia="zh-CN"/>
          </w:rPr>
          <w:t>一、市场分析、调研</w:t>
        </w:r>
        <w:r>
          <w:tab/>
        </w:r>
        <w:r>
          <w:fldChar w:fldCharType="begin"/>
        </w:r>
        <w:r>
          <w:instrText xml:space="preserve"> PAGEREF _Toc24664 \h </w:instrText>
        </w:r>
        <w:r>
          <w:fldChar w:fldCharType="separate"/>
        </w:r>
        <w:r>
          <w:t>3</w:t>
        </w:r>
        <w:r>
          <w:fldChar w:fldCharType="end"/>
        </w:r>
      </w:hyperlink>
    </w:p>
    <w:p>
      <w:pPr>
        <w:pStyle w:val="TOC2"/>
        <w:tabs>
          <w:tab w:val="right" w:leader="dot" w:pos="8306"/>
        </w:tabs>
      </w:pPr>
      <w:hyperlink w:anchor="_Toc27242" w:history="1">
        <w:r>
          <w:rPr>
            <w:rFonts w:ascii="仿宋" w:eastAsia="仿宋" w:hAnsi="仿宋" w:cs="仿宋" w:hint="eastAsia"/>
            <w:lang w:eastAsia="zh-CN"/>
          </w:rPr>
          <w:t>(一)、纸品清洁行业分析</w:t>
        </w:r>
        <w:r>
          <w:tab/>
        </w:r>
        <w:r>
          <w:fldChar w:fldCharType="begin"/>
        </w:r>
        <w:r>
          <w:instrText xml:space="preserve"> PAGEREF _Toc27242 \h </w:instrText>
        </w:r>
        <w:r>
          <w:fldChar w:fldCharType="separate"/>
        </w:r>
        <w:r>
          <w:t>3</w:t>
        </w:r>
        <w:r>
          <w:fldChar w:fldCharType="end"/>
        </w:r>
      </w:hyperlink>
    </w:p>
    <w:p>
      <w:pPr>
        <w:pStyle w:val="TOC2"/>
        <w:tabs>
          <w:tab w:val="right" w:leader="dot" w:pos="8306"/>
        </w:tabs>
      </w:pPr>
      <w:hyperlink w:anchor="_Toc24034" w:history="1">
        <w:r>
          <w:rPr>
            <w:rFonts w:ascii="仿宋" w:eastAsia="仿宋" w:hAnsi="仿宋" w:cs="仿宋" w:hint="eastAsia"/>
            <w:lang w:eastAsia="zh-CN"/>
          </w:rPr>
          <w:t>(二)、纸品清洁市场分析预测</w:t>
        </w:r>
        <w:r>
          <w:tab/>
        </w:r>
        <w:r>
          <w:fldChar w:fldCharType="begin"/>
        </w:r>
        <w:r>
          <w:instrText xml:space="preserve"> PAGEREF _Toc24034 \h </w:instrText>
        </w:r>
        <w:r>
          <w:fldChar w:fldCharType="separate"/>
        </w:r>
        <w:r>
          <w:t>4</w:t>
        </w:r>
        <w:r>
          <w:fldChar w:fldCharType="end"/>
        </w:r>
      </w:hyperlink>
    </w:p>
    <w:p>
      <w:pPr>
        <w:pStyle w:val="TOC1"/>
        <w:tabs>
          <w:tab w:val="right" w:leader="dot" w:pos="8306"/>
        </w:tabs>
      </w:pPr>
      <w:hyperlink w:anchor="_Toc30429" w:history="1">
        <w:r>
          <w:rPr>
            <w:rFonts w:ascii="仿宋" w:eastAsia="仿宋" w:hAnsi="仿宋" w:cs="仿宋" w:hint="eastAsia"/>
            <w:lang w:eastAsia="zh-CN"/>
          </w:rPr>
          <w:t>二、纸品清洁项目危机管理</w:t>
        </w:r>
        <w:r>
          <w:tab/>
        </w:r>
        <w:r>
          <w:fldChar w:fldCharType="begin"/>
        </w:r>
        <w:r>
          <w:instrText xml:space="preserve"> PAGEREF _Toc30429 \h </w:instrText>
        </w:r>
        <w:r>
          <w:fldChar w:fldCharType="separate"/>
        </w:r>
        <w:r>
          <w:t>5</w:t>
        </w:r>
        <w:r>
          <w:fldChar w:fldCharType="end"/>
        </w:r>
      </w:hyperlink>
    </w:p>
    <w:p>
      <w:pPr>
        <w:pStyle w:val="TOC2"/>
        <w:tabs>
          <w:tab w:val="right" w:leader="dot" w:pos="8306"/>
        </w:tabs>
      </w:pPr>
      <w:hyperlink w:anchor="_Toc6263" w:history="1">
        <w:r>
          <w:rPr>
            <w:rFonts w:ascii="仿宋" w:eastAsia="仿宋" w:hAnsi="仿宋" w:cs="仿宋" w:hint="eastAsia"/>
            <w:lang w:eastAsia="zh-CN"/>
          </w:rPr>
          <w:t>(一)、危机预警与识别</w:t>
        </w:r>
        <w:r>
          <w:tab/>
        </w:r>
        <w:r>
          <w:fldChar w:fldCharType="begin"/>
        </w:r>
        <w:r>
          <w:instrText xml:space="preserve"> PAGEREF _Toc6263 \h </w:instrText>
        </w:r>
        <w:r>
          <w:fldChar w:fldCharType="separate"/>
        </w:r>
        <w:r>
          <w:t>5</w:t>
        </w:r>
        <w:r>
          <w:fldChar w:fldCharType="end"/>
        </w:r>
      </w:hyperlink>
    </w:p>
    <w:p>
      <w:pPr>
        <w:pStyle w:val="TOC2"/>
        <w:tabs>
          <w:tab w:val="right" w:leader="dot" w:pos="8306"/>
        </w:tabs>
      </w:pPr>
      <w:hyperlink w:anchor="_Toc23034" w:history="1">
        <w:r>
          <w:rPr>
            <w:rFonts w:ascii="仿宋" w:eastAsia="仿宋" w:hAnsi="仿宋" w:cs="仿宋" w:hint="eastAsia"/>
            <w:lang w:eastAsia="zh-CN"/>
          </w:rPr>
          <w:t>(二)、危机应对与恢复</w:t>
        </w:r>
        <w:r>
          <w:tab/>
        </w:r>
        <w:r>
          <w:fldChar w:fldCharType="begin"/>
        </w:r>
        <w:r>
          <w:instrText xml:space="preserve"> PAGEREF _Toc23034 \h </w:instrText>
        </w:r>
        <w:r>
          <w:fldChar w:fldCharType="separate"/>
        </w:r>
        <w:r>
          <w:t>6</w:t>
        </w:r>
        <w:r>
          <w:fldChar w:fldCharType="end"/>
        </w:r>
      </w:hyperlink>
    </w:p>
    <w:p>
      <w:pPr>
        <w:pStyle w:val="TOC1"/>
        <w:tabs>
          <w:tab w:val="right" w:leader="dot" w:pos="8306"/>
        </w:tabs>
      </w:pPr>
      <w:hyperlink w:anchor="_Toc7852" w:history="1">
        <w:r>
          <w:rPr>
            <w:rFonts w:ascii="仿宋" w:eastAsia="仿宋" w:hAnsi="仿宋" w:cs="仿宋" w:hint="eastAsia"/>
            <w:lang w:eastAsia="zh-CN"/>
          </w:rPr>
          <w:t>三、纸品清洁项目文档管理</w:t>
        </w:r>
        <w:r>
          <w:tab/>
        </w:r>
        <w:r>
          <w:fldChar w:fldCharType="begin"/>
        </w:r>
        <w:r>
          <w:instrText xml:space="preserve"> PAGEREF _Toc7852 \h </w:instrText>
        </w:r>
        <w:r>
          <w:fldChar w:fldCharType="separate"/>
        </w:r>
        <w:r>
          <w:t>7</w:t>
        </w:r>
        <w:r>
          <w:fldChar w:fldCharType="end"/>
        </w:r>
      </w:hyperlink>
    </w:p>
    <w:p>
      <w:pPr>
        <w:pStyle w:val="TOC2"/>
        <w:tabs>
          <w:tab w:val="right" w:leader="dot" w:pos="8306"/>
        </w:tabs>
      </w:pPr>
      <w:hyperlink w:anchor="_Toc83" w:history="1">
        <w:r>
          <w:rPr>
            <w:rFonts w:ascii="仿宋" w:eastAsia="仿宋" w:hAnsi="仿宋" w:cs="仿宋" w:hint="eastAsia"/>
            <w:lang w:eastAsia="zh-CN"/>
          </w:rPr>
          <w:t>(一)、文档编制与审查</w:t>
        </w:r>
        <w:r>
          <w:tab/>
        </w:r>
        <w:r>
          <w:fldChar w:fldCharType="begin"/>
        </w:r>
        <w:r>
          <w:instrText xml:space="preserve"> PAGEREF _Toc83 \h </w:instrText>
        </w:r>
        <w:r>
          <w:fldChar w:fldCharType="separate"/>
        </w:r>
        <w:r>
          <w:t>7</w:t>
        </w:r>
        <w:r>
          <w:fldChar w:fldCharType="end"/>
        </w:r>
      </w:hyperlink>
    </w:p>
    <w:p>
      <w:pPr>
        <w:pStyle w:val="TOC2"/>
        <w:tabs>
          <w:tab w:val="right" w:leader="dot" w:pos="8306"/>
        </w:tabs>
      </w:pPr>
      <w:hyperlink w:anchor="_Toc10715" w:history="1">
        <w:r>
          <w:rPr>
            <w:rFonts w:ascii="仿宋" w:eastAsia="仿宋" w:hAnsi="仿宋" w:cs="仿宋" w:hint="eastAsia"/>
            <w:lang w:eastAsia="zh-CN"/>
          </w:rPr>
          <w:t>(二)、文档发布与分发</w:t>
        </w:r>
        <w:r>
          <w:tab/>
        </w:r>
        <w:r>
          <w:fldChar w:fldCharType="begin"/>
        </w:r>
        <w:r>
          <w:instrText xml:space="preserve"> PAGEREF _Toc10715 \h </w:instrText>
        </w:r>
        <w:r>
          <w:fldChar w:fldCharType="separate"/>
        </w:r>
        <w:r>
          <w:t>8</w:t>
        </w:r>
        <w:r>
          <w:fldChar w:fldCharType="end"/>
        </w:r>
      </w:hyperlink>
    </w:p>
    <w:p>
      <w:pPr>
        <w:pStyle w:val="TOC2"/>
        <w:tabs>
          <w:tab w:val="right" w:leader="dot" w:pos="8306"/>
        </w:tabs>
      </w:pPr>
      <w:hyperlink w:anchor="_Toc26813" w:history="1">
        <w:r>
          <w:rPr>
            <w:rFonts w:ascii="仿宋" w:eastAsia="仿宋" w:hAnsi="仿宋" w:cs="仿宋" w:hint="eastAsia"/>
            <w:lang w:eastAsia="zh-CN"/>
          </w:rPr>
          <w:t>(三)、文档存档与归档</w:t>
        </w:r>
        <w:r>
          <w:tab/>
        </w:r>
        <w:r>
          <w:fldChar w:fldCharType="begin"/>
        </w:r>
        <w:r>
          <w:instrText xml:space="preserve"> PAGEREF _Toc26813 \h </w:instrText>
        </w:r>
        <w:r>
          <w:fldChar w:fldCharType="separate"/>
        </w:r>
        <w:r>
          <w:t>9</w:t>
        </w:r>
        <w:r>
          <w:fldChar w:fldCharType="end"/>
        </w:r>
      </w:hyperlink>
    </w:p>
    <w:p>
      <w:pPr>
        <w:pStyle w:val="TOC1"/>
        <w:tabs>
          <w:tab w:val="right" w:leader="dot" w:pos="8306"/>
        </w:tabs>
      </w:pPr>
      <w:hyperlink w:anchor="_Toc17627" w:history="1">
        <w:r>
          <w:rPr>
            <w:rFonts w:ascii="仿宋" w:eastAsia="仿宋" w:hAnsi="仿宋" w:cs="仿宋" w:hint="eastAsia"/>
            <w:lang w:eastAsia="zh-CN"/>
          </w:rPr>
          <w:t>四、工艺说明</w:t>
        </w:r>
        <w:r>
          <w:tab/>
        </w:r>
        <w:r>
          <w:fldChar w:fldCharType="begin"/>
        </w:r>
        <w:r>
          <w:instrText xml:space="preserve"> PAGEREF _Toc17627 \h </w:instrText>
        </w:r>
        <w:r>
          <w:fldChar w:fldCharType="separate"/>
        </w:r>
        <w:r>
          <w:t>10</w:t>
        </w:r>
        <w:r>
          <w:fldChar w:fldCharType="end"/>
        </w:r>
      </w:hyperlink>
    </w:p>
    <w:p>
      <w:pPr>
        <w:pStyle w:val="TOC2"/>
        <w:tabs>
          <w:tab w:val="right" w:leader="dot" w:pos="8306"/>
        </w:tabs>
      </w:pPr>
      <w:hyperlink w:anchor="_Toc17571" w:history="1">
        <w:r>
          <w:rPr>
            <w:rFonts w:ascii="仿宋" w:eastAsia="仿宋" w:hAnsi="仿宋" w:cs="仿宋" w:hint="eastAsia"/>
            <w:lang w:eastAsia="zh-CN"/>
          </w:rPr>
          <w:t>(一)、技术管理特点</w:t>
        </w:r>
        <w:r>
          <w:tab/>
        </w:r>
        <w:r>
          <w:fldChar w:fldCharType="begin"/>
        </w:r>
        <w:r>
          <w:instrText xml:space="preserve"> PAGEREF _Toc17571 \h </w:instrText>
        </w:r>
        <w:r>
          <w:fldChar w:fldCharType="separate"/>
        </w:r>
        <w:r>
          <w:t>10</w:t>
        </w:r>
        <w:r>
          <w:fldChar w:fldCharType="end"/>
        </w:r>
      </w:hyperlink>
    </w:p>
    <w:p>
      <w:pPr>
        <w:pStyle w:val="TOC2"/>
        <w:tabs>
          <w:tab w:val="right" w:leader="dot" w:pos="8306"/>
        </w:tabs>
      </w:pPr>
      <w:hyperlink w:anchor="_Toc11671" w:history="1">
        <w:r>
          <w:rPr>
            <w:rFonts w:ascii="仿宋" w:eastAsia="仿宋" w:hAnsi="仿宋" w:cs="仿宋" w:hint="eastAsia"/>
            <w:lang w:eastAsia="zh-CN"/>
          </w:rPr>
          <w:t>(二)、纸品清洁项目工艺技术设计方案</w:t>
        </w:r>
        <w:r>
          <w:tab/>
        </w:r>
        <w:r>
          <w:fldChar w:fldCharType="begin"/>
        </w:r>
        <w:r>
          <w:instrText xml:space="preserve"> PAGEREF _Toc11671 \h </w:instrText>
        </w:r>
        <w:r>
          <w:fldChar w:fldCharType="separate"/>
        </w:r>
        <w:r>
          <w:t>12</w:t>
        </w:r>
        <w:r>
          <w:fldChar w:fldCharType="end"/>
        </w:r>
      </w:hyperlink>
    </w:p>
    <w:p>
      <w:pPr>
        <w:pStyle w:val="TOC2"/>
        <w:tabs>
          <w:tab w:val="right" w:leader="dot" w:pos="8306"/>
        </w:tabs>
      </w:pPr>
      <w:hyperlink w:anchor="_Toc3015" w:history="1">
        <w:r>
          <w:rPr>
            <w:rFonts w:ascii="仿宋" w:eastAsia="仿宋" w:hAnsi="仿宋" w:cs="仿宋" w:hint="eastAsia"/>
            <w:lang w:eastAsia="zh-CN"/>
          </w:rPr>
          <w:t>(三)、设备选型方案</w:t>
        </w:r>
        <w:r>
          <w:tab/>
        </w:r>
        <w:r>
          <w:fldChar w:fldCharType="begin"/>
        </w:r>
        <w:r>
          <w:instrText xml:space="preserve"> PAGEREF _Toc3015 \h </w:instrText>
        </w:r>
        <w:r>
          <w:fldChar w:fldCharType="separate"/>
        </w:r>
        <w:r>
          <w:t>13</w:t>
        </w:r>
        <w:r>
          <w:fldChar w:fldCharType="end"/>
        </w:r>
      </w:hyperlink>
    </w:p>
    <w:p>
      <w:pPr>
        <w:pStyle w:val="TOC1"/>
        <w:tabs>
          <w:tab w:val="right" w:leader="dot" w:pos="8306"/>
        </w:tabs>
      </w:pPr>
      <w:hyperlink w:anchor="_Toc28737" w:history="1">
        <w:r>
          <w:rPr>
            <w:rFonts w:ascii="仿宋" w:eastAsia="仿宋" w:hAnsi="仿宋" w:cs="仿宋" w:hint="eastAsia"/>
            <w:lang w:eastAsia="zh-CN"/>
          </w:rPr>
          <w:t>五、产品规划分析</w:t>
        </w:r>
        <w:r>
          <w:tab/>
        </w:r>
        <w:r>
          <w:fldChar w:fldCharType="begin"/>
        </w:r>
        <w:r>
          <w:instrText xml:space="preserve"> PAGEREF _Toc28737 \h </w:instrText>
        </w:r>
        <w:r>
          <w:fldChar w:fldCharType="separate"/>
        </w:r>
        <w:r>
          <w:t>14</w:t>
        </w:r>
        <w:r>
          <w:fldChar w:fldCharType="end"/>
        </w:r>
      </w:hyperlink>
    </w:p>
    <w:p>
      <w:pPr>
        <w:pStyle w:val="TOC2"/>
        <w:tabs>
          <w:tab w:val="right" w:leader="dot" w:pos="8306"/>
        </w:tabs>
      </w:pPr>
      <w:hyperlink w:anchor="_Toc10020" w:history="1">
        <w:r>
          <w:rPr>
            <w:rFonts w:ascii="仿宋" w:eastAsia="仿宋" w:hAnsi="仿宋" w:cs="仿宋" w:hint="eastAsia"/>
            <w:lang w:eastAsia="zh-CN"/>
          </w:rPr>
          <w:t>(一)、产品规划</w:t>
        </w:r>
        <w:r>
          <w:tab/>
        </w:r>
        <w:r>
          <w:fldChar w:fldCharType="begin"/>
        </w:r>
        <w:r>
          <w:instrText xml:space="preserve"> PAGEREF _Toc10020 \h </w:instrText>
        </w:r>
        <w:r>
          <w:fldChar w:fldCharType="separate"/>
        </w:r>
        <w:r>
          <w:t>14</w:t>
        </w:r>
        <w:r>
          <w:fldChar w:fldCharType="end"/>
        </w:r>
      </w:hyperlink>
    </w:p>
    <w:p>
      <w:pPr>
        <w:pStyle w:val="TOC2"/>
        <w:tabs>
          <w:tab w:val="right" w:leader="dot" w:pos="8306"/>
        </w:tabs>
      </w:pPr>
      <w:hyperlink w:anchor="_Toc28978" w:history="1">
        <w:r>
          <w:rPr>
            <w:rFonts w:ascii="仿宋" w:eastAsia="仿宋" w:hAnsi="仿宋" w:cs="仿宋" w:hint="eastAsia"/>
            <w:lang w:eastAsia="zh-CN"/>
          </w:rPr>
          <w:t>(二)、建设规模</w:t>
        </w:r>
        <w:r>
          <w:tab/>
        </w:r>
        <w:r>
          <w:fldChar w:fldCharType="begin"/>
        </w:r>
        <w:r>
          <w:instrText xml:space="preserve"> PAGEREF _Toc28978 \h </w:instrText>
        </w:r>
        <w:r>
          <w:fldChar w:fldCharType="separate"/>
        </w:r>
        <w:r>
          <w:t>15</w:t>
        </w:r>
        <w:r>
          <w:fldChar w:fldCharType="end"/>
        </w:r>
      </w:hyperlink>
    </w:p>
    <w:p>
      <w:pPr>
        <w:pStyle w:val="TOC1"/>
        <w:tabs>
          <w:tab w:val="right" w:leader="dot" w:pos="8306"/>
        </w:tabs>
      </w:pPr>
      <w:hyperlink w:anchor="_Toc13269" w:history="1">
        <w:r>
          <w:rPr>
            <w:rFonts w:ascii="仿宋" w:eastAsia="仿宋" w:hAnsi="仿宋" w:cs="仿宋" w:hint="eastAsia"/>
            <w:lang w:eastAsia="zh-CN"/>
          </w:rPr>
          <w:t>六、纸品清洁项目建设背景及必要性分析</w:t>
        </w:r>
        <w:r>
          <w:tab/>
        </w:r>
        <w:r>
          <w:fldChar w:fldCharType="begin"/>
        </w:r>
        <w:r>
          <w:instrText xml:space="preserve"> PAGEREF _Toc13269 \h </w:instrText>
        </w:r>
        <w:r>
          <w:fldChar w:fldCharType="separate"/>
        </w:r>
        <w:r>
          <w:t>16</w:t>
        </w:r>
        <w:r>
          <w:fldChar w:fldCharType="end"/>
        </w:r>
      </w:hyperlink>
    </w:p>
    <w:p>
      <w:pPr>
        <w:pStyle w:val="TOC2"/>
        <w:tabs>
          <w:tab w:val="right" w:leader="dot" w:pos="8306"/>
        </w:tabs>
      </w:pPr>
      <w:hyperlink w:anchor="_Toc694" w:history="1">
        <w:r>
          <w:rPr>
            <w:rFonts w:ascii="仿宋" w:eastAsia="仿宋" w:hAnsi="仿宋" w:cs="仿宋" w:hint="eastAsia"/>
            <w:lang w:eastAsia="zh-CN"/>
          </w:rPr>
          <w:t>(一)、纸品清洁项目背景分析</w:t>
        </w:r>
        <w:r>
          <w:tab/>
        </w:r>
        <w:r>
          <w:fldChar w:fldCharType="begin"/>
        </w:r>
        <w:r>
          <w:instrText xml:space="preserve"> PAGEREF _Toc694 \h </w:instrText>
        </w:r>
        <w:r>
          <w:fldChar w:fldCharType="separate"/>
        </w:r>
        <w:r>
          <w:t>16</w:t>
        </w:r>
        <w:r>
          <w:fldChar w:fldCharType="end"/>
        </w:r>
      </w:hyperlink>
    </w:p>
    <w:p>
      <w:pPr>
        <w:pStyle w:val="TOC2"/>
        <w:tabs>
          <w:tab w:val="right" w:leader="dot" w:pos="8306"/>
        </w:tabs>
      </w:pPr>
      <w:hyperlink w:anchor="_Toc9764" w:history="1">
        <w:r>
          <w:rPr>
            <w:rFonts w:ascii="仿宋" w:eastAsia="仿宋" w:hAnsi="仿宋" w:cs="仿宋" w:hint="eastAsia"/>
            <w:lang w:eastAsia="zh-CN"/>
          </w:rPr>
          <w:t>(二)、纸品清洁项目建设必要性分析</w:t>
        </w:r>
        <w:r>
          <w:tab/>
        </w:r>
        <w:r>
          <w:fldChar w:fldCharType="begin"/>
        </w:r>
        <w:r>
          <w:instrText xml:space="preserve"> PAGEREF _Toc9764 \h </w:instrText>
        </w:r>
        <w:r>
          <w:fldChar w:fldCharType="separate"/>
        </w:r>
        <w:r>
          <w:t>18</w:t>
        </w:r>
        <w:r>
          <w:fldChar w:fldCharType="end"/>
        </w:r>
      </w:hyperlink>
    </w:p>
    <w:p>
      <w:pPr>
        <w:pStyle w:val="TOC1"/>
        <w:tabs>
          <w:tab w:val="right" w:leader="dot" w:pos="8306"/>
        </w:tabs>
      </w:pPr>
      <w:hyperlink w:anchor="_Toc20056" w:history="1">
        <w:r>
          <w:rPr>
            <w:rFonts w:ascii="仿宋" w:eastAsia="仿宋" w:hAnsi="仿宋" w:cs="仿宋" w:hint="eastAsia"/>
            <w:lang w:eastAsia="zh-CN"/>
          </w:rPr>
          <w:t>七、纸品清洁项目环境影响分析</w:t>
        </w:r>
        <w:r>
          <w:tab/>
        </w:r>
        <w:r>
          <w:fldChar w:fldCharType="begin"/>
        </w:r>
        <w:r>
          <w:instrText xml:space="preserve"> PAGEREF _Toc20056 \h </w:instrText>
        </w:r>
        <w:r>
          <w:fldChar w:fldCharType="separate"/>
        </w:r>
        <w:r>
          <w:t>19</w:t>
        </w:r>
        <w:r>
          <w:fldChar w:fldCharType="end"/>
        </w:r>
      </w:hyperlink>
    </w:p>
    <w:p>
      <w:pPr>
        <w:pStyle w:val="TOC2"/>
        <w:tabs>
          <w:tab w:val="right" w:leader="dot" w:pos="8306"/>
        </w:tabs>
      </w:pPr>
      <w:hyperlink w:anchor="_Toc5684" w:history="1">
        <w:r>
          <w:rPr>
            <w:rFonts w:ascii="仿宋" w:eastAsia="仿宋" w:hAnsi="仿宋" w:cs="仿宋" w:hint="eastAsia"/>
            <w:lang w:eastAsia="zh-CN"/>
          </w:rPr>
          <w:t>(一)、建设区域环境质量现状</w:t>
        </w:r>
        <w:r>
          <w:tab/>
        </w:r>
        <w:r>
          <w:fldChar w:fldCharType="begin"/>
        </w:r>
        <w:r>
          <w:instrText xml:space="preserve"> PAGEREF _Toc5684 \h </w:instrText>
        </w:r>
        <w:r>
          <w:fldChar w:fldCharType="separate"/>
        </w:r>
        <w:r>
          <w:t>19</w:t>
        </w:r>
        <w:r>
          <w:fldChar w:fldCharType="end"/>
        </w:r>
      </w:hyperlink>
    </w:p>
    <w:p>
      <w:pPr>
        <w:pStyle w:val="TOC2"/>
        <w:tabs>
          <w:tab w:val="right" w:leader="dot" w:pos="8306"/>
        </w:tabs>
      </w:pPr>
      <w:hyperlink w:anchor="_Toc21864" w:history="1">
        <w:r>
          <w:rPr>
            <w:rFonts w:ascii="仿宋" w:eastAsia="仿宋" w:hAnsi="仿宋" w:cs="仿宋" w:hint="eastAsia"/>
            <w:lang w:eastAsia="zh-CN"/>
          </w:rPr>
          <w:t>(二)、建设期环境保护</w:t>
        </w:r>
        <w:r>
          <w:tab/>
        </w:r>
        <w:r>
          <w:fldChar w:fldCharType="begin"/>
        </w:r>
        <w:r>
          <w:instrText xml:space="preserve"> PAGEREF _Toc21864 \h </w:instrText>
        </w:r>
        <w:r>
          <w:fldChar w:fldCharType="separate"/>
        </w:r>
        <w:r>
          <w:t>20</w:t>
        </w:r>
        <w:r>
          <w:fldChar w:fldCharType="end"/>
        </w:r>
      </w:hyperlink>
    </w:p>
    <w:p>
      <w:pPr>
        <w:pStyle w:val="TOC2"/>
        <w:tabs>
          <w:tab w:val="right" w:leader="dot" w:pos="8306"/>
        </w:tabs>
      </w:pPr>
      <w:hyperlink w:anchor="_Toc2789" w:history="1">
        <w:r>
          <w:rPr>
            <w:rFonts w:ascii="仿宋" w:eastAsia="仿宋" w:hAnsi="仿宋" w:cs="仿宋" w:hint="eastAsia"/>
            <w:lang w:eastAsia="zh-CN"/>
          </w:rPr>
          <w:t>(三)、运营期环境保护</w:t>
        </w:r>
        <w:r>
          <w:tab/>
        </w:r>
        <w:r>
          <w:fldChar w:fldCharType="begin"/>
        </w:r>
        <w:r>
          <w:instrText xml:space="preserve"> PAGEREF _Toc2789 \h </w:instrText>
        </w:r>
        <w:r>
          <w:fldChar w:fldCharType="separate"/>
        </w:r>
        <w:r>
          <w:t>22</w:t>
        </w:r>
        <w:r>
          <w:fldChar w:fldCharType="end"/>
        </w:r>
      </w:hyperlink>
    </w:p>
    <w:p>
      <w:pPr>
        <w:pStyle w:val="TOC2"/>
        <w:tabs>
          <w:tab w:val="right" w:leader="dot" w:pos="8306"/>
        </w:tabs>
      </w:pPr>
      <w:hyperlink w:anchor="_Toc10960" w:history="1">
        <w:r>
          <w:rPr>
            <w:rFonts w:ascii="仿宋" w:eastAsia="仿宋" w:hAnsi="仿宋" w:cs="仿宋" w:hint="eastAsia"/>
            <w:lang w:eastAsia="zh-CN"/>
          </w:rPr>
          <w:t>(四)、纸品清洁项目建设对区域经济的影响</w:t>
        </w:r>
        <w:r>
          <w:tab/>
        </w:r>
        <w:r>
          <w:fldChar w:fldCharType="begin"/>
        </w:r>
        <w:r>
          <w:instrText xml:space="preserve"> PAGEREF _Toc10960 \h </w:instrText>
        </w:r>
        <w:r>
          <w:fldChar w:fldCharType="separate"/>
        </w:r>
        <w:r>
          <w:t>23</w:t>
        </w:r>
        <w:r>
          <w:fldChar w:fldCharType="end"/>
        </w:r>
      </w:hyperlink>
    </w:p>
    <w:p>
      <w:pPr>
        <w:pStyle w:val="TOC2"/>
        <w:tabs>
          <w:tab w:val="right" w:leader="dot" w:pos="8306"/>
        </w:tabs>
      </w:pPr>
      <w:hyperlink w:anchor="_Toc31966" w:history="1">
        <w:r>
          <w:rPr>
            <w:rFonts w:ascii="仿宋" w:eastAsia="仿宋" w:hAnsi="仿宋" w:cs="仿宋" w:hint="eastAsia"/>
            <w:lang w:eastAsia="zh-CN"/>
          </w:rPr>
          <w:t>(五)、废弃物处理</w:t>
        </w:r>
        <w:r>
          <w:tab/>
        </w:r>
        <w:r>
          <w:fldChar w:fldCharType="begin"/>
        </w:r>
        <w:r>
          <w:instrText xml:space="preserve"> PAGEREF _Toc31966 \h </w:instrText>
        </w:r>
        <w:r>
          <w:fldChar w:fldCharType="separate"/>
        </w:r>
        <w:r>
          <w:t>25</w:t>
        </w:r>
        <w:r>
          <w:fldChar w:fldCharType="end"/>
        </w:r>
      </w:hyperlink>
    </w:p>
    <w:p>
      <w:pPr>
        <w:pStyle w:val="TOC2"/>
        <w:tabs>
          <w:tab w:val="right" w:leader="dot" w:pos="8306"/>
        </w:tabs>
      </w:pPr>
      <w:hyperlink w:anchor="_Toc22643" w:history="1">
        <w:r>
          <w:rPr>
            <w:rFonts w:ascii="仿宋" w:eastAsia="仿宋" w:hAnsi="仿宋" w:cs="仿宋" w:hint="eastAsia"/>
            <w:lang w:eastAsia="zh-CN"/>
          </w:rPr>
          <w:t>(六)、特殊环境影响分析</w:t>
        </w:r>
        <w:r>
          <w:tab/>
        </w:r>
        <w:r>
          <w:fldChar w:fldCharType="begin"/>
        </w:r>
        <w:r>
          <w:instrText xml:space="preserve"> PAGEREF _Toc22643 \h </w:instrText>
        </w:r>
        <w:r>
          <w:fldChar w:fldCharType="separate"/>
        </w:r>
        <w:r>
          <w:t>26</w:t>
        </w:r>
        <w:r>
          <w:fldChar w:fldCharType="end"/>
        </w:r>
      </w:hyperlink>
    </w:p>
    <w:p>
      <w:pPr>
        <w:pStyle w:val="TOC2"/>
        <w:tabs>
          <w:tab w:val="right" w:leader="dot" w:pos="8306"/>
        </w:tabs>
      </w:pPr>
      <w:hyperlink w:anchor="_Toc23269" w:history="1">
        <w:r>
          <w:rPr>
            <w:rFonts w:ascii="仿宋" w:eastAsia="仿宋" w:hAnsi="仿宋" w:cs="仿宋" w:hint="eastAsia"/>
            <w:lang w:eastAsia="zh-CN"/>
          </w:rPr>
          <w:t>(七)、清洁生产</w:t>
        </w:r>
        <w:r>
          <w:tab/>
        </w:r>
        <w:r>
          <w:fldChar w:fldCharType="begin"/>
        </w:r>
        <w:r>
          <w:instrText xml:space="preserve"> PAGEREF _Toc23269 \h </w:instrText>
        </w:r>
        <w:r>
          <w:fldChar w:fldCharType="separate"/>
        </w:r>
        <w:r>
          <w:t>27</w:t>
        </w:r>
        <w:r>
          <w:fldChar w:fldCharType="end"/>
        </w:r>
      </w:hyperlink>
    </w:p>
    <w:p>
      <w:pPr>
        <w:pStyle w:val="TOC2"/>
        <w:tabs>
          <w:tab w:val="right" w:leader="dot" w:pos="8306"/>
        </w:tabs>
      </w:pPr>
      <w:hyperlink w:anchor="_Toc13486" w:history="1">
        <w:r>
          <w:rPr>
            <w:rFonts w:ascii="仿宋" w:eastAsia="仿宋" w:hAnsi="仿宋" w:cs="仿宋" w:hint="eastAsia"/>
            <w:lang w:eastAsia="zh-CN"/>
          </w:rPr>
          <w:t>(八)、环境保护综合评价</w:t>
        </w:r>
        <w:r>
          <w:tab/>
        </w:r>
        <w:r>
          <w:fldChar w:fldCharType="begin"/>
        </w:r>
        <w:r>
          <w:instrText xml:space="preserve"> PAGEREF _Toc13486 \h </w:instrText>
        </w:r>
        <w:r>
          <w:fldChar w:fldCharType="separate"/>
        </w:r>
        <w:r>
          <w:t>28</w:t>
        </w:r>
        <w:r>
          <w:fldChar w:fldCharType="end"/>
        </w:r>
      </w:hyperlink>
    </w:p>
    <w:p>
      <w:pPr>
        <w:pStyle w:val="TOC1"/>
        <w:tabs>
          <w:tab w:val="right" w:leader="dot" w:pos="8306"/>
        </w:tabs>
      </w:pPr>
      <w:hyperlink w:anchor="_Toc25063" w:history="1">
        <w:r>
          <w:rPr>
            <w:rFonts w:ascii="仿宋" w:eastAsia="仿宋" w:hAnsi="仿宋" w:cs="仿宋" w:hint="eastAsia"/>
            <w:lang w:eastAsia="zh-CN"/>
          </w:rPr>
          <w:t>八、纸品清洁项目人力资源培养与发展</w:t>
        </w:r>
        <w:r>
          <w:tab/>
        </w:r>
        <w:r>
          <w:fldChar w:fldCharType="begin"/>
        </w:r>
        <w:r>
          <w:instrText xml:space="preserve"> PAGEREF _Toc25063 \h </w:instrText>
        </w:r>
        <w:r>
          <w:fldChar w:fldCharType="separate"/>
        </w:r>
        <w:r>
          <w:t>30</w:t>
        </w:r>
        <w:r>
          <w:fldChar w:fldCharType="end"/>
        </w:r>
      </w:hyperlink>
    </w:p>
    <w:p>
      <w:pPr>
        <w:pStyle w:val="TOC2"/>
        <w:tabs>
          <w:tab w:val="right" w:leader="dot" w:pos="8306"/>
        </w:tabs>
      </w:pPr>
      <w:hyperlink w:anchor="_Toc20658" w:history="1">
        <w:r>
          <w:rPr>
            <w:rFonts w:ascii="仿宋" w:eastAsia="仿宋" w:hAnsi="仿宋" w:cs="仿宋" w:hint="eastAsia"/>
            <w:lang w:eastAsia="zh-CN"/>
          </w:rPr>
          <w:t>(一)、人才需求与规划</w:t>
        </w:r>
        <w:r>
          <w:tab/>
        </w:r>
        <w:r>
          <w:fldChar w:fldCharType="begin"/>
        </w:r>
        <w:r>
          <w:instrText xml:space="preserve"> PAGEREF _Toc20658 \h </w:instrText>
        </w:r>
        <w:r>
          <w:fldChar w:fldCharType="separate"/>
        </w:r>
        <w:r>
          <w:t>30</w:t>
        </w:r>
        <w:r>
          <w:fldChar w:fldCharType="end"/>
        </w:r>
      </w:hyperlink>
    </w:p>
    <w:p>
      <w:pPr>
        <w:pStyle w:val="TOC2"/>
        <w:tabs>
          <w:tab w:val="right" w:leader="dot" w:pos="8306"/>
        </w:tabs>
      </w:pPr>
      <w:hyperlink w:anchor="_Toc28258" w:history="1">
        <w:r>
          <w:rPr>
            <w:rFonts w:ascii="仿宋" w:eastAsia="仿宋" w:hAnsi="仿宋" w:cs="仿宋" w:hint="eastAsia"/>
            <w:lang w:eastAsia="zh-CN"/>
          </w:rPr>
          <w:t>(二)、培训与发展计划</w:t>
        </w:r>
        <w:r>
          <w:tab/>
        </w:r>
        <w:r>
          <w:fldChar w:fldCharType="begin"/>
        </w:r>
        <w:r>
          <w:instrText xml:space="preserve"> PAGEREF _Toc28258 \h </w:instrText>
        </w:r>
        <w:r>
          <w:fldChar w:fldCharType="separate"/>
        </w:r>
        <w:r>
          <w:t>30</w:t>
        </w:r>
        <w:r>
          <w:fldChar w:fldCharType="end"/>
        </w:r>
      </w:hyperlink>
    </w:p>
    <w:p>
      <w:pPr>
        <w:pStyle w:val="TOC1"/>
        <w:tabs>
          <w:tab w:val="right" w:leader="dot" w:pos="8306"/>
        </w:tabs>
      </w:pPr>
      <w:hyperlink w:anchor="_Toc11978" w:history="1">
        <w:r>
          <w:rPr>
            <w:rFonts w:ascii="仿宋" w:eastAsia="仿宋" w:hAnsi="仿宋" w:cs="仿宋" w:hint="eastAsia"/>
            <w:lang w:eastAsia="zh-CN"/>
          </w:rPr>
          <w:t>九、纸品清洁项目计划安排</w:t>
        </w:r>
        <w:r>
          <w:tab/>
        </w:r>
        <w:r>
          <w:fldChar w:fldCharType="begin"/>
        </w:r>
        <w:r>
          <w:instrText xml:space="preserve"> PAGEREF _Toc11978 \h </w:instrText>
        </w:r>
        <w:r>
          <w:fldChar w:fldCharType="separate"/>
        </w:r>
        <w:r>
          <w:t>31</w:t>
        </w:r>
        <w:r>
          <w:fldChar w:fldCharType="end"/>
        </w:r>
      </w:hyperlink>
    </w:p>
    <w:p>
      <w:pPr>
        <w:pStyle w:val="TOC2"/>
        <w:tabs>
          <w:tab w:val="right" w:leader="dot" w:pos="8306"/>
        </w:tabs>
      </w:pPr>
      <w:hyperlink w:anchor="_Toc23063" w:history="1">
        <w:r>
          <w:rPr>
            <w:rFonts w:ascii="仿宋" w:eastAsia="仿宋" w:hAnsi="仿宋" w:cs="仿宋" w:hint="eastAsia"/>
            <w:lang w:eastAsia="zh-CN"/>
          </w:rPr>
          <w:t>(一)、建设周期</w:t>
        </w:r>
        <w:r>
          <w:tab/>
        </w:r>
        <w:r>
          <w:fldChar w:fldCharType="begin"/>
        </w:r>
        <w:r>
          <w:instrText xml:space="preserve"> PAGEREF _Toc23063 \h </w:instrText>
        </w:r>
        <w:r>
          <w:fldChar w:fldCharType="separate"/>
        </w:r>
        <w:r>
          <w:t>31</w:t>
        </w:r>
        <w:r>
          <w:fldChar w:fldCharType="end"/>
        </w:r>
      </w:hyperlink>
    </w:p>
    <w:p>
      <w:pPr>
        <w:pStyle w:val="TOC2"/>
        <w:tabs>
          <w:tab w:val="right" w:leader="dot" w:pos="8306"/>
        </w:tabs>
      </w:pPr>
      <w:hyperlink w:anchor="_Toc10196" w:history="1">
        <w:r>
          <w:rPr>
            <w:rFonts w:ascii="仿宋" w:eastAsia="仿宋" w:hAnsi="仿宋" w:cs="仿宋" w:hint="eastAsia"/>
            <w:lang w:eastAsia="zh-CN"/>
          </w:rPr>
          <w:t>(二)、建设进度</w:t>
        </w:r>
        <w:r>
          <w:tab/>
        </w:r>
        <w:r>
          <w:fldChar w:fldCharType="begin"/>
        </w:r>
        <w:r>
          <w:instrText xml:space="preserve"> PAGEREF _Toc10196 \h </w:instrText>
        </w:r>
        <w:r>
          <w:fldChar w:fldCharType="separate"/>
        </w:r>
        <w:r>
          <w:t>32</w:t>
        </w:r>
        <w:r>
          <w:fldChar w:fldCharType="end"/>
        </w:r>
      </w:hyperlink>
    </w:p>
    <w:p>
      <w:pPr>
        <w:pStyle w:val="TOC2"/>
        <w:tabs>
          <w:tab w:val="right" w:leader="dot" w:pos="8306"/>
        </w:tabs>
      </w:pPr>
      <w:hyperlink w:anchor="_Toc20510" w:history="1">
        <w:r>
          <w:rPr>
            <w:rFonts w:ascii="仿宋" w:eastAsia="仿宋" w:hAnsi="仿宋" w:cs="仿宋" w:hint="eastAsia"/>
            <w:lang w:eastAsia="zh-CN"/>
          </w:rPr>
          <w:t>(三)、进度安排注意事项</w:t>
        </w:r>
        <w:r>
          <w:tab/>
        </w:r>
        <w:r>
          <w:fldChar w:fldCharType="begin"/>
        </w:r>
        <w:r>
          <w:instrText xml:space="preserve"> PAGEREF _Toc20510 \h </w:instrText>
        </w:r>
        <w:r>
          <w:fldChar w:fldCharType="separate"/>
        </w:r>
        <w:r>
          <w:t>32</w:t>
        </w:r>
        <w:r>
          <w:fldChar w:fldCharType="end"/>
        </w:r>
      </w:hyperlink>
    </w:p>
    <w:p>
      <w:pPr>
        <w:pStyle w:val="TOC2"/>
        <w:tabs>
          <w:tab w:val="right" w:leader="dot" w:pos="8306"/>
        </w:tabs>
      </w:pPr>
      <w:hyperlink w:anchor="_Toc24944" w:history="1">
        <w:r>
          <w:rPr>
            <w:rFonts w:ascii="仿宋" w:eastAsia="仿宋" w:hAnsi="仿宋" w:cs="仿宋" w:hint="eastAsia"/>
            <w:lang w:eastAsia="zh-CN"/>
          </w:rPr>
          <w:t>(四)、人力资源配置</w:t>
        </w:r>
        <w:r>
          <w:tab/>
        </w:r>
        <w:r>
          <w:fldChar w:fldCharType="begin"/>
        </w:r>
        <w:r>
          <w:instrText xml:space="preserve"> PAGEREF _Toc24944 \h </w:instrText>
        </w:r>
        <w:r>
          <w:fldChar w:fldCharType="separate"/>
        </w:r>
        <w:r>
          <w:t>34</w:t>
        </w:r>
        <w:r>
          <w:fldChar w:fldCharType="end"/>
        </w:r>
      </w:hyperlink>
    </w:p>
    <w:p>
      <w:pPr>
        <w:pStyle w:val="TOC1"/>
        <w:tabs>
          <w:tab w:val="right" w:leader="dot" w:pos="8306"/>
        </w:tabs>
      </w:pPr>
      <w:hyperlink w:anchor="_Toc4825" w:history="1">
        <w:r>
          <w:rPr>
            <w:rFonts w:ascii="仿宋" w:eastAsia="仿宋" w:hAnsi="仿宋" w:cs="仿宋" w:hint="eastAsia"/>
            <w:lang w:eastAsia="zh-CN"/>
          </w:rPr>
          <w:t>十、纸品清洁项目创新与研发</w:t>
        </w:r>
        <w:r>
          <w:tab/>
        </w:r>
        <w:r>
          <w:fldChar w:fldCharType="begin"/>
        </w:r>
        <w:r>
          <w:instrText xml:space="preserve"> PAGEREF _Toc4825 \h </w:instrText>
        </w:r>
        <w:r>
          <w:fldChar w:fldCharType="separate"/>
        </w:r>
        <w:r>
          <w:t>35</w:t>
        </w:r>
        <w:r>
          <w:fldChar w:fldCharType="end"/>
        </w:r>
      </w:hyperlink>
    </w:p>
    <w:p>
      <w:pPr>
        <w:pStyle w:val="TOC2"/>
        <w:tabs>
          <w:tab w:val="right" w:leader="dot" w:pos="8306"/>
        </w:tabs>
      </w:pPr>
      <w:hyperlink w:anchor="_Toc690" w:history="1">
        <w:r>
          <w:rPr>
            <w:rFonts w:ascii="仿宋" w:eastAsia="仿宋" w:hAnsi="仿宋" w:cs="仿宋" w:hint="eastAsia"/>
            <w:lang w:eastAsia="zh-CN"/>
          </w:rPr>
          <w:t>(一)、创新策略与方向</w:t>
        </w:r>
        <w:r>
          <w:tab/>
        </w:r>
        <w:r>
          <w:fldChar w:fldCharType="begin"/>
        </w:r>
        <w:r>
          <w:instrText xml:space="preserve"> PAGEREF _Toc690 \h </w:instrText>
        </w:r>
        <w:r>
          <w:fldChar w:fldCharType="separate"/>
        </w:r>
        <w:r>
          <w:t>35</w:t>
        </w:r>
        <w:r>
          <w:fldChar w:fldCharType="end"/>
        </w:r>
      </w:hyperlink>
    </w:p>
    <w:p>
      <w:pPr>
        <w:pStyle w:val="TOC2"/>
        <w:tabs>
          <w:tab w:val="right" w:leader="dot" w:pos="8306"/>
        </w:tabs>
      </w:pPr>
      <w:hyperlink w:anchor="_Toc19040" w:history="1">
        <w:r>
          <w:rPr>
            <w:rFonts w:ascii="仿宋" w:eastAsia="仿宋" w:hAnsi="仿宋" w:cs="仿宋" w:hint="eastAsia"/>
            <w:lang w:eastAsia="zh-CN"/>
          </w:rPr>
          <w:t>(二)、研发规划与投入</w:t>
        </w:r>
        <w:r>
          <w:tab/>
        </w:r>
        <w:r>
          <w:fldChar w:fldCharType="begin"/>
        </w:r>
        <w:r>
          <w:instrText xml:space="preserve"> PAGEREF _Toc19040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57" w:history="1">
        <w:r>
          <w:rPr>
            <w:rFonts w:ascii="仿宋" w:eastAsia="仿宋" w:hAnsi="仿宋" w:cs="仿宋" w:hint="eastAsia"/>
            <w:lang w:eastAsia="zh-CN"/>
          </w:rPr>
          <w:t>十一、纸品清洁项目社会影响</w:t>
        </w:r>
        <w:r>
          <w:tab/>
        </w:r>
        <w:r>
          <w:fldChar w:fldCharType="begin"/>
        </w:r>
        <w:r>
          <w:instrText xml:space="preserve"> PAGEREF _Toc857 \h </w:instrText>
        </w:r>
        <w:r>
          <w:fldChar w:fldCharType="separate"/>
        </w:r>
        <w:r>
          <w:t>38</w:t>
        </w:r>
        <w:r>
          <w:fldChar w:fldCharType="end"/>
        </w:r>
      </w:hyperlink>
    </w:p>
    <w:p>
      <w:pPr>
        <w:pStyle w:val="TOC2"/>
        <w:tabs>
          <w:tab w:val="right" w:leader="dot" w:pos="8306"/>
        </w:tabs>
      </w:pPr>
      <w:hyperlink w:anchor="_Toc26451" w:history="1">
        <w:r>
          <w:rPr>
            <w:rFonts w:ascii="仿宋" w:eastAsia="仿宋" w:hAnsi="仿宋" w:cs="仿宋" w:hint="eastAsia"/>
            <w:lang w:eastAsia="zh-CN"/>
          </w:rPr>
          <w:t>(一)、社会责任与义务</w:t>
        </w:r>
        <w:r>
          <w:tab/>
        </w:r>
        <w:r>
          <w:fldChar w:fldCharType="begin"/>
        </w:r>
        <w:r>
          <w:instrText xml:space="preserve"> PAGEREF _Toc26451 \h </w:instrText>
        </w:r>
        <w:r>
          <w:fldChar w:fldCharType="separate"/>
        </w:r>
        <w:r>
          <w:t>38</w:t>
        </w:r>
        <w:r>
          <w:fldChar w:fldCharType="end"/>
        </w:r>
      </w:hyperlink>
    </w:p>
    <w:p>
      <w:pPr>
        <w:pStyle w:val="TOC2"/>
        <w:tabs>
          <w:tab w:val="right" w:leader="dot" w:pos="8306"/>
        </w:tabs>
      </w:pPr>
      <w:hyperlink w:anchor="_Toc4575" w:history="1">
        <w:r>
          <w:rPr>
            <w:rFonts w:ascii="仿宋" w:eastAsia="仿宋" w:hAnsi="仿宋" w:cs="仿宋" w:hint="eastAsia"/>
            <w:lang w:eastAsia="zh-CN"/>
          </w:rPr>
          <w:t>(二)、社会参与与沟通</w:t>
        </w:r>
        <w:r>
          <w:tab/>
        </w:r>
        <w:r>
          <w:fldChar w:fldCharType="begin"/>
        </w:r>
        <w:r>
          <w:instrText xml:space="preserve"> PAGEREF _Toc4575 \h </w:instrText>
        </w:r>
        <w:r>
          <w:fldChar w:fldCharType="separate"/>
        </w:r>
        <w:r>
          <w:t>39</w:t>
        </w:r>
        <w:r>
          <w:fldChar w:fldCharType="end"/>
        </w:r>
      </w:hyperlink>
    </w:p>
    <w:p>
      <w:pPr>
        <w:pStyle w:val="TOC1"/>
        <w:tabs>
          <w:tab w:val="right" w:leader="dot" w:pos="8306"/>
        </w:tabs>
      </w:pPr>
      <w:hyperlink w:anchor="_Toc17723" w:history="1">
        <w:r>
          <w:rPr>
            <w:rFonts w:ascii="仿宋" w:eastAsia="仿宋" w:hAnsi="仿宋" w:cs="仿宋" w:hint="eastAsia"/>
            <w:lang w:eastAsia="zh-CN"/>
          </w:rPr>
          <w:t>十二、生产安全保护</w:t>
        </w:r>
        <w:r>
          <w:tab/>
        </w:r>
        <w:r>
          <w:fldChar w:fldCharType="begin"/>
        </w:r>
        <w:r>
          <w:instrText xml:space="preserve"> PAGEREF _Toc17723 \h </w:instrText>
        </w:r>
        <w:r>
          <w:fldChar w:fldCharType="separate"/>
        </w:r>
        <w:r>
          <w:t>40</w:t>
        </w:r>
        <w:r>
          <w:fldChar w:fldCharType="end"/>
        </w:r>
      </w:hyperlink>
    </w:p>
    <w:p>
      <w:pPr>
        <w:pStyle w:val="TOC2"/>
        <w:tabs>
          <w:tab w:val="right" w:leader="dot" w:pos="8306"/>
        </w:tabs>
      </w:pPr>
      <w:hyperlink w:anchor="_Toc11994" w:history="1">
        <w:r>
          <w:rPr>
            <w:rFonts w:ascii="仿宋" w:eastAsia="仿宋" w:hAnsi="仿宋" w:cs="仿宋" w:hint="eastAsia"/>
            <w:lang w:eastAsia="zh-CN"/>
          </w:rPr>
          <w:t>(一)、消防安全</w:t>
        </w:r>
        <w:r>
          <w:tab/>
        </w:r>
        <w:r>
          <w:fldChar w:fldCharType="begin"/>
        </w:r>
        <w:r>
          <w:instrText xml:space="preserve"> PAGEREF _Toc11994 \h </w:instrText>
        </w:r>
        <w:r>
          <w:fldChar w:fldCharType="separate"/>
        </w:r>
        <w:r>
          <w:t>40</w:t>
        </w:r>
        <w:r>
          <w:fldChar w:fldCharType="end"/>
        </w:r>
      </w:hyperlink>
    </w:p>
    <w:p>
      <w:pPr>
        <w:pStyle w:val="TOC2"/>
        <w:tabs>
          <w:tab w:val="right" w:leader="dot" w:pos="8306"/>
        </w:tabs>
      </w:pPr>
      <w:hyperlink w:anchor="_Toc20695" w:history="1">
        <w:r>
          <w:rPr>
            <w:rFonts w:ascii="仿宋" w:eastAsia="仿宋" w:hAnsi="仿宋" w:cs="仿宋" w:hint="eastAsia"/>
            <w:lang w:eastAsia="zh-CN"/>
          </w:rPr>
          <w:t>(二)、防火防爆总图布置措施</w:t>
        </w:r>
        <w:r>
          <w:tab/>
        </w:r>
        <w:r>
          <w:fldChar w:fldCharType="begin"/>
        </w:r>
        <w:r>
          <w:instrText xml:space="preserve"> PAGEREF _Toc20695 \h </w:instrText>
        </w:r>
        <w:r>
          <w:fldChar w:fldCharType="separate"/>
        </w:r>
        <w:r>
          <w:t>41</w:t>
        </w:r>
        <w:r>
          <w:fldChar w:fldCharType="end"/>
        </w:r>
      </w:hyperlink>
    </w:p>
    <w:p>
      <w:pPr>
        <w:pStyle w:val="TOC2"/>
        <w:tabs>
          <w:tab w:val="right" w:leader="dot" w:pos="8306"/>
        </w:tabs>
      </w:pPr>
      <w:hyperlink w:anchor="_Toc20609" w:history="1">
        <w:r>
          <w:rPr>
            <w:rFonts w:ascii="仿宋" w:eastAsia="仿宋" w:hAnsi="仿宋" w:cs="仿宋" w:hint="eastAsia"/>
            <w:lang w:eastAsia="zh-CN"/>
          </w:rPr>
          <w:t>(三)、自然灾害防范措施</w:t>
        </w:r>
        <w:r>
          <w:tab/>
        </w:r>
        <w:r>
          <w:fldChar w:fldCharType="begin"/>
        </w:r>
        <w:r>
          <w:instrText xml:space="preserve"> PAGEREF _Toc20609 \h </w:instrText>
        </w:r>
        <w:r>
          <w:fldChar w:fldCharType="separate"/>
        </w:r>
        <w:r>
          <w:t>42</w:t>
        </w:r>
        <w:r>
          <w:fldChar w:fldCharType="end"/>
        </w:r>
      </w:hyperlink>
    </w:p>
    <w:p>
      <w:pPr>
        <w:pStyle w:val="TOC2"/>
        <w:tabs>
          <w:tab w:val="right" w:leader="dot" w:pos="8306"/>
        </w:tabs>
      </w:pPr>
      <w:hyperlink w:anchor="_Toc23058" w:history="1">
        <w:r>
          <w:rPr>
            <w:rFonts w:ascii="仿宋" w:eastAsia="仿宋" w:hAnsi="仿宋" w:cs="仿宋" w:hint="eastAsia"/>
            <w:lang w:eastAsia="zh-CN"/>
          </w:rPr>
          <w:t>(四)、安全色及安全标志使用要求</w:t>
        </w:r>
        <w:r>
          <w:tab/>
        </w:r>
        <w:r>
          <w:fldChar w:fldCharType="begin"/>
        </w:r>
        <w:r>
          <w:instrText xml:space="preserve"> PAGEREF _Toc23058 \h </w:instrText>
        </w:r>
        <w:r>
          <w:fldChar w:fldCharType="separate"/>
        </w:r>
        <w:r>
          <w:t>43</w:t>
        </w:r>
        <w:r>
          <w:fldChar w:fldCharType="end"/>
        </w:r>
      </w:hyperlink>
    </w:p>
    <w:p>
      <w:pPr>
        <w:pStyle w:val="TOC2"/>
        <w:tabs>
          <w:tab w:val="right" w:leader="dot" w:pos="8306"/>
        </w:tabs>
      </w:pPr>
      <w:hyperlink w:anchor="_Toc14172" w:history="1">
        <w:r>
          <w:rPr>
            <w:rFonts w:ascii="仿宋" w:eastAsia="仿宋" w:hAnsi="仿宋" w:cs="仿宋" w:hint="eastAsia"/>
            <w:lang w:eastAsia="zh-CN"/>
          </w:rPr>
          <w:t>(五)、防尘防毒措施</w:t>
        </w:r>
        <w:r>
          <w:tab/>
        </w:r>
        <w:r>
          <w:fldChar w:fldCharType="begin"/>
        </w:r>
        <w:r>
          <w:instrText xml:space="preserve"> PAGEREF _Toc14172 \h </w:instrText>
        </w:r>
        <w:r>
          <w:fldChar w:fldCharType="separate"/>
        </w:r>
        <w:r>
          <w:t>44</w:t>
        </w:r>
        <w:r>
          <w:fldChar w:fldCharType="end"/>
        </w:r>
      </w:hyperlink>
    </w:p>
    <w:p>
      <w:pPr>
        <w:pStyle w:val="TOC2"/>
        <w:tabs>
          <w:tab w:val="right" w:leader="dot" w:pos="8306"/>
        </w:tabs>
      </w:pPr>
      <w:hyperlink w:anchor="_Toc13946" w:history="1">
        <w:r>
          <w:rPr>
            <w:rFonts w:ascii="仿宋" w:eastAsia="仿宋" w:hAnsi="仿宋" w:cs="仿宋" w:hint="eastAsia"/>
            <w:lang w:eastAsia="zh-CN"/>
          </w:rPr>
          <w:t>(六)、防静电、触电防护及防雷措施</w:t>
        </w:r>
        <w:r>
          <w:tab/>
        </w:r>
        <w:r>
          <w:fldChar w:fldCharType="begin"/>
        </w:r>
        <w:r>
          <w:instrText xml:space="preserve"> PAGEREF _Toc13946 \h </w:instrText>
        </w:r>
        <w:r>
          <w:fldChar w:fldCharType="separate"/>
        </w:r>
        <w:r>
          <w:t>45</w:t>
        </w:r>
        <w:r>
          <w:fldChar w:fldCharType="end"/>
        </w:r>
      </w:hyperlink>
    </w:p>
    <w:p>
      <w:pPr>
        <w:pStyle w:val="TOC2"/>
        <w:tabs>
          <w:tab w:val="right" w:leader="dot" w:pos="8306"/>
        </w:tabs>
      </w:pPr>
      <w:hyperlink w:anchor="_Toc9568" w:history="1">
        <w:r>
          <w:rPr>
            <w:rFonts w:ascii="仿宋" w:eastAsia="仿宋" w:hAnsi="仿宋" w:cs="仿宋" w:hint="eastAsia"/>
            <w:lang w:eastAsia="zh-CN"/>
          </w:rPr>
          <w:t>(七)、机械设备安全保障措施</w:t>
        </w:r>
        <w:r>
          <w:tab/>
        </w:r>
        <w:r>
          <w:fldChar w:fldCharType="begin"/>
        </w:r>
        <w:r>
          <w:instrText xml:space="preserve"> PAGEREF _Toc9568 \h </w:instrText>
        </w:r>
        <w:r>
          <w:fldChar w:fldCharType="separate"/>
        </w:r>
        <w:r>
          <w:t>46</w:t>
        </w:r>
        <w:r>
          <w:fldChar w:fldCharType="end"/>
        </w:r>
      </w:hyperlink>
    </w:p>
    <w:p>
      <w:pPr>
        <w:pStyle w:val="TOC1"/>
        <w:tabs>
          <w:tab w:val="right" w:leader="dot" w:pos="8306"/>
        </w:tabs>
      </w:pPr>
      <w:hyperlink w:anchor="_Toc16476" w:history="1">
        <w:r>
          <w:rPr>
            <w:rFonts w:ascii="仿宋" w:eastAsia="仿宋" w:hAnsi="仿宋" w:cs="仿宋" w:hint="eastAsia"/>
            <w:lang w:eastAsia="zh-CN"/>
          </w:rPr>
          <w:t>十三、纸品清洁项目实施保障措施</w:t>
        </w:r>
        <w:r>
          <w:tab/>
        </w:r>
        <w:r>
          <w:fldChar w:fldCharType="begin"/>
        </w:r>
        <w:r>
          <w:instrText xml:space="preserve"> PAGEREF _Toc16476 \h </w:instrText>
        </w:r>
        <w:r>
          <w:fldChar w:fldCharType="separate"/>
        </w:r>
        <w:r>
          <w:t>47</w:t>
        </w:r>
        <w:r>
          <w:fldChar w:fldCharType="end"/>
        </w:r>
      </w:hyperlink>
    </w:p>
    <w:p>
      <w:pPr>
        <w:pStyle w:val="TOC2"/>
        <w:tabs>
          <w:tab w:val="right" w:leader="dot" w:pos="8306"/>
        </w:tabs>
      </w:pPr>
      <w:hyperlink w:anchor="_Toc29452" w:history="1">
        <w:r>
          <w:rPr>
            <w:rFonts w:ascii="仿宋" w:eastAsia="仿宋" w:hAnsi="仿宋" w:cs="仿宋" w:hint="eastAsia"/>
            <w:lang w:eastAsia="zh-CN"/>
          </w:rPr>
          <w:t>(一)、纸品清洁项目实施保障机制</w:t>
        </w:r>
        <w:r>
          <w:tab/>
        </w:r>
        <w:r>
          <w:fldChar w:fldCharType="begin"/>
        </w:r>
        <w:r>
          <w:instrText xml:space="preserve"> PAGEREF _Toc29452 \h </w:instrText>
        </w:r>
        <w:r>
          <w:fldChar w:fldCharType="separate"/>
        </w:r>
        <w:r>
          <w:t>47</w:t>
        </w:r>
        <w:r>
          <w:fldChar w:fldCharType="end"/>
        </w:r>
      </w:hyperlink>
    </w:p>
    <w:p>
      <w:pPr>
        <w:pStyle w:val="TOC2"/>
        <w:tabs>
          <w:tab w:val="right" w:leader="dot" w:pos="8306"/>
        </w:tabs>
      </w:pPr>
      <w:hyperlink w:anchor="_Toc24578" w:history="1">
        <w:r>
          <w:rPr>
            <w:rFonts w:ascii="仿宋" w:eastAsia="仿宋" w:hAnsi="仿宋" w:cs="仿宋" w:hint="eastAsia"/>
            <w:lang w:eastAsia="zh-CN"/>
          </w:rPr>
          <w:t>(二)、纸品清洁项目法律合规要求</w:t>
        </w:r>
        <w:r>
          <w:tab/>
        </w:r>
        <w:r>
          <w:fldChar w:fldCharType="begin"/>
        </w:r>
        <w:r>
          <w:instrText xml:space="preserve"> PAGEREF _Toc24578 \h </w:instrText>
        </w:r>
        <w:r>
          <w:fldChar w:fldCharType="separate"/>
        </w:r>
        <w:r>
          <w:t>51</w:t>
        </w:r>
        <w:r>
          <w:fldChar w:fldCharType="end"/>
        </w:r>
      </w:hyperlink>
    </w:p>
    <w:p>
      <w:pPr>
        <w:pStyle w:val="TOC2"/>
        <w:tabs>
          <w:tab w:val="right" w:leader="dot" w:pos="8306"/>
        </w:tabs>
      </w:pPr>
      <w:hyperlink w:anchor="_Toc6717" w:history="1">
        <w:r>
          <w:rPr>
            <w:rFonts w:ascii="仿宋" w:eastAsia="仿宋" w:hAnsi="仿宋" w:cs="仿宋" w:hint="eastAsia"/>
            <w:lang w:eastAsia="zh-CN"/>
          </w:rPr>
          <w:t>(三)、纸品清洁项目合同管理与法律事务</w:t>
        </w:r>
        <w:r>
          <w:tab/>
        </w:r>
        <w:r>
          <w:fldChar w:fldCharType="begin"/>
        </w:r>
        <w:r>
          <w:instrText xml:space="preserve"> PAGEREF _Toc6717 \h </w:instrText>
        </w:r>
        <w:r>
          <w:fldChar w:fldCharType="separate"/>
        </w:r>
        <w:r>
          <w:t>55</w:t>
        </w:r>
        <w:r>
          <w:fldChar w:fldCharType="end"/>
        </w:r>
      </w:hyperlink>
    </w:p>
    <w:p>
      <w:pPr>
        <w:pStyle w:val="TOC2"/>
        <w:tabs>
          <w:tab w:val="right" w:leader="dot" w:pos="8306"/>
        </w:tabs>
      </w:pPr>
      <w:hyperlink w:anchor="_Toc30629" w:history="1">
        <w:r>
          <w:rPr>
            <w:rFonts w:ascii="仿宋" w:eastAsia="仿宋" w:hAnsi="仿宋" w:cs="仿宋" w:hint="eastAsia"/>
            <w:lang w:eastAsia="zh-CN"/>
          </w:rPr>
          <w:t>(四)、纸品清洁项目知识产权保护策略</w:t>
        </w:r>
        <w:r>
          <w:tab/>
        </w:r>
        <w:r>
          <w:fldChar w:fldCharType="begin"/>
        </w:r>
        <w:r>
          <w:instrText xml:space="preserve"> PAGEREF _Toc30629 \h </w:instrText>
        </w:r>
        <w:r>
          <w:fldChar w:fldCharType="separate"/>
        </w:r>
        <w:r>
          <w:t>61</w:t>
        </w:r>
        <w:r>
          <w:fldChar w:fldCharType="end"/>
        </w:r>
      </w:hyperlink>
    </w:p>
    <w:p>
      <w:pPr>
        <w:pStyle w:val="TOC1"/>
        <w:tabs>
          <w:tab w:val="right" w:leader="dot" w:pos="8306"/>
        </w:tabs>
      </w:pPr>
      <w:hyperlink w:anchor="_Toc19668" w:history="1">
        <w:r>
          <w:rPr>
            <w:rFonts w:ascii="仿宋" w:eastAsia="仿宋" w:hAnsi="仿宋" w:cs="仿宋" w:hint="eastAsia"/>
            <w:lang w:eastAsia="zh-CN"/>
          </w:rPr>
          <w:t>十四、质量管理体系</w:t>
        </w:r>
        <w:r>
          <w:tab/>
        </w:r>
        <w:r>
          <w:fldChar w:fldCharType="begin"/>
        </w:r>
        <w:r>
          <w:instrText xml:space="preserve"> PAGEREF _Toc19668 \h </w:instrText>
        </w:r>
        <w:r>
          <w:fldChar w:fldCharType="separate"/>
        </w:r>
        <w:r>
          <w:t>64</w:t>
        </w:r>
        <w:r>
          <w:fldChar w:fldCharType="end"/>
        </w:r>
      </w:hyperlink>
    </w:p>
    <w:p>
      <w:pPr>
        <w:pStyle w:val="TOC2"/>
        <w:tabs>
          <w:tab w:val="right" w:leader="dot" w:pos="8306"/>
        </w:tabs>
      </w:pPr>
      <w:hyperlink w:anchor="_Toc4102" w:history="1">
        <w:r>
          <w:rPr>
            <w:rFonts w:ascii="仿宋" w:eastAsia="仿宋" w:hAnsi="仿宋" w:cs="仿宋" w:hint="eastAsia"/>
            <w:lang w:eastAsia="zh-CN"/>
          </w:rPr>
          <w:t>(一)、质量目标与方针</w:t>
        </w:r>
        <w:r>
          <w:tab/>
        </w:r>
        <w:r>
          <w:fldChar w:fldCharType="begin"/>
        </w:r>
        <w:r>
          <w:instrText xml:space="preserve"> PAGEREF _Toc4102 \h </w:instrText>
        </w:r>
        <w:r>
          <w:fldChar w:fldCharType="separate"/>
        </w:r>
        <w:r>
          <w:t>64</w:t>
        </w:r>
        <w:r>
          <w:fldChar w:fldCharType="end"/>
        </w:r>
      </w:hyperlink>
    </w:p>
    <w:p>
      <w:pPr>
        <w:pStyle w:val="TOC2"/>
        <w:tabs>
          <w:tab w:val="right" w:leader="dot" w:pos="8306"/>
        </w:tabs>
      </w:pPr>
      <w:hyperlink w:anchor="_Toc7525" w:history="1">
        <w:r>
          <w:rPr>
            <w:rFonts w:ascii="仿宋" w:eastAsia="仿宋" w:hAnsi="仿宋" w:cs="仿宋" w:hint="eastAsia"/>
            <w:lang w:eastAsia="zh-CN"/>
          </w:rPr>
          <w:t>(二)、质量管理责任</w:t>
        </w:r>
        <w:r>
          <w:tab/>
        </w:r>
        <w:r>
          <w:fldChar w:fldCharType="begin"/>
        </w:r>
        <w:r>
          <w:instrText xml:space="preserve"> PAGEREF _Toc7525 \h </w:instrText>
        </w:r>
        <w:r>
          <w:fldChar w:fldCharType="separate"/>
        </w:r>
        <w:r>
          <w:t>65</w:t>
        </w:r>
        <w:r>
          <w:fldChar w:fldCharType="end"/>
        </w:r>
      </w:hyperlink>
    </w:p>
    <w:p>
      <w:pPr>
        <w:pStyle w:val="TOC2"/>
        <w:tabs>
          <w:tab w:val="right" w:leader="dot" w:pos="8306"/>
        </w:tabs>
      </w:pPr>
      <w:hyperlink w:anchor="_Toc21205" w:history="1">
        <w:r>
          <w:rPr>
            <w:rFonts w:ascii="仿宋" w:eastAsia="仿宋" w:hAnsi="仿宋" w:cs="仿宋" w:hint="eastAsia"/>
            <w:lang w:eastAsia="zh-CN"/>
          </w:rPr>
          <w:t>(三)、质量管理体系文件</w:t>
        </w:r>
        <w:r>
          <w:tab/>
        </w:r>
        <w:r>
          <w:fldChar w:fldCharType="begin"/>
        </w:r>
        <w:r>
          <w:instrText xml:space="preserve"> PAGEREF _Toc21205 \h </w:instrText>
        </w:r>
        <w:r>
          <w:fldChar w:fldCharType="separate"/>
        </w:r>
        <w:r>
          <w:t>66</w:t>
        </w:r>
        <w:r>
          <w:fldChar w:fldCharType="end"/>
        </w:r>
      </w:hyperlink>
    </w:p>
    <w:p>
      <w:pPr>
        <w:pStyle w:val="TOC2"/>
        <w:tabs>
          <w:tab w:val="right" w:leader="dot" w:pos="8306"/>
        </w:tabs>
      </w:pPr>
      <w:hyperlink w:anchor="_Toc12937" w:history="1">
        <w:r>
          <w:rPr>
            <w:rFonts w:ascii="仿宋" w:eastAsia="仿宋" w:hAnsi="仿宋" w:cs="仿宋" w:hint="eastAsia"/>
            <w:lang w:eastAsia="zh-CN"/>
          </w:rPr>
          <w:t>(四)、质量培训与教育</w:t>
        </w:r>
        <w:r>
          <w:tab/>
        </w:r>
        <w:r>
          <w:fldChar w:fldCharType="begin"/>
        </w:r>
        <w:r>
          <w:instrText xml:space="preserve"> PAGEREF _Toc12937 \h </w:instrText>
        </w:r>
        <w:r>
          <w:fldChar w:fldCharType="separate"/>
        </w:r>
        <w:r>
          <w:t>68</w:t>
        </w:r>
        <w:r>
          <w:fldChar w:fldCharType="end"/>
        </w:r>
      </w:hyperlink>
    </w:p>
    <w:p>
      <w:pPr>
        <w:pStyle w:val="TOC2"/>
        <w:tabs>
          <w:tab w:val="right" w:leader="dot" w:pos="8306"/>
        </w:tabs>
      </w:pPr>
      <w:hyperlink w:anchor="_Toc2384" w:history="1">
        <w:r>
          <w:rPr>
            <w:rFonts w:ascii="仿宋" w:eastAsia="仿宋" w:hAnsi="仿宋" w:cs="仿宋" w:hint="eastAsia"/>
            <w:lang w:eastAsia="zh-CN"/>
          </w:rPr>
          <w:t>(五)、质量审核与评价</w:t>
        </w:r>
        <w:r>
          <w:tab/>
        </w:r>
        <w:r>
          <w:fldChar w:fldCharType="begin"/>
        </w:r>
        <w:r>
          <w:instrText xml:space="preserve"> PAGEREF _Toc2384 \h </w:instrText>
        </w:r>
        <w:r>
          <w:fldChar w:fldCharType="separate"/>
        </w:r>
        <w:r>
          <w:t>69</w:t>
        </w:r>
        <w:r>
          <w:fldChar w:fldCharType="end"/>
        </w:r>
      </w:hyperlink>
    </w:p>
    <w:p>
      <w:pPr>
        <w:pStyle w:val="TOC2"/>
        <w:tabs>
          <w:tab w:val="right" w:leader="dot" w:pos="8306"/>
        </w:tabs>
      </w:pPr>
      <w:hyperlink w:anchor="_Toc390" w:history="1">
        <w:r>
          <w:rPr>
            <w:rFonts w:ascii="仿宋" w:eastAsia="仿宋" w:hAnsi="仿宋" w:cs="仿宋" w:hint="eastAsia"/>
            <w:lang w:eastAsia="zh-CN"/>
          </w:rPr>
          <w:t>(六)、不符合与纠正措施</w:t>
        </w:r>
        <w:r>
          <w:tab/>
        </w:r>
        <w:r>
          <w:fldChar w:fldCharType="begin"/>
        </w:r>
        <w:r>
          <w:instrText xml:space="preserve"> PAGEREF _Toc390 \h </w:instrText>
        </w:r>
        <w:r>
          <w:fldChar w:fldCharType="separate"/>
        </w:r>
        <w:r>
          <w:t>71</w:t>
        </w:r>
        <w:r>
          <w:fldChar w:fldCharType="end"/>
        </w:r>
      </w:hyperlink>
    </w:p>
    <w:p>
      <w:pPr>
        <w:pStyle w:val="TOC1"/>
        <w:tabs>
          <w:tab w:val="right" w:leader="dot" w:pos="8306"/>
        </w:tabs>
      </w:pPr>
      <w:hyperlink w:anchor="_Toc18613" w:history="1">
        <w:r>
          <w:rPr>
            <w:rFonts w:ascii="仿宋" w:eastAsia="仿宋" w:hAnsi="仿宋" w:cs="仿宋" w:hint="eastAsia"/>
            <w:lang w:eastAsia="zh-CN"/>
          </w:rPr>
          <w:t>十五、纸品清洁项目实施时间节点</w:t>
        </w:r>
        <w:r>
          <w:tab/>
        </w:r>
        <w:r>
          <w:fldChar w:fldCharType="begin"/>
        </w:r>
        <w:r>
          <w:instrText xml:space="preserve"> PAGEREF _Toc18613 \h </w:instrText>
        </w:r>
        <w:r>
          <w:fldChar w:fldCharType="separate"/>
        </w:r>
        <w:r>
          <w:t>72</w:t>
        </w:r>
        <w:r>
          <w:fldChar w:fldCharType="end"/>
        </w:r>
      </w:hyperlink>
    </w:p>
    <w:p>
      <w:pPr>
        <w:pStyle w:val="TOC2"/>
        <w:tabs>
          <w:tab w:val="right" w:leader="dot" w:pos="8306"/>
        </w:tabs>
      </w:pPr>
      <w:hyperlink w:anchor="_Toc13158" w:history="1">
        <w:r>
          <w:rPr>
            <w:rFonts w:ascii="仿宋" w:eastAsia="仿宋" w:hAnsi="仿宋" w:cs="仿宋" w:hint="eastAsia"/>
            <w:lang w:eastAsia="zh-CN"/>
          </w:rPr>
          <w:t>(一)、纸品清洁项目启动阶段时间节点</w:t>
        </w:r>
        <w:r>
          <w:tab/>
        </w:r>
        <w:r>
          <w:fldChar w:fldCharType="begin"/>
        </w:r>
        <w:r>
          <w:instrText xml:space="preserve"> PAGEREF _Toc13158 \h </w:instrText>
        </w:r>
        <w:r>
          <w:fldChar w:fldCharType="separate"/>
        </w:r>
        <w:r>
          <w:t>72</w:t>
        </w:r>
        <w:r>
          <w:fldChar w:fldCharType="end"/>
        </w:r>
      </w:hyperlink>
    </w:p>
    <w:p>
      <w:pPr>
        <w:pStyle w:val="TOC2"/>
        <w:tabs>
          <w:tab w:val="right" w:leader="dot" w:pos="8306"/>
        </w:tabs>
      </w:pPr>
      <w:hyperlink w:anchor="_Toc902" w:history="1">
        <w:r>
          <w:rPr>
            <w:rFonts w:ascii="仿宋" w:eastAsia="仿宋" w:hAnsi="仿宋" w:cs="仿宋" w:hint="eastAsia"/>
            <w:lang w:eastAsia="zh-CN"/>
          </w:rPr>
          <w:t>(二)、纸品清洁项目执行阶段时间节点</w:t>
        </w:r>
        <w:r>
          <w:tab/>
        </w:r>
        <w:r>
          <w:fldChar w:fldCharType="begin"/>
        </w:r>
        <w:r>
          <w:instrText xml:space="preserve"> PAGEREF _Toc902 \h </w:instrText>
        </w:r>
        <w:r>
          <w:fldChar w:fldCharType="separate"/>
        </w:r>
        <w:r>
          <w:t>73</w:t>
        </w:r>
        <w:r>
          <w:fldChar w:fldCharType="end"/>
        </w:r>
      </w:hyperlink>
    </w:p>
    <w:p>
      <w:pPr>
        <w:pStyle w:val="TOC2"/>
        <w:tabs>
          <w:tab w:val="right" w:leader="dot" w:pos="8306"/>
        </w:tabs>
      </w:pPr>
      <w:hyperlink w:anchor="_Toc12224" w:history="1">
        <w:r>
          <w:rPr>
            <w:rFonts w:ascii="仿宋" w:eastAsia="仿宋" w:hAnsi="仿宋" w:cs="仿宋" w:hint="eastAsia"/>
            <w:lang w:eastAsia="zh-CN"/>
          </w:rPr>
          <w:t>(三)、纸品清洁项目完成阶段时间节点</w:t>
        </w:r>
        <w:r>
          <w:tab/>
        </w:r>
        <w:r>
          <w:fldChar w:fldCharType="begin"/>
        </w:r>
        <w:r>
          <w:instrText xml:space="preserve"> PAGEREF _Toc12224 \h </w:instrText>
        </w:r>
        <w:r>
          <w:fldChar w:fldCharType="separate"/>
        </w:r>
        <w:r>
          <w:t>74</w:t>
        </w:r>
        <w:r>
          <w:fldChar w:fldCharType="end"/>
        </w:r>
      </w:hyperlink>
    </w:p>
    <w:p>
      <w:pPr>
        <w:pStyle w:val="TOC1"/>
        <w:tabs>
          <w:tab w:val="right" w:leader="dot" w:pos="8306"/>
        </w:tabs>
      </w:pPr>
      <w:hyperlink w:anchor="_Toc11695" w:history="1">
        <w:r>
          <w:rPr>
            <w:rFonts w:ascii="仿宋" w:eastAsia="仿宋" w:hAnsi="仿宋" w:cs="仿宋" w:hint="eastAsia"/>
            <w:lang w:eastAsia="zh-CN"/>
          </w:rPr>
          <w:t>十六、营销与推广策略</w:t>
        </w:r>
        <w:r>
          <w:tab/>
        </w:r>
        <w:r>
          <w:fldChar w:fldCharType="begin"/>
        </w:r>
        <w:r>
          <w:instrText xml:space="preserve"> PAGEREF _Toc11695 \h </w:instrText>
        </w:r>
        <w:r>
          <w:fldChar w:fldCharType="separate"/>
        </w:r>
        <w:r>
          <w:t>75</w:t>
        </w:r>
        <w:r>
          <w:fldChar w:fldCharType="end"/>
        </w:r>
      </w:hyperlink>
    </w:p>
    <w:p>
      <w:pPr>
        <w:pStyle w:val="TOC2"/>
        <w:tabs>
          <w:tab w:val="right" w:leader="dot" w:pos="8306"/>
        </w:tabs>
      </w:pPr>
      <w:hyperlink w:anchor="_Toc25273" w:history="1">
        <w:r>
          <w:rPr>
            <w:rFonts w:ascii="仿宋" w:eastAsia="仿宋" w:hAnsi="仿宋" w:cs="仿宋" w:hint="eastAsia"/>
            <w:lang w:eastAsia="zh-CN"/>
          </w:rPr>
          <w:t>(一)、产品/服务定位与特点</w:t>
        </w:r>
        <w:r>
          <w:tab/>
        </w:r>
        <w:r>
          <w:fldChar w:fldCharType="begin"/>
        </w:r>
        <w:r>
          <w:instrText xml:space="preserve"> PAGEREF _Toc25273 \h </w:instrText>
        </w:r>
        <w:r>
          <w:fldChar w:fldCharType="separate"/>
        </w:r>
        <w:r>
          <w:t>75</w:t>
        </w:r>
        <w:r>
          <w:fldChar w:fldCharType="end"/>
        </w:r>
      </w:hyperlink>
    </w:p>
    <w:p>
      <w:pPr>
        <w:pStyle w:val="TOC2"/>
        <w:tabs>
          <w:tab w:val="right" w:leader="dot" w:pos="8306"/>
        </w:tabs>
      </w:pPr>
      <w:hyperlink w:anchor="_Toc21258" w:history="1">
        <w:r>
          <w:rPr>
            <w:rFonts w:ascii="仿宋" w:eastAsia="仿宋" w:hAnsi="仿宋" w:cs="仿宋" w:hint="eastAsia"/>
            <w:lang w:eastAsia="zh-CN"/>
          </w:rPr>
          <w:t>(二)、市场定位与竞争分析</w:t>
        </w:r>
        <w:r>
          <w:tab/>
        </w:r>
        <w:r>
          <w:fldChar w:fldCharType="begin"/>
        </w:r>
        <w:r>
          <w:instrText xml:space="preserve"> PAGEREF _Toc21258 \h </w:instrText>
        </w:r>
        <w:r>
          <w:fldChar w:fldCharType="separate"/>
        </w:r>
        <w:r>
          <w:t>76</w:t>
        </w:r>
        <w:r>
          <w:fldChar w:fldCharType="end"/>
        </w:r>
      </w:hyperlink>
    </w:p>
    <w:p>
      <w:pPr>
        <w:pStyle w:val="TOC2"/>
        <w:tabs>
          <w:tab w:val="right" w:leader="dot" w:pos="8306"/>
        </w:tabs>
      </w:pPr>
      <w:hyperlink w:anchor="_Toc16383" w:history="1">
        <w:r>
          <w:rPr>
            <w:rFonts w:ascii="仿宋" w:eastAsia="仿宋" w:hAnsi="仿宋" w:cs="仿宋" w:hint="eastAsia"/>
            <w:lang w:eastAsia="zh-CN"/>
          </w:rPr>
          <w:t>(三)、营销渠道与策略</w:t>
        </w:r>
        <w:r>
          <w:tab/>
        </w:r>
        <w:r>
          <w:fldChar w:fldCharType="begin"/>
        </w:r>
        <w:r>
          <w:instrText xml:space="preserve"> PAGEREF _Toc16383 \h </w:instrText>
        </w:r>
        <w:r>
          <w:fldChar w:fldCharType="separate"/>
        </w:r>
        <w:r>
          <w:t>77</w:t>
        </w:r>
        <w:r>
          <w:fldChar w:fldCharType="end"/>
        </w:r>
      </w:hyperlink>
    </w:p>
    <w:p>
      <w:pPr>
        <w:pStyle w:val="TOC2"/>
        <w:tabs>
          <w:tab w:val="right" w:leader="dot" w:pos="8306"/>
        </w:tabs>
      </w:pPr>
      <w:hyperlink w:anchor="_Toc15062" w:history="1">
        <w:r>
          <w:rPr>
            <w:rFonts w:ascii="仿宋" w:eastAsia="仿宋" w:hAnsi="仿宋" w:cs="仿宋" w:hint="eastAsia"/>
            <w:lang w:eastAsia="zh-CN"/>
          </w:rPr>
          <w:t>(四)、推广与宣传活动</w:t>
        </w:r>
        <w:r>
          <w:tab/>
        </w:r>
        <w:r>
          <w:fldChar w:fldCharType="begin"/>
        </w:r>
        <w:r>
          <w:instrText xml:space="preserve"> PAGEREF _Toc15062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73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4664"/>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7242"/>
      <w:r>
        <w:rPr>
          <w:rFonts w:ascii="仿宋" w:eastAsia="仿宋" w:hAnsi="仿宋" w:cs="仿宋" w:hint="eastAsia"/>
          <w:lang w:eastAsia="zh-CN"/>
        </w:rPr>
        <w:t>(一)、纸品清洁行业分析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纸品清洁行业一直以来都是市场的关注焦点。行业内的发展趋势、竞争态势以及潜在机会都对纸品清洁项目的推进产生深远的影响。通过深入研究行业的整体概貌，我们将更好地理解行业的核心特征，为纸品清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纸品清洁行业，技术一直是推动创新和发展的关键因素。我们将对当前技术趋势进行详尽分析，包括但不限于人工智能、大数据应用、先进制造技术等。这有助于纸品清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纸品清洁项目成功的基础。我们将对主要竞争对手进行深入研究，包括其市场份额、产品特点、市场定位等。通过全面了解竞争对手的优势和劣势，纸品清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4034"/>
      <w:r>
        <w:rPr>
          <w:rFonts w:ascii="仿宋" w:eastAsia="仿宋" w:hAnsi="仿宋" w:cs="仿宋" w:hint="eastAsia"/>
          <w:sz w:val="28"/>
          <w:lang w:eastAsia="zh-CN"/>
        </w:rPr>
        <w:t>(二)、纸品清洁市场分析预测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通过对市场规模的深入调研，我们将预测纸品清洁市场未来的增长趋势。这包括市场的整体规模、各细分领域的发展趋势等。纸品清洁项目可以根据市场的扩张速度和潜在机会，制定更符合市场需求的发展策略。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纸品清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纸品清洁项目实施过程中需要充分考虑的因素。我们将对市场风险进行全面评估，包括但不限于政策法规风险、市场竞争风险、技术变革风险等。通过对潜在风险的深入分析，纸品清洁项目可以制定相应的风险缓解策略，降低不确定性对纸品清洁项目的影响。</w:t>
      </w:r>
    </w:p>
    <w:p>
      <w:pPr>
        <w:pStyle w:val="Heading1"/>
        <w:ind w:firstLine="560" w:firstLineChars="200"/>
        <w:rPr>
          <w:rFonts w:ascii="仿宋" w:eastAsia="仿宋" w:hAnsi="仿宋" w:cs="仿宋" w:hint="eastAsia"/>
          <w:sz w:val="28"/>
          <w:lang w:eastAsia="zh-CN"/>
        </w:rPr>
      </w:pPr>
      <w:bookmarkStart w:id="5" w:name="_Toc30429"/>
      <w:r>
        <w:rPr>
          <w:rFonts w:ascii="仿宋" w:eastAsia="仿宋" w:hAnsi="仿宋" w:cs="仿宋" w:hint="eastAsia"/>
          <w:sz w:val="28"/>
          <w:lang w:eastAsia="zh-CN"/>
        </w:rPr>
        <w:t>二、纸品清洁项目危机管理</w:t>
      </w:r>
      <w:bookmarkEnd w:id="5"/>
    </w:p>
    <w:p>
      <w:pPr>
        <w:pStyle w:val="Heading2"/>
        <w:rPr>
          <w:rFonts w:ascii="仿宋" w:eastAsia="仿宋" w:hAnsi="仿宋" w:cs="仿宋" w:hint="eastAsia"/>
          <w:lang w:eastAsia="zh-CN"/>
        </w:rPr>
      </w:pPr>
      <w:bookmarkStart w:id="6" w:name="_Toc6263"/>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纸品清洁项目危机管理中，危机预警与识别是确保纸品清洁项目稳健运行的核心步骤。通过建立全面的监测机制，纸品清洁项目团队旨在及时发现和理解潜在的风险和危机因素，以便采取及时的预防和应对措施，确保纸品清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首先，通过深入的风险评估，纸品清洁项目团队全面分析了整个纸品清洁项目和各个阶段可能存在的威胁。这包括准确评估每个潜在风险的发生概率和可能影响的程度，为后续危机预警提供了有力支持。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纸品清洁项目团队着重于明确定义纸品清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纸品清洁项目进展的持续监控，团队能够及时发现潜在问题并作出迅速反应。纸品清洁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在这一阶段，团队的专业素养和反应速度将发挥至关重要的作用，以确保潜在危机能够在初期得到有效的处理，最大程度地减轻负面影响。通过危机预警与识别，纸品清洁项目得以更有序、可控地推进。</w:t>
      </w:r>
    </w:p>
    <w:p>
      <w:pPr>
        <w:pStyle w:val="Heading2"/>
        <w:ind w:firstLine="560" w:firstLineChars="200"/>
        <w:rPr>
          <w:rFonts w:ascii="仿宋" w:eastAsia="仿宋" w:hAnsi="仿宋" w:cs="仿宋" w:hint="eastAsia"/>
          <w:sz w:val="28"/>
          <w:lang w:eastAsia="zh-CN"/>
        </w:rPr>
      </w:pPr>
      <w:bookmarkStart w:id="7" w:name="_Toc23034"/>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在危机发生时，纸品清洁项目团队立即行动，成立了应急小组。该小组的任务是迅速制定并实施紧急应对措施，以最小化潜在损失。以下是采取的主要措施：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暂停纸品清洁项目进度：为遏制危机蔓延，纸品清洁项目暂时停止进行，以便全面评估当前状况。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资源重新分配：重新评估纸品清洁项目资源的分配，确保最大限度地减小损失。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实时沟通：与关键利益相关者建立实时沟通机制，向他们传递纸品清洁项目危机的实际状况，保障纸品清洁项目核心利益。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在紧急应对的同时，纸品清洁项目团队强调了团队协作和有效沟通的重要性。以下是团队协作的关键举措：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信息共享机制：建立了信息共享平台，确保团队成员能够及时获取纸品清洁项目危机的实时信息。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领导者沟通：纸品清洁项目领导者通过定期会议和即时沟通工具，指导团队应对危机，保持团队稳定运行。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随着危机得到初步控制，纸品清洁项目团队转向制定恢复计划，以确保纸品清洁项目能够从中迅速恢复。主要恢复计划包括：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修复受损的进度计划：重新评估纸品清洁项目进度，制定修复计划，确保纸品清洁项目尽快回归正常进程。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重新调整资源分配：优化资源分配，确保纸品清洁项目在有限资源下高效运转。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风险管理机制加强：对纸品清洁项目风险进行全面评估，制定更强化的风险管理策略，以预防未来可能的危机。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7852"/>
      <w:r>
        <w:rPr>
          <w:rFonts w:ascii="仿宋" w:eastAsia="仿宋" w:hAnsi="仿宋" w:cs="仿宋" w:hint="eastAsia"/>
          <w:sz w:val="28"/>
          <w:lang w:eastAsia="zh-CN"/>
        </w:rPr>
        <w:t>三、纸品清洁项目文档管理</w:t>
      </w:r>
      <w:bookmarkEnd w:id="8"/>
    </w:p>
    <w:p>
      <w:pPr>
        <w:pStyle w:val="Heading2"/>
        <w:rPr>
          <w:rFonts w:ascii="仿宋" w:eastAsia="仿宋" w:hAnsi="仿宋" w:cs="仿宋" w:hint="eastAsia"/>
          <w:lang w:eastAsia="zh-CN"/>
        </w:rPr>
      </w:pPr>
      <w:bookmarkStart w:id="9" w:name="_Toc83"/>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纸品清洁项目高度重视文档的质量和准确性，以支持纸品清洁项目的各项活动和决策。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纸品清洁项目文档的编制始于纸品清洁项目计划的初期，我们制定了详细的文档编制计划，明确了每个文档的内容、格式和编写责任人。在纸品清洁项目启动阶段，我们首先编制了纸品清洁项目章程，明确定义了纸品清洁项目的目标、范围、风险等关键要素。随后，纸品清洁项目团队根据计划陆续编制了需求文档、设计文档、测试文档等各类文档，确保纸品清洁项目的每个阶段都有清晰的文档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纸品清洁项目管理中的重要环节，旨在确保纸品清洁项目文档符合质量标准和纸品清洁项目需求。在纸品清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除了内部审查，我们还进行了外部审查，邀请纸品清洁项目相关利益方和专业领域的专家对文档进行独立审查。这有助于获取更全面、客观的反馈，确保纸品清洁项目文档不仅符合内部标准，也满足外部需求。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纸品清洁项目在文档编制与审查方面建立了严格的管理机制，通过规范的流程和多维度的审查，确保纸品清洁项目文档的质量、准确性和可靠性，为纸品清洁项目的顺利推进提供了有力支持。</w:t>
      </w:r>
    </w:p>
    <w:p>
      <w:pPr>
        <w:pStyle w:val="Heading2"/>
        <w:ind w:firstLine="560" w:firstLineChars="200"/>
        <w:rPr>
          <w:rFonts w:ascii="仿宋" w:eastAsia="仿宋" w:hAnsi="仿宋" w:cs="仿宋" w:hint="eastAsia"/>
          <w:sz w:val="28"/>
          <w:lang w:eastAsia="zh-CN"/>
        </w:rPr>
      </w:pPr>
      <w:bookmarkStart w:id="10" w:name="_Toc10715"/>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在纸品清洁项目中，我们致力于优化文档发布与分发过程，以确保信息的高效传递和团队间协作的顺畅进行。以下是我们采取的关键优化策略：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我们通过多渠道发布文档，包括电子邮件、纸品清洁项目管理平台、内部网站等，以满足不同团队成员的偏好和需求。多渠道发布确保了信息的全面覆盖。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我们采用了精细的权限控制，确保只有授权人员可以访问敏感信息。这种安全措施保护了纸品清洁项目文档的机密性，防止了未经授权的信息泄露。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6813"/>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文档存档与归档是纸品清洁项目生命周期中一个至关重要的环节，直接关系到纸品清洁项目信息的长期保存和历史记录的完整性。在纸品清洁项目中，我们实施了一系列有效的文档存档与归档管理策略：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7627"/>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17571"/>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纸品清洁项目的技术管理特点体现在其创新导向。通过引入最先进的技术趋势和解决方案，纸品清洁项目致力于提升科技含量、提高质量和效率水平。这意味着我们将采用最新的工具和方法，确保纸品清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纸品清洁项目技术管理的显著特征。通过整合不同领域的技术资源，我们实现了跨学科的协同工作。这有助于优化技术架构，提高整体效能。此外，整合性策略还促进了不同技术团队之间的紧密沟通和高效合作，确保纸品清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纸品清洁项目所采用的技术。通过不断优化技术方案，纸品清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纸品清洁项目团队将在纸品清洁项目初期识别可能的技术风险，并采取相应的预防和应对措施。通过建立健全的风险评估机制，纸品清洁项目能够在实施过程中及时发现并解决潜在的技术问题，保障纸品清洁项目技术实施的平稳进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这些独特的技术管理特点，我们确信在纸品清洁项目中，技术将成为纸品清洁项目成功的有力支持。这一深度剖析揭示了技术管理在纸品清洁项目实施中的关键作用，为纸品清洁项目的技术基础奠定了坚实的基础。</w:t>
      </w:r>
    </w:p>
    <w:p>
      <w:pPr>
        <w:pStyle w:val="Heading2"/>
        <w:ind w:firstLine="560" w:firstLineChars="200"/>
        <w:rPr>
          <w:rFonts w:ascii="仿宋" w:eastAsia="仿宋" w:hAnsi="仿宋" w:cs="仿宋" w:hint="eastAsia"/>
          <w:sz w:val="28"/>
          <w:lang w:eastAsia="zh-CN"/>
        </w:rPr>
      </w:pPr>
      <w:bookmarkStart w:id="14" w:name="_Toc11671"/>
      <w:r>
        <w:rPr>
          <w:rFonts w:ascii="仿宋" w:eastAsia="仿宋" w:hAnsi="仿宋" w:cs="仿宋" w:hint="eastAsia"/>
          <w:sz w:val="28"/>
          <w:lang w:eastAsia="zh-CN"/>
        </w:rPr>
        <w:t>(二)、纸品清洁项目工艺技术设计方案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纸品清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纸品清洁项目将严格按照相关行业规范要求进行组织。通过有效控制产品质量，纸品清洁项目将致力于为顾客提供优质的纸品清洁项目产品和良好的服务。这体现了纸品清洁项目对于生产活动合规性和质量标准的高度重视，为纸品清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纸品清洁项目注重生态效益和清洁生产原则。纸品清洁项目建设将紧密结合地方特色经济发展，与社会经济发展规划和区域环境保护规划方案相协调一致。通过与当地区域自然生态系统的结合，纸品清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产品方面，纸品清洁项目产品具有多样化的客户需求和个性化的特点。因此，纸品清洁项目产品规格品种多样，且单批生产数量较小。为满足这一特点，纸品清洁项目承办单位将建设先进的柔性制造生产线。通过广泛应用柔性制造技术，纸品清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纸品清洁项目采用的技术具有较高的技术含量和自动化水平，处于国内先进水平。这一技术选用不仅体现了对生产效率、质量和环境友好性的高标准要求，同时为纸品清洁项目的可持续发展奠定了坚实的基础。</w:t>
      </w:r>
    </w:p>
    <w:p>
      <w:pPr>
        <w:pStyle w:val="Heading2"/>
        <w:ind w:firstLine="560" w:firstLineChars="200"/>
        <w:rPr>
          <w:rFonts w:ascii="仿宋" w:eastAsia="仿宋" w:hAnsi="仿宋" w:cs="仿宋" w:hint="eastAsia"/>
          <w:sz w:val="28"/>
          <w:lang w:eastAsia="zh-CN"/>
        </w:rPr>
      </w:pPr>
      <w:bookmarkStart w:id="15" w:name="_Toc3015"/>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为确保纸品清洁项目的高效生产和技术实施，我们制定了一套精心设计的设备选型方案，以满足纸品清洁项目生产、质量和环保的要求。该方案的主要特点如下：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纸品清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针对纸品清洁项目产品的多样性和小批量生产的特点，我们将建设柔性制造生产线。通过在设备选型中考虑柔性制造技术，可以灵活应对不同产品规格和生产需求，实现生产线的高度灵活性和适应性。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28737"/>
      <w:r>
        <w:rPr>
          <w:rFonts w:ascii="仿宋" w:eastAsia="仿宋" w:hAnsi="仿宋" w:cs="仿宋" w:hint="eastAsia"/>
          <w:sz w:val="28"/>
          <w:lang w:eastAsia="zh-CN"/>
        </w:rPr>
        <w:t>五、产品规划分析</w:t>
      </w:r>
      <w:bookmarkEnd w:id="16"/>
    </w:p>
    <w:p>
      <w:pPr>
        <w:pStyle w:val="Heading2"/>
        <w:rPr>
          <w:rFonts w:ascii="仿宋" w:eastAsia="仿宋" w:hAnsi="仿宋" w:cs="仿宋" w:hint="eastAsia"/>
          <w:lang w:eastAsia="zh-CN"/>
        </w:rPr>
      </w:pPr>
      <w:bookmarkStart w:id="17" w:name="_Toc10020"/>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纸品清洁项目的主要产品是XXXX，预计年产值为XXX万元。这一产品在市场中占据着重要的地位，其广泛的应用范围使得该纸品清洁项目的市场前景非常广阔。</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纸品清洁项目的xxx产品作为重要的原材料之一，将在多个领域发挥关键作用。其在建筑、交通、能源等方面的广泛应用将为整个产业链提供强大的支持，形成产业协同效应。纸品清洁项目的年产值XXX万XXX万XXX万万元不仅反映了其在市场上的巨大潜力，更预示着它对国民经济的积极贡献。这种关联度高、涉及面广的产业关系，使得该纸品清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28978"/>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纸品清洁项目总征地面积为XXXX平方米，相当于约XX.XX亩，其中净用地面积为XXXX平方米，红线范围内相当于约XX.XX亩。这一用地规模充分考虑了纸品清洁项目的建设需求，保障了纸品清洁项目在合适的空间内得以充分发展。纸品清洁项目规划的总建筑面积为XXXX平方米，其中主体工程建设占XXXX平方米，计容建筑面积达XXXX平方米。预计建筑工程的投资将达到XXXX万元，为纸品清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纸品清洁项目计划购置的设备共计XXXX台（套），设备购置费用为XXXX万元。这一设备购置计划充分考虑到纸品清洁项目的生产需求和技术要求，确保了纸品清洁项目在生产运营中具备先进的技术装备和高效的生产能力。设备的合理配置将为纸品清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纸品清洁项目计划总投资为XXXX万元，预计年实现营业收入为XXXX万元。这一产能规模的设定旨在确保纸品清洁项目能够在投资与回报之间取得平衡，实现长期可持续的发展。纸品清洁项目的总投资充分考虑到各个方面的需求，包括用地建设、设备购置等多个环节，以确保纸品清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9" w:name="_Toc13269"/>
      <w:r>
        <w:rPr>
          <w:rFonts w:ascii="仿宋" w:eastAsia="仿宋" w:hAnsi="仿宋" w:cs="仿宋" w:hint="eastAsia"/>
          <w:sz w:val="28"/>
          <w:lang w:eastAsia="zh-CN"/>
        </w:rPr>
        <w:t>六、纸品清洁项目建设背景及必要性分析</w:t>
      </w:r>
      <w:bookmarkEnd w:id="19"/>
    </w:p>
    <w:p>
      <w:pPr>
        <w:pStyle w:val="Heading2"/>
        <w:rPr>
          <w:rFonts w:ascii="仿宋" w:eastAsia="仿宋" w:hAnsi="仿宋" w:cs="仿宋" w:hint="eastAsia"/>
          <w:lang w:eastAsia="zh-CN"/>
        </w:rPr>
      </w:pPr>
      <w:bookmarkStart w:id="20" w:name="_Toc694"/>
      <w:r>
        <w:rPr>
          <w:rFonts w:ascii="仿宋" w:eastAsia="仿宋" w:hAnsi="仿宋" w:cs="仿宋" w:hint="eastAsia"/>
          <w:lang w:eastAsia="zh-CN"/>
        </w:rPr>
        <w:t>(一)、纸品清洁项目背景分析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纸品清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纸品清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纸品清洁项目在这个潮流中的定位。同时，我们将关注行业内涌现的新兴机遇，以便纸品清洁项目更好地融入行业发展的潮流中。</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https://d.book118.com/988130044015006025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纸品清洁项目规划设计方案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纸品清洁项目规划设计方案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纸品清洁项目规划设计方案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纸品清洁项目规划设计方案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纸品清洁项目规划设计方案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纸品清洁项目规划设计方案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纸品清洁项目规划设计方案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纸品清洁项目规划设计方案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纸品清洁项目规划设计方案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纸品清洁项目规划设计方案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纸品清洁项目规划设计方案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纸品清洁项目规划设计方案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纸品清洁项目规划设计方案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纸品清洁项目规划设计方案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纸品清洁项目规划设计方案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纸品清洁项目规划设计方案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纸品清洁项目规划设计方案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7A72A6"/>
    <w:rsid w:val="267A72A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813004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2024-01-08T11:31:00Z</dcterms:created>
  <dcterms:modified xsi:type="dcterms:W3CDTF">2024-01-08T11:31:36Z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65E1601FDF484637B3286B591A21F03F_11</vt:lpwstr>
  </property>
  <property fmtid="{D5CDD505-2E9C-101B-9397-08002B2CF9AE}" pid="3" name="KSOProductBuildVer">
    <vt:lpwstr>2052-12.1.0.16120</vt:lpwstr>
  </property>
</Properties>
</file>