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64"/>
        <w:ind w:left="470"/>
        <w:rPr>
          <w:rFonts w:ascii="黑体"/>
        </w:rPr>
      </w:pPr>
      <w:r>
        <w:rPr>
          <w:rFonts w:ascii="Times New Roman"/>
          <w:position w:val="2"/>
        </w:rPr>
        <w:t xml:space="preserve">ICS </w:t>
      </w:r>
      <w:r>
        <w:rPr>
          <w:rFonts w:ascii="黑体"/>
        </w:rPr>
        <w:t>35.020</w:t>
      </w:r>
    </w:p>
    <w:p>
      <w:pPr>
        <w:pStyle w:val="BodyText"/>
        <w:spacing w:before="37"/>
        <w:ind w:left="470"/>
        <w:rPr>
          <w:rFonts w:ascii="黑体"/>
        </w:rPr>
      </w:pPr>
      <w:r>
        <w:pict>
          <v:shapetype id="_x0000_t202" coordsize="21600,21600" o:spt="202" path="m,l,21600r21600,l21600,xe">
            <v:stroke joinstyle="miter"/>
            <v:path gradientshapeok="t" o:connecttype="rect"/>
          </v:shapetype>
          <v:shape id="_x0000_s1025" type="#_x0000_t202" style="width:85.6pt;height:9pt;margin-top:9pt;margin-left:419.76pt;mso-position-horizontal-relative:page;position:absolute;z-index:-251657216" filled="f" stroked="f">
            <v:textbox inset="0,0,0,0">
              <w:txbxContent>
                <w:p>
                  <w:pPr>
                    <w:spacing w:before="0" w:line="180" w:lineRule="exact"/>
                    <w:ind w:left="0" w:right="0" w:firstLine="0"/>
                    <w:jc w:val="left"/>
                    <w:rPr>
                      <w:rFonts w:ascii="黑体" w:hAnsi="黑体"/>
                      <w:sz w:val="18"/>
                    </w:rPr>
                  </w:pPr>
                  <w:r>
                    <w:rPr>
                      <w:rFonts w:ascii="黑体" w:hAnsi="黑体"/>
                      <w:sz w:val="18"/>
                    </w:rPr>
                    <w:t>Q/LB.□XXXXX-XXXX·</w:t>
                  </w:r>
                </w:p>
              </w:txbxContent>
            </v:textbox>
          </v:shape>
        </w:pict>
      </w:r>
      <w:r>
        <w:pict>
          <v:group id="_x0000_s1026" style="width:303.9pt;height:62.45pt;margin-top:2.81pt;margin-left:203.6pt;mso-position-horizontal-relative:page;position:absolute;z-index:251658240" coordorigin="4072,56" coordsize="6078,1249">
            <v:rect id="_x0000_s1027" style="width:6078;height:1248;left:4072;position:absolute;top:56" filled="t" fillcolor="white" stroked="f">
              <v:fill type="solid"/>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width:1256;height:627;left:7639;position:absolute;top:348" stroked="f">
              <v:imagedata r:id="rId4" o:title=""/>
            </v:shape>
            <v:shape id="_x0000_s1029" type="#_x0000_t202" style="width:6078;height:1249;left:4072;position:absolute;top:56" filled="f" stroked="f">
              <v:textbox inset="0,0,0,0">
                <w:txbxContent>
                  <w:p>
                    <w:pPr>
                      <w:spacing w:before="0" w:line="1209" w:lineRule="exact"/>
                      <w:ind w:left="0" w:right="0" w:firstLine="0"/>
                      <w:jc w:val="right"/>
                      <w:rPr>
                        <w:rFonts w:ascii="Palatino Linotype"/>
                        <w:b/>
                        <w:sz w:val="96"/>
                      </w:rPr>
                    </w:pPr>
                    <w:r>
                      <w:rPr>
                        <w:rFonts w:ascii="Palatino Linotype"/>
                        <w:b/>
                        <w:w w:val="130"/>
                        <w:sz w:val="96"/>
                      </w:rPr>
                      <w:t>21</w:t>
                    </w:r>
                  </w:p>
                </w:txbxContent>
              </v:textbox>
            </v:shape>
          </v:group>
        </w:pict>
      </w:r>
      <w:r>
        <w:rPr>
          <w:rFonts w:ascii="Times New Roman"/>
          <w:position w:val="2"/>
        </w:rPr>
        <w:t xml:space="preserve">CCS </w:t>
      </w:r>
      <w:r>
        <w:rPr>
          <w:rFonts w:ascii="黑体"/>
        </w:rPr>
        <w:t>L 70</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5"/>
        </w:rPr>
      </w:pPr>
    </w:p>
    <w:p>
      <w:pPr>
        <w:tabs>
          <w:tab w:val="left" w:pos="1929"/>
          <w:tab w:val="left" w:pos="3455"/>
          <w:tab w:val="left" w:pos="4982"/>
          <w:tab w:val="left" w:pos="6508"/>
          <w:tab w:val="left" w:pos="8035"/>
          <w:tab w:val="left" w:pos="9561"/>
        </w:tabs>
        <w:spacing w:before="33"/>
        <w:ind w:left="403" w:right="0" w:firstLine="0"/>
        <w:jc w:val="left"/>
        <w:rPr>
          <w:rFonts w:ascii="黑体" w:eastAsia="黑体" w:hint="eastAsia"/>
          <w:sz w:val="48"/>
        </w:rPr>
      </w:pPr>
      <w:r>
        <w:rPr>
          <w:rFonts w:ascii="黑体" w:eastAsia="黑体" w:hint="eastAsia"/>
          <w:sz w:val="48"/>
        </w:rPr>
        <w:t>辽</w:t>
        <w:tab/>
        <w:t>宁</w:t>
        <w:tab/>
        <w:t>省</w:t>
        <w:tab/>
        <w:t>地</w:t>
        <w:tab/>
        <w:t>方</w:t>
        <w:tab/>
        <w:t>标</w:t>
        <w:tab/>
        <w:t>准</w:t>
      </w:r>
    </w:p>
    <w:p>
      <w:pPr>
        <w:spacing w:before="341"/>
        <w:ind w:left="0" w:right="393" w:firstLine="0"/>
        <w:jc w:val="right"/>
        <w:rPr>
          <w:rFonts w:ascii="黑体" w:hAnsi="黑体"/>
          <w:sz w:val="28"/>
        </w:rPr>
      </w:pPr>
      <w:r>
        <w:rPr>
          <w:rFonts w:ascii="黑体" w:hAnsi="黑体"/>
          <w:sz w:val="28"/>
        </w:rPr>
        <w:t>DB21/T</w:t>
      </w:r>
      <w:r>
        <w:rPr>
          <w:rFonts w:ascii="黑体" w:hAnsi="黑体"/>
          <w:spacing w:val="-10"/>
          <w:sz w:val="28"/>
        </w:rPr>
        <w:t xml:space="preserve"> </w:t>
      </w:r>
      <w:r>
        <w:rPr>
          <w:rFonts w:ascii="黑体" w:hAnsi="黑体"/>
          <w:sz w:val="28"/>
        </w:rPr>
        <w:t>1793.7—2023</w:t>
      </w:r>
    </w:p>
    <w:p>
      <w:pPr>
        <w:pStyle w:val="BodyText"/>
        <w:rPr>
          <w:rFonts w:ascii="黑体"/>
          <w:sz w:val="20"/>
        </w:rPr>
      </w:pPr>
    </w:p>
    <w:p>
      <w:pPr>
        <w:pStyle w:val="BodyText"/>
        <w:spacing w:before="4"/>
        <w:rPr>
          <w:rFonts w:ascii="黑体"/>
          <w:sz w:val="28"/>
        </w:rPr>
      </w:pPr>
      <w:r>
        <w:pict>
          <v:rect id="_x0000_s1030" style="width:481.9pt;height:0.75pt;margin-top:20.11pt;margin-left:70.9pt;mso-position-horizontal-relative:page;mso-wrap-distance-left:0;mso-wrap-distance-right:0;position:absolute;z-index:-251655168" filled="t" fillcolor="black" stroked="f">
            <v:fill type="solid"/>
            <w10:wrap type="topAndBottom"/>
          </v:rect>
        </w:pict>
      </w: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rPr>
          <w:rFonts w:ascii="黑体"/>
          <w:sz w:val="28"/>
        </w:rPr>
      </w:pPr>
    </w:p>
    <w:p>
      <w:pPr>
        <w:pStyle w:val="BodyText"/>
        <w:spacing w:before="4"/>
        <w:rPr>
          <w:rFonts w:ascii="黑体"/>
          <w:sz w:val="28"/>
        </w:rPr>
      </w:pPr>
    </w:p>
    <w:p>
      <w:pPr>
        <w:pStyle w:val="Title"/>
        <w:tabs>
          <w:tab w:val="left" w:pos="3117"/>
          <w:tab w:val="left" w:pos="5716"/>
        </w:tabs>
      </w:pPr>
      <w:r>
        <w:t>信</w:t>
      </w:r>
      <w:r>
        <w:rPr>
          <w:spacing w:val="-3"/>
        </w:rPr>
        <w:t>息</w:t>
      </w:r>
      <w:r>
        <w:t>技术</w:t>
        <w:tab/>
        <w:t>职</w:t>
      </w:r>
      <w:r>
        <w:rPr>
          <w:spacing w:val="-3"/>
        </w:rPr>
        <w:t>业</w:t>
      </w:r>
      <w:r>
        <w:t>技能</w:t>
        <w:tab/>
        <w:t>第</w:t>
      </w:r>
      <w:r>
        <w:rPr>
          <w:spacing w:val="-130"/>
        </w:rPr>
        <w:t xml:space="preserve"> </w:t>
      </w:r>
      <w:r>
        <w:t>7</w:t>
      </w:r>
      <w:r>
        <w:rPr>
          <w:spacing w:val="-130"/>
        </w:rPr>
        <w:t xml:space="preserve"> </w:t>
      </w:r>
      <w:r>
        <w:t>部分</w:t>
      </w:r>
      <w:r>
        <w:rPr>
          <w:spacing w:val="-243"/>
        </w:rPr>
        <w:t>：</w:t>
      </w:r>
      <w:r>
        <w:t>信</w:t>
      </w:r>
      <w:r>
        <w:rPr>
          <w:spacing w:val="-3"/>
        </w:rPr>
        <w:t>息</w:t>
      </w:r>
      <w:r>
        <w:t>安全</w:t>
      </w:r>
    </w:p>
    <w:p>
      <w:pPr>
        <w:spacing w:before="375"/>
        <w:ind w:left="405" w:right="0" w:firstLine="0"/>
        <w:jc w:val="center"/>
        <w:rPr>
          <w:rFonts w:ascii="Times New Roman" w:hAnsi="Times New Roman"/>
          <w:sz w:val="28"/>
        </w:rPr>
      </w:pPr>
      <w:r>
        <w:pict>
          <v:shape id="_x0000_s1031" type="#_x0000_t202" style="width:1in;height:12pt;margin-top:80.52pt;margin-left:275.76pt;mso-position-horizontal-relative:page;position:absolute;z-index:-251656192" filled="f" stroked="f">
            <v:textbox inset="0,0,0,0">
              <w:txbxContent>
                <w:p>
                  <w:pPr>
                    <w:spacing w:before="0" w:line="240" w:lineRule="exact"/>
                    <w:ind w:left="0" w:right="0" w:firstLine="0"/>
                    <w:jc w:val="left"/>
                    <w:rPr>
                      <w:sz w:val="24"/>
                    </w:rPr>
                  </w:pPr>
                  <w:r>
                    <w:rPr>
                      <w:sz w:val="24"/>
                    </w:rPr>
                    <w:t>草案版次选择</w:t>
                  </w:r>
                </w:p>
              </w:txbxContent>
            </v:textbox>
          </v:shape>
        </w:pict>
      </w:r>
      <w:r>
        <w:rPr>
          <w:rFonts w:ascii="Times New Roman" w:hAnsi="Times New Roman"/>
          <w:position w:val="1"/>
          <w:sz w:val="28"/>
        </w:rPr>
        <w:t>Information Technology</w:t>
      </w:r>
      <w:r>
        <w:rPr>
          <w:rFonts w:ascii="黑体" w:hAnsi="黑体"/>
          <w:sz w:val="28"/>
        </w:rPr>
        <w:t>—</w:t>
      </w:r>
      <w:r>
        <w:rPr>
          <w:rFonts w:ascii="Times New Roman" w:hAnsi="Times New Roman"/>
          <w:position w:val="1"/>
          <w:sz w:val="28"/>
        </w:rPr>
        <w:t>Professional Skill-Part 7:information security</w:t>
      </w:r>
    </w:p>
    <w:p>
      <w:pPr>
        <w:pStyle w:val="BodyText"/>
        <w:rPr>
          <w:rFonts w:ascii="Times New Roman"/>
          <w:sz w:val="20"/>
        </w:rPr>
      </w:pPr>
    </w:p>
    <w:p>
      <w:pPr>
        <w:pStyle w:val="BodyText"/>
        <w:spacing w:before="11"/>
        <w:rPr>
          <w:rFonts w:ascii="Times New Roman"/>
          <w:sz w:val="22"/>
        </w:rPr>
      </w:pPr>
      <w:r>
        <w:pict>
          <v:shape id="_x0000_s1032" style="width:198.9pt;height:52.5pt;margin-top:15.15pt;margin-left:248.35pt;mso-position-horizontal-relative:page;mso-wrap-distance-left:0;mso-wrap-distance-right:0;position:absolute;z-index:-251654144" coordorigin="4967,303" coordsize="3978,1050" path="m8945,309l8945,307,8943,305,8941,303,8939,303,4973,303,4971,303,4969,305,4967,307,4967,309,4967,1347,4967,1349,4969,1351,4971,1353,4973,1353,8939,1353,8941,1353,8943,1351,8945,1349,8945,1347,8945,1341,8945,315,8945,309xe" filled="t" fillcolor="white" stroked="f">
            <v:fill type="solid"/>
            <v:path arrowok="t"/>
            <w10:wrap type="topAndBottom"/>
          </v:shape>
        </w:pict>
      </w: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rPr>
          <w:rFonts w:ascii="Times New Roman"/>
          <w:sz w:val="34"/>
        </w:rPr>
      </w:pPr>
    </w:p>
    <w:p>
      <w:pPr>
        <w:pStyle w:val="BodyText"/>
        <w:spacing w:before="1"/>
        <w:rPr>
          <w:rFonts w:ascii="Times New Roman"/>
          <w:sz w:val="36"/>
        </w:rPr>
      </w:pPr>
    </w:p>
    <w:p>
      <w:pPr>
        <w:tabs>
          <w:tab w:val="left" w:pos="7969"/>
        </w:tabs>
        <w:spacing w:before="0"/>
        <w:ind w:left="416" w:right="0" w:firstLine="0"/>
        <w:jc w:val="center"/>
        <w:rPr>
          <w:rFonts w:ascii="黑体" w:eastAsia="黑体" w:hint="eastAsia"/>
          <w:sz w:val="28"/>
        </w:rPr>
      </w:pPr>
      <w:r>
        <w:pict>
          <v:rect id="_x0000_s1033" style="width:481.9pt;height:0.75pt;margin-top:19.48pt;margin-left:70.85pt;mso-position-horizontal-relative:page;mso-wrap-distance-left:0;mso-wrap-distance-right:0;position:absolute;z-index:-251653120" filled="t" fillcolor="black" stroked="f">
            <v:fill type="solid"/>
            <w10:wrap type="topAndBottom"/>
          </v:rect>
        </w:pict>
      </w:r>
      <w:r>
        <w:rPr>
          <w:rFonts w:ascii="黑体" w:eastAsia="黑体" w:hint="eastAsia"/>
          <w:sz w:val="28"/>
        </w:rPr>
        <w:t>2023-12-30</w:t>
      </w:r>
      <w:r>
        <w:rPr>
          <w:rFonts w:ascii="黑体" w:eastAsia="黑体" w:hint="eastAsia"/>
          <w:spacing w:val="-71"/>
          <w:sz w:val="28"/>
        </w:rPr>
        <w:t xml:space="preserve"> </w:t>
      </w:r>
      <w:r>
        <w:rPr>
          <w:rFonts w:ascii="黑体" w:eastAsia="黑体" w:hint="eastAsia"/>
          <w:sz w:val="28"/>
        </w:rPr>
        <w:t>发布</w:t>
        <w:tab/>
        <w:t>2024-01-30</w:t>
      </w:r>
      <w:r>
        <w:rPr>
          <w:rFonts w:ascii="黑体" w:eastAsia="黑体" w:hint="eastAsia"/>
          <w:spacing w:val="-72"/>
          <w:sz w:val="28"/>
        </w:rPr>
        <w:t xml:space="preserve"> </w:t>
      </w:r>
      <w:r>
        <w:rPr>
          <w:rFonts w:ascii="黑体" w:eastAsia="黑体" w:hint="eastAsia"/>
          <w:sz w:val="28"/>
        </w:rPr>
        <w:t>实施</w:t>
      </w:r>
    </w:p>
    <w:p>
      <w:pPr>
        <w:pStyle w:val="BodyText"/>
        <w:rPr>
          <w:rFonts w:ascii="黑体"/>
          <w:sz w:val="28"/>
        </w:rPr>
      </w:pPr>
    </w:p>
    <w:p>
      <w:pPr>
        <w:pStyle w:val="BodyText"/>
        <w:spacing w:before="10"/>
        <w:rPr>
          <w:rFonts w:ascii="黑体"/>
          <w:sz w:val="31"/>
        </w:rPr>
      </w:pPr>
    </w:p>
    <w:p>
      <w:pPr>
        <w:tabs>
          <w:tab w:val="left" w:pos="3359"/>
        </w:tabs>
        <w:spacing w:before="0"/>
        <w:ind w:left="0" w:right="200" w:firstLine="0"/>
        <w:jc w:val="center"/>
        <w:rPr>
          <w:rFonts w:ascii="黑体" w:eastAsia="黑体" w:hint="eastAsia"/>
          <w:sz w:val="28"/>
        </w:rPr>
      </w:pPr>
      <w:r>
        <w:rPr>
          <w:rFonts w:ascii="黑体" w:eastAsia="黑体" w:hint="eastAsia"/>
          <w:sz w:val="28"/>
        </w:rPr>
        <w:t>辽</w:t>
      </w:r>
      <w:r>
        <w:rPr>
          <w:rFonts w:ascii="黑体" w:eastAsia="黑体" w:hint="eastAsia"/>
          <w:spacing w:val="-3"/>
          <w:sz w:val="28"/>
        </w:rPr>
        <w:t>宁</w:t>
      </w:r>
      <w:r>
        <w:rPr>
          <w:rFonts w:ascii="黑体" w:eastAsia="黑体" w:hint="eastAsia"/>
          <w:sz w:val="28"/>
        </w:rPr>
        <w:t>省市</w:t>
      </w:r>
      <w:r>
        <w:rPr>
          <w:rFonts w:ascii="黑体" w:eastAsia="黑体" w:hint="eastAsia"/>
          <w:spacing w:val="-3"/>
          <w:sz w:val="28"/>
        </w:rPr>
        <w:t>场</w:t>
      </w:r>
      <w:r>
        <w:rPr>
          <w:rFonts w:ascii="黑体" w:eastAsia="黑体" w:hint="eastAsia"/>
          <w:sz w:val="28"/>
        </w:rPr>
        <w:t>监督</w:t>
      </w:r>
      <w:r>
        <w:rPr>
          <w:rFonts w:ascii="黑体" w:eastAsia="黑体" w:hint="eastAsia"/>
          <w:spacing w:val="-3"/>
          <w:sz w:val="28"/>
        </w:rPr>
        <w:t>管</w:t>
      </w:r>
      <w:r>
        <w:rPr>
          <w:rFonts w:ascii="黑体" w:eastAsia="黑体" w:hint="eastAsia"/>
          <w:sz w:val="28"/>
        </w:rPr>
        <w:t>理局</w:t>
        <w:tab/>
        <w:t>发</w:t>
      </w:r>
      <w:r>
        <w:rPr>
          <w:rFonts w:ascii="黑体" w:eastAsia="黑体" w:hint="eastAsia"/>
          <w:spacing w:val="30"/>
          <w:sz w:val="28"/>
        </w:rPr>
        <w:t xml:space="preserve"> </w:t>
      </w:r>
      <w:r>
        <w:rPr>
          <w:rFonts w:ascii="黑体" w:eastAsia="黑体" w:hint="eastAsia"/>
          <w:sz w:val="28"/>
        </w:rPr>
        <w:t>布</w:t>
      </w:r>
    </w:p>
    <w:p>
      <w:pPr>
        <w:spacing w:after="0"/>
        <w:jc w:val="center"/>
        <w:rPr>
          <w:rFonts w:ascii="黑体" w:eastAsia="黑体" w:hint="eastAsia"/>
          <w:sz w:val="28"/>
        </w:rPr>
        <w:sectPr>
          <w:type w:val="continuous"/>
          <w:pgSz w:w="11910" w:h="16840"/>
          <w:pgMar w:top="480" w:right="740" w:bottom="280" w:left="900" w:header="708" w:footer="708"/>
          <w:cols w:space="708"/>
        </w:sectPr>
      </w:pPr>
    </w:p>
    <w:p>
      <w:pPr>
        <w:pStyle w:val="BodyText"/>
        <w:spacing w:before="7"/>
        <w:rPr>
          <w:rFonts w:ascii="黑体"/>
          <w:sz w:val="15"/>
        </w:rPr>
      </w:pPr>
    </w:p>
    <w:p>
      <w:pPr>
        <w:spacing w:after="0"/>
        <w:rPr>
          <w:rFonts w:ascii="黑体"/>
          <w:sz w:val="15"/>
        </w:rPr>
        <w:sectPr>
          <w:pgSz w:w="11910" w:h="16840"/>
          <w:pgMar w:top="1580" w:right="740" w:bottom="280" w:left="900" w:header="708" w:footer="708"/>
          <w:pgNumType w:start="2"/>
          <w:cols w:space="708"/>
        </w:sectPr>
      </w:pPr>
    </w:p>
    <w:p>
      <w:pPr>
        <w:pStyle w:val="BodyText"/>
        <w:rPr>
          <w:rFonts w:ascii="黑体"/>
          <w:sz w:val="20"/>
        </w:rPr>
      </w:pPr>
    </w:p>
    <w:p>
      <w:pPr>
        <w:pStyle w:val="BodyText"/>
        <w:rPr>
          <w:rFonts w:ascii="黑体"/>
          <w:sz w:val="20"/>
        </w:rPr>
      </w:pPr>
    </w:p>
    <w:p>
      <w:pPr>
        <w:pStyle w:val="BodyText"/>
        <w:spacing w:before="11"/>
        <w:rPr>
          <w:rFonts w:ascii="黑体"/>
          <w:sz w:val="22"/>
        </w:rPr>
      </w:pPr>
    </w:p>
    <w:p>
      <w:pPr>
        <w:pStyle w:val="Heading1"/>
        <w:tabs>
          <w:tab w:val="left" w:pos="1083"/>
        </w:tabs>
      </w:pPr>
      <w:r>
        <w:t>目</w:t>
        <w:tab/>
        <w:t>次</w:t>
      </w:r>
    </w:p>
    <w:p>
      <w:pPr>
        <w:pStyle w:val="BodyText"/>
        <w:tabs>
          <w:tab w:val="right" w:leader="dot" w:pos="9869"/>
        </w:tabs>
        <w:spacing w:before="633"/>
        <w:ind w:left="518"/>
      </w:pPr>
      <w:hyperlink w:anchor="_bookmark0" w:history="1">
        <w:r>
          <w:t>前言</w:t>
          <w:tab/>
          <w:t>IV</w:t>
        </w:r>
      </w:hyperlink>
    </w:p>
    <w:p>
      <w:pPr>
        <w:pStyle w:val="ListParagraph"/>
        <w:numPr>
          <w:ilvl w:val="0"/>
          <w:numId w:val="51"/>
        </w:numPr>
        <w:tabs>
          <w:tab w:val="left" w:pos="728"/>
          <w:tab w:val="right" w:leader="dot" w:pos="9872"/>
        </w:tabs>
        <w:spacing w:before="122" w:after="0" w:line="240" w:lineRule="auto"/>
        <w:ind w:left="727" w:right="0" w:hanging="210"/>
        <w:jc w:val="left"/>
        <w:rPr>
          <w:sz w:val="21"/>
        </w:rPr>
      </w:pPr>
      <w:hyperlink w:anchor="_bookmark1" w:history="1">
        <w:r>
          <w:rPr>
            <w:sz w:val="21"/>
          </w:rPr>
          <w:t>范围</w:t>
          <w:tab/>
          <w:t>1</w:t>
        </w:r>
      </w:hyperlink>
    </w:p>
    <w:p>
      <w:pPr>
        <w:pStyle w:val="ListParagraph"/>
        <w:numPr>
          <w:ilvl w:val="0"/>
          <w:numId w:val="51"/>
        </w:numPr>
        <w:tabs>
          <w:tab w:val="left" w:pos="728"/>
          <w:tab w:val="right" w:leader="dot" w:pos="9872"/>
        </w:tabs>
        <w:spacing w:before="120" w:after="0" w:line="240" w:lineRule="auto"/>
        <w:ind w:left="727" w:right="0" w:hanging="210"/>
        <w:jc w:val="left"/>
        <w:rPr>
          <w:sz w:val="21"/>
        </w:rPr>
      </w:pPr>
      <w:hyperlink w:anchor="_bookmark2" w:history="1">
        <w:r>
          <w:rPr>
            <w:sz w:val="21"/>
          </w:rPr>
          <w:t>规范性引用文件</w:t>
          <w:tab/>
          <w:t>1</w:t>
        </w:r>
      </w:hyperlink>
    </w:p>
    <w:p>
      <w:pPr>
        <w:pStyle w:val="ListParagraph"/>
        <w:numPr>
          <w:ilvl w:val="0"/>
          <w:numId w:val="51"/>
        </w:numPr>
        <w:tabs>
          <w:tab w:val="left" w:pos="728"/>
          <w:tab w:val="right" w:leader="dot" w:pos="9872"/>
        </w:tabs>
        <w:spacing w:before="122" w:after="0" w:line="240" w:lineRule="auto"/>
        <w:ind w:left="727" w:right="0" w:hanging="210"/>
        <w:jc w:val="left"/>
        <w:rPr>
          <w:sz w:val="21"/>
        </w:rPr>
      </w:pPr>
      <w:hyperlink w:anchor="_bookmark3" w:history="1">
        <w:r>
          <w:rPr>
            <w:sz w:val="21"/>
          </w:rPr>
          <w:t>术语和定义</w:t>
          <w:tab/>
          <w:t>1</w:t>
        </w:r>
      </w:hyperlink>
    </w:p>
    <w:p>
      <w:pPr>
        <w:pStyle w:val="ListParagraph"/>
        <w:numPr>
          <w:ilvl w:val="0"/>
          <w:numId w:val="51"/>
        </w:numPr>
        <w:tabs>
          <w:tab w:val="left" w:pos="728"/>
          <w:tab w:val="right" w:leader="dot" w:pos="9872"/>
        </w:tabs>
        <w:spacing w:before="120" w:after="0" w:line="240" w:lineRule="auto"/>
        <w:ind w:left="727" w:right="0" w:hanging="210"/>
        <w:jc w:val="left"/>
        <w:rPr>
          <w:sz w:val="21"/>
        </w:rPr>
      </w:pPr>
      <w:hyperlink w:anchor="_bookmark4" w:history="1">
        <w:r>
          <w:rPr>
            <w:sz w:val="21"/>
          </w:rPr>
          <w:t>缩略语</w:t>
          <w:tab/>
          <w:t>2</w:t>
        </w:r>
      </w:hyperlink>
    </w:p>
    <w:p>
      <w:pPr>
        <w:pStyle w:val="ListParagraph"/>
        <w:numPr>
          <w:ilvl w:val="0"/>
          <w:numId w:val="51"/>
        </w:numPr>
        <w:tabs>
          <w:tab w:val="left" w:pos="728"/>
          <w:tab w:val="right" w:leader="dot" w:pos="9872"/>
        </w:tabs>
        <w:spacing w:before="122" w:after="0" w:line="240" w:lineRule="auto"/>
        <w:ind w:left="727" w:right="0" w:hanging="210"/>
        <w:jc w:val="left"/>
        <w:rPr>
          <w:sz w:val="21"/>
        </w:rPr>
      </w:pPr>
      <w:hyperlink w:anchor="_bookmark5" w:history="1">
        <w:r>
          <w:rPr>
            <w:sz w:val="21"/>
          </w:rPr>
          <w:t>要求</w:t>
          <w:tab/>
          <w:t>2</w:t>
        </w:r>
      </w:hyperlink>
    </w:p>
    <w:p>
      <w:pPr>
        <w:pStyle w:val="ListParagraph"/>
        <w:numPr>
          <w:ilvl w:val="0"/>
          <w:numId w:val="51"/>
        </w:numPr>
        <w:tabs>
          <w:tab w:val="left" w:pos="728"/>
          <w:tab w:val="right" w:leader="dot" w:pos="9872"/>
        </w:tabs>
        <w:spacing w:before="120" w:after="0" w:line="240" w:lineRule="auto"/>
        <w:ind w:left="727" w:right="0" w:hanging="210"/>
        <w:jc w:val="left"/>
        <w:rPr>
          <w:sz w:val="21"/>
        </w:rPr>
      </w:pPr>
      <w:hyperlink w:anchor="_bookmark6" w:history="1">
        <w:r>
          <w:rPr>
            <w:sz w:val="21"/>
          </w:rPr>
          <w:t>职业说明</w:t>
          <w:tab/>
          <w:t>2</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7" w:history="1">
        <w:r>
          <w:rPr>
            <w:sz w:val="21"/>
          </w:rPr>
          <w:t>职业名称</w:t>
          <w:tab/>
          <w:t>2</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8" w:history="1">
        <w:r>
          <w:rPr>
            <w:sz w:val="21"/>
          </w:rPr>
          <w:t>职业描述</w:t>
          <w:tab/>
          <w:t>2</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9" w:history="1">
        <w:r>
          <w:rPr>
            <w:sz w:val="21"/>
          </w:rPr>
          <w:t>职业分类</w:t>
          <w:tab/>
          <w:t>2</w:t>
        </w:r>
      </w:hyperlink>
    </w:p>
    <w:p>
      <w:pPr>
        <w:pStyle w:val="ListParagraph"/>
        <w:numPr>
          <w:ilvl w:val="0"/>
          <w:numId w:val="51"/>
        </w:numPr>
        <w:tabs>
          <w:tab w:val="left" w:pos="728"/>
          <w:tab w:val="right" w:leader="dot" w:pos="9872"/>
        </w:tabs>
        <w:spacing w:before="120" w:after="0" w:line="240" w:lineRule="auto"/>
        <w:ind w:left="727" w:right="0" w:hanging="210"/>
        <w:jc w:val="left"/>
        <w:rPr>
          <w:sz w:val="21"/>
        </w:rPr>
      </w:pPr>
      <w:hyperlink w:anchor="_bookmark10" w:history="1">
        <w:r>
          <w:rPr>
            <w:sz w:val="21"/>
          </w:rPr>
          <w:t>鉴定要求</w:t>
          <w:tab/>
          <w:t>3</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11" w:history="1">
        <w:r>
          <w:rPr>
            <w:sz w:val="21"/>
          </w:rPr>
          <w:t>适用对象</w:t>
          <w:tab/>
          <w:t>3</w:t>
        </w:r>
      </w:hyperlink>
    </w:p>
    <w:p>
      <w:pPr>
        <w:pStyle w:val="ListParagraph"/>
        <w:numPr>
          <w:ilvl w:val="1"/>
          <w:numId w:val="51"/>
        </w:numPr>
        <w:tabs>
          <w:tab w:val="left" w:pos="1148"/>
          <w:tab w:val="right" w:leader="dot" w:pos="9872"/>
        </w:tabs>
        <w:spacing w:before="119" w:after="0" w:line="240" w:lineRule="auto"/>
        <w:ind w:left="1147" w:right="0" w:hanging="421"/>
        <w:jc w:val="left"/>
        <w:rPr>
          <w:sz w:val="21"/>
        </w:rPr>
      </w:pPr>
      <w:hyperlink w:anchor="_bookmark12" w:history="1">
        <w:r>
          <w:rPr>
            <w:sz w:val="21"/>
          </w:rPr>
          <w:t>鉴定方式</w:t>
          <w:tab/>
          <w:t>3</w:t>
        </w:r>
      </w:hyperlink>
    </w:p>
    <w:p>
      <w:pPr>
        <w:pStyle w:val="ListParagraph"/>
        <w:numPr>
          <w:ilvl w:val="0"/>
          <w:numId w:val="51"/>
        </w:numPr>
        <w:tabs>
          <w:tab w:val="left" w:pos="728"/>
          <w:tab w:val="right" w:leader="dot" w:pos="9872"/>
        </w:tabs>
        <w:spacing w:before="123" w:after="0" w:line="240" w:lineRule="auto"/>
        <w:ind w:left="727" w:right="0" w:hanging="210"/>
        <w:jc w:val="left"/>
        <w:rPr>
          <w:sz w:val="21"/>
        </w:rPr>
      </w:pPr>
      <w:hyperlink w:anchor="_bookmark13" w:history="1">
        <w:r>
          <w:rPr>
            <w:sz w:val="21"/>
          </w:rPr>
          <w:t>基本知识</w:t>
          <w:tab/>
          <w:t>3</w:t>
        </w:r>
      </w:hyperlink>
    </w:p>
    <w:p>
      <w:pPr>
        <w:pStyle w:val="ListParagraph"/>
        <w:numPr>
          <w:ilvl w:val="1"/>
          <w:numId w:val="51"/>
        </w:numPr>
        <w:tabs>
          <w:tab w:val="left" w:pos="1148"/>
          <w:tab w:val="right" w:leader="dot" w:pos="9872"/>
        </w:tabs>
        <w:spacing w:before="119" w:after="0" w:line="240" w:lineRule="auto"/>
        <w:ind w:left="1147" w:right="0" w:hanging="421"/>
        <w:jc w:val="left"/>
        <w:rPr>
          <w:sz w:val="21"/>
        </w:rPr>
      </w:pPr>
      <w:hyperlink w:anchor="_bookmark14" w:history="1">
        <w:r>
          <w:rPr>
            <w:sz w:val="21"/>
          </w:rPr>
          <w:t>要求</w:t>
          <w:tab/>
          <w:t>3</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15" w:history="1">
        <w:r>
          <w:rPr>
            <w:sz w:val="21"/>
          </w:rPr>
          <w:t>IT</w:t>
        </w:r>
        <w:r>
          <w:rPr>
            <w:spacing w:val="-53"/>
            <w:sz w:val="21"/>
          </w:rPr>
          <w:t xml:space="preserve"> </w:t>
        </w:r>
        <w:r>
          <w:rPr>
            <w:sz w:val="21"/>
          </w:rPr>
          <w:t>基础知识</w:t>
          <w:tab/>
          <w:t>3</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16" w:history="1">
        <w:r>
          <w:rPr>
            <w:sz w:val="21"/>
          </w:rPr>
          <w:t>信息安全基础知识</w:t>
          <w:tab/>
          <w:t>3</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17" w:history="1">
        <w:r>
          <w:rPr>
            <w:sz w:val="21"/>
          </w:rPr>
          <w:t>信息安全攻防基础知识</w:t>
          <w:tab/>
          <w:t>3</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18" w:history="1">
        <w:r>
          <w:rPr>
            <w:sz w:val="21"/>
          </w:rPr>
          <w:t>信息安全主流开发技术</w:t>
          <w:tab/>
          <w:t>4</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19" w:history="1">
        <w:r>
          <w:rPr>
            <w:sz w:val="21"/>
          </w:rPr>
          <w:t>信息安全新技术基础知识</w:t>
          <w:tab/>
          <w:t>4</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20" w:history="1">
        <w:r>
          <w:rPr>
            <w:sz w:val="21"/>
          </w:rPr>
          <w:t>外语基础知识</w:t>
          <w:tab/>
          <w:t>4</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21" w:history="1">
        <w:r>
          <w:rPr>
            <w:sz w:val="21"/>
          </w:rPr>
          <w:t>其他基础知识</w:t>
          <w:tab/>
          <w:t>4</w:t>
        </w:r>
      </w:hyperlink>
    </w:p>
    <w:p>
      <w:pPr>
        <w:pStyle w:val="ListParagraph"/>
        <w:numPr>
          <w:ilvl w:val="0"/>
          <w:numId w:val="51"/>
        </w:numPr>
        <w:tabs>
          <w:tab w:val="left" w:pos="728"/>
          <w:tab w:val="right" w:leader="dot" w:pos="9872"/>
        </w:tabs>
        <w:spacing w:before="120" w:after="0" w:line="240" w:lineRule="auto"/>
        <w:ind w:left="727" w:right="0" w:hanging="210"/>
        <w:jc w:val="left"/>
        <w:rPr>
          <w:sz w:val="21"/>
        </w:rPr>
      </w:pPr>
      <w:hyperlink w:anchor="_bookmark22" w:history="1">
        <w:r>
          <w:rPr>
            <w:sz w:val="21"/>
          </w:rPr>
          <w:t>信息安全管理</w:t>
          <w:tab/>
          <w:t>4</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23" w:history="1">
        <w:r>
          <w:rPr>
            <w:sz w:val="21"/>
          </w:rPr>
          <w:t>职业定义</w:t>
          <w:tab/>
          <w:t>4</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24" w:history="1">
        <w:r>
          <w:rPr>
            <w:sz w:val="21"/>
          </w:rPr>
          <w:t>等级</w:t>
          <w:tab/>
          <w:t>5</w:t>
        </w:r>
      </w:hyperlink>
    </w:p>
    <w:p>
      <w:pPr>
        <w:pStyle w:val="ListParagraph"/>
        <w:numPr>
          <w:ilvl w:val="1"/>
          <w:numId w:val="51"/>
        </w:numPr>
        <w:tabs>
          <w:tab w:val="left" w:pos="1148"/>
          <w:tab w:val="right" w:leader="dot" w:pos="9872"/>
        </w:tabs>
        <w:spacing w:before="122" w:after="0" w:line="240" w:lineRule="auto"/>
        <w:ind w:left="1147" w:right="0" w:hanging="421"/>
        <w:jc w:val="left"/>
        <w:rPr>
          <w:sz w:val="21"/>
        </w:rPr>
      </w:pPr>
      <w:hyperlink w:anchor="_bookmark25" w:history="1">
        <w:r>
          <w:rPr>
            <w:sz w:val="21"/>
          </w:rPr>
          <w:t>申报条件</w:t>
          <w:tab/>
          <w:t>5</w:t>
        </w:r>
      </w:hyperlink>
    </w:p>
    <w:p>
      <w:pPr>
        <w:pStyle w:val="ListParagraph"/>
        <w:numPr>
          <w:ilvl w:val="1"/>
          <w:numId w:val="51"/>
        </w:numPr>
        <w:tabs>
          <w:tab w:val="left" w:pos="1148"/>
          <w:tab w:val="right" w:leader="dot" w:pos="9872"/>
        </w:tabs>
        <w:spacing w:before="120" w:after="0" w:line="240" w:lineRule="auto"/>
        <w:ind w:left="1147" w:right="0" w:hanging="421"/>
        <w:jc w:val="left"/>
        <w:rPr>
          <w:sz w:val="21"/>
        </w:rPr>
      </w:pPr>
      <w:hyperlink w:anchor="_bookmark26" w:history="1">
        <w:r>
          <w:rPr>
            <w:sz w:val="21"/>
          </w:rPr>
          <w:t>等级要求</w:t>
          <w:tab/>
          <w:t>5</w:t>
        </w:r>
      </w:hyperlink>
    </w:p>
    <w:p>
      <w:pPr>
        <w:pStyle w:val="ListParagraph"/>
        <w:numPr>
          <w:ilvl w:val="0"/>
          <w:numId w:val="51"/>
        </w:numPr>
        <w:tabs>
          <w:tab w:val="left" w:pos="833"/>
          <w:tab w:val="right" w:leader="dot" w:pos="9872"/>
        </w:tabs>
        <w:spacing w:before="122" w:after="0" w:line="240" w:lineRule="auto"/>
        <w:ind w:left="832" w:right="0" w:hanging="315"/>
        <w:jc w:val="left"/>
        <w:rPr>
          <w:sz w:val="21"/>
        </w:rPr>
      </w:pPr>
      <w:hyperlink w:anchor="_bookmark27" w:history="1">
        <w:r>
          <w:rPr>
            <w:sz w:val="21"/>
          </w:rPr>
          <w:t>信息安全咨询</w:t>
          <w:tab/>
          <w:t>8</w:t>
        </w:r>
      </w:hyperlink>
    </w:p>
    <w:p>
      <w:pPr>
        <w:pStyle w:val="ListParagraph"/>
        <w:numPr>
          <w:ilvl w:val="1"/>
          <w:numId w:val="51"/>
        </w:numPr>
        <w:tabs>
          <w:tab w:val="left" w:pos="1253"/>
          <w:tab w:val="right" w:leader="dot" w:pos="9872"/>
        </w:tabs>
        <w:spacing w:before="119" w:after="0" w:line="240" w:lineRule="auto"/>
        <w:ind w:left="1252" w:right="0" w:hanging="526"/>
        <w:jc w:val="left"/>
        <w:rPr>
          <w:sz w:val="21"/>
        </w:rPr>
      </w:pPr>
      <w:hyperlink w:anchor="_bookmark28" w:history="1">
        <w:r>
          <w:rPr>
            <w:sz w:val="21"/>
          </w:rPr>
          <w:t>职业定义</w:t>
          <w:tab/>
          <w:t>8</w:t>
        </w:r>
      </w:hyperlink>
    </w:p>
    <w:p>
      <w:pPr>
        <w:pStyle w:val="ListParagraph"/>
        <w:numPr>
          <w:ilvl w:val="1"/>
          <w:numId w:val="51"/>
        </w:numPr>
        <w:tabs>
          <w:tab w:val="left" w:pos="1253"/>
          <w:tab w:val="right" w:leader="dot" w:pos="9872"/>
        </w:tabs>
        <w:spacing w:before="123" w:after="0" w:line="240" w:lineRule="auto"/>
        <w:ind w:left="1252" w:right="0" w:hanging="526"/>
        <w:jc w:val="left"/>
        <w:rPr>
          <w:sz w:val="21"/>
        </w:rPr>
      </w:pPr>
      <w:hyperlink w:anchor="_bookmark29" w:history="1">
        <w:r>
          <w:rPr>
            <w:sz w:val="21"/>
          </w:rPr>
          <w:t>等级</w:t>
          <w:tab/>
          <w:t>8</w:t>
        </w:r>
      </w:hyperlink>
    </w:p>
    <w:p>
      <w:pPr>
        <w:spacing w:after="0" w:line="240" w:lineRule="auto"/>
        <w:jc w:val="left"/>
        <w:rPr>
          <w:sz w:val="21"/>
        </w:rPr>
        <w:sectPr>
          <w:headerReference w:type="even" r:id="rId5"/>
          <w:headerReference w:type="default" r:id="rId6"/>
          <w:footerReference w:type="even" r:id="rId7"/>
          <w:footerReference w:type="default" r:id="rId8"/>
          <w:pgSz w:w="11910" w:h="16840"/>
          <w:pgMar w:top="1640" w:right="740" w:bottom="1320" w:left="900" w:header="1449" w:footer="1137"/>
          <w:pgNumType w:start="1"/>
          <w:cols w:space="708"/>
        </w:sectPr>
      </w:pPr>
    </w:p>
    <w:p>
      <w:pPr>
        <w:pStyle w:val="ListParagraph"/>
        <w:numPr>
          <w:ilvl w:val="1"/>
          <w:numId w:val="51"/>
        </w:numPr>
        <w:tabs>
          <w:tab w:val="left" w:pos="970"/>
          <w:tab w:val="right" w:leader="dot" w:pos="9586"/>
        </w:tabs>
        <w:spacing w:before="812" w:after="0" w:line="240" w:lineRule="auto"/>
        <w:ind w:left="969" w:right="0" w:hanging="526"/>
        <w:jc w:val="left"/>
        <w:rPr>
          <w:sz w:val="21"/>
        </w:rPr>
      </w:pPr>
      <w:hyperlink w:anchor="_bookmark30" w:history="1">
        <w:r>
          <w:rPr>
            <w:sz w:val="21"/>
          </w:rPr>
          <w:t>申报条件</w:t>
          <w:tab/>
          <w:t>8</w:t>
        </w:r>
      </w:hyperlink>
    </w:p>
    <w:p>
      <w:pPr>
        <w:pStyle w:val="ListParagraph"/>
        <w:numPr>
          <w:ilvl w:val="1"/>
          <w:numId w:val="51"/>
        </w:numPr>
        <w:tabs>
          <w:tab w:val="left" w:pos="970"/>
          <w:tab w:val="right" w:leader="dot" w:pos="9586"/>
        </w:tabs>
        <w:spacing w:before="122" w:after="0" w:line="240" w:lineRule="auto"/>
        <w:ind w:left="969" w:right="0" w:hanging="526"/>
        <w:jc w:val="left"/>
        <w:rPr>
          <w:sz w:val="21"/>
        </w:rPr>
      </w:pPr>
      <w:hyperlink w:anchor="_bookmark31" w:history="1">
        <w:r>
          <w:rPr>
            <w:sz w:val="21"/>
          </w:rPr>
          <w:t>等级要求</w:t>
          <w:tab/>
          <w:t>8</w:t>
        </w:r>
      </w:hyperlink>
    </w:p>
    <w:p>
      <w:pPr>
        <w:pStyle w:val="ListParagraph"/>
        <w:numPr>
          <w:ilvl w:val="0"/>
          <w:numId w:val="51"/>
        </w:numPr>
        <w:tabs>
          <w:tab w:val="left" w:pos="550"/>
          <w:tab w:val="right" w:leader="dot" w:pos="9584"/>
        </w:tabs>
        <w:spacing w:before="119" w:after="0" w:line="240" w:lineRule="auto"/>
        <w:ind w:left="549" w:right="0" w:hanging="318"/>
        <w:jc w:val="left"/>
        <w:rPr>
          <w:sz w:val="21"/>
        </w:rPr>
      </w:pPr>
      <w:hyperlink w:anchor="_bookmark32" w:history="1">
        <w:r>
          <w:rPr>
            <w:sz w:val="21"/>
          </w:rPr>
          <w:t>信息安全监理</w:t>
          <w:tab/>
          <w:t>10</w:t>
        </w:r>
      </w:hyperlink>
    </w:p>
    <w:p>
      <w:pPr>
        <w:pStyle w:val="ListParagraph"/>
        <w:numPr>
          <w:ilvl w:val="1"/>
          <w:numId w:val="51"/>
        </w:numPr>
        <w:tabs>
          <w:tab w:val="left" w:pos="970"/>
          <w:tab w:val="right" w:leader="dot" w:pos="9584"/>
        </w:tabs>
        <w:spacing w:before="123" w:after="0" w:line="240" w:lineRule="auto"/>
        <w:ind w:left="969" w:right="0" w:hanging="526"/>
        <w:jc w:val="left"/>
        <w:rPr>
          <w:sz w:val="21"/>
        </w:rPr>
      </w:pPr>
      <w:hyperlink w:anchor="_bookmark33" w:history="1">
        <w:r>
          <w:rPr>
            <w:sz w:val="21"/>
          </w:rPr>
          <w:t>职业定义</w:t>
          <w:tab/>
          <w:t>10</w:t>
        </w:r>
      </w:hyperlink>
    </w:p>
    <w:p>
      <w:pPr>
        <w:pStyle w:val="BodyText"/>
        <w:tabs>
          <w:tab w:val="right" w:leader="dot" w:pos="9584"/>
        </w:tabs>
        <w:spacing w:before="119"/>
        <w:ind w:left="444"/>
      </w:pPr>
      <w:hyperlink w:anchor="_bookmark34" w:history="1">
        <w:r>
          <w:t>11.2 等级</w:t>
          <w:tab/>
          <w:t>10</w:t>
        </w:r>
      </w:hyperlink>
    </w:p>
    <w:p>
      <w:pPr>
        <w:pStyle w:val="ListParagraph"/>
        <w:numPr>
          <w:ilvl w:val="1"/>
          <w:numId w:val="50"/>
        </w:numPr>
        <w:tabs>
          <w:tab w:val="left" w:pos="970"/>
          <w:tab w:val="right" w:leader="dot" w:pos="9584"/>
        </w:tabs>
        <w:spacing w:before="122" w:after="0" w:line="240" w:lineRule="auto"/>
        <w:ind w:left="969" w:right="0" w:hanging="526"/>
        <w:jc w:val="left"/>
        <w:rPr>
          <w:sz w:val="21"/>
        </w:rPr>
      </w:pPr>
      <w:hyperlink w:anchor="_bookmark35" w:history="1">
        <w:r>
          <w:rPr>
            <w:sz w:val="21"/>
          </w:rPr>
          <w:t>申报条件</w:t>
          <w:tab/>
          <w:t>10</w:t>
        </w:r>
      </w:hyperlink>
    </w:p>
    <w:p>
      <w:pPr>
        <w:pStyle w:val="ListParagraph"/>
        <w:numPr>
          <w:ilvl w:val="1"/>
          <w:numId w:val="50"/>
        </w:numPr>
        <w:tabs>
          <w:tab w:val="left" w:pos="970"/>
          <w:tab w:val="right" w:leader="dot" w:pos="9584"/>
        </w:tabs>
        <w:spacing w:before="120" w:after="0" w:line="240" w:lineRule="auto"/>
        <w:ind w:left="969" w:right="0" w:hanging="526"/>
        <w:jc w:val="left"/>
        <w:rPr>
          <w:sz w:val="21"/>
        </w:rPr>
      </w:pPr>
      <w:hyperlink w:anchor="_bookmark36" w:history="1">
        <w:r>
          <w:rPr>
            <w:sz w:val="21"/>
          </w:rPr>
          <w:t>等级要求</w:t>
          <w:tab/>
          <w:t>11</w:t>
        </w:r>
      </w:hyperlink>
    </w:p>
    <w:p>
      <w:pPr>
        <w:pStyle w:val="ListParagraph"/>
        <w:numPr>
          <w:ilvl w:val="0"/>
          <w:numId w:val="51"/>
        </w:numPr>
        <w:tabs>
          <w:tab w:val="left" w:pos="550"/>
          <w:tab w:val="right" w:leader="dot" w:pos="9584"/>
        </w:tabs>
        <w:spacing w:before="122" w:after="0" w:line="240" w:lineRule="auto"/>
        <w:ind w:left="549" w:right="0" w:hanging="318"/>
        <w:jc w:val="left"/>
        <w:rPr>
          <w:sz w:val="21"/>
        </w:rPr>
      </w:pPr>
      <w:hyperlink w:anchor="_bookmark37" w:history="1">
        <w:r>
          <w:rPr>
            <w:sz w:val="21"/>
          </w:rPr>
          <w:t>信息安全设计与开发</w:t>
          <w:tab/>
          <w:t>12</w:t>
        </w:r>
      </w:hyperlink>
    </w:p>
    <w:p>
      <w:pPr>
        <w:pStyle w:val="ListParagraph"/>
        <w:numPr>
          <w:ilvl w:val="1"/>
          <w:numId w:val="51"/>
        </w:numPr>
        <w:tabs>
          <w:tab w:val="left" w:pos="970"/>
          <w:tab w:val="right" w:leader="dot" w:pos="9584"/>
        </w:tabs>
        <w:spacing w:before="120" w:after="0" w:line="240" w:lineRule="auto"/>
        <w:ind w:left="969" w:right="0" w:hanging="526"/>
        <w:jc w:val="left"/>
        <w:rPr>
          <w:sz w:val="21"/>
        </w:rPr>
      </w:pPr>
      <w:hyperlink w:anchor="_bookmark38" w:history="1">
        <w:r>
          <w:rPr>
            <w:sz w:val="21"/>
          </w:rPr>
          <w:t>职业定义</w:t>
          <w:tab/>
          <w:t>12</w:t>
        </w:r>
      </w:hyperlink>
    </w:p>
    <w:p>
      <w:pPr>
        <w:pStyle w:val="BodyText"/>
        <w:tabs>
          <w:tab w:val="right" w:leader="dot" w:pos="9584"/>
        </w:tabs>
        <w:spacing w:before="122"/>
        <w:ind w:left="444"/>
      </w:pPr>
      <w:hyperlink w:anchor="_bookmark39" w:history="1">
        <w:r>
          <w:t>12.2 等级</w:t>
          <w:tab/>
          <w:t>13</w:t>
        </w:r>
      </w:hyperlink>
    </w:p>
    <w:p>
      <w:pPr>
        <w:pStyle w:val="ListParagraph"/>
        <w:numPr>
          <w:ilvl w:val="1"/>
          <w:numId w:val="49"/>
        </w:numPr>
        <w:tabs>
          <w:tab w:val="left" w:pos="970"/>
          <w:tab w:val="right" w:leader="dot" w:pos="9584"/>
        </w:tabs>
        <w:spacing w:before="120" w:after="0" w:line="240" w:lineRule="auto"/>
        <w:ind w:left="969" w:right="0" w:hanging="526"/>
        <w:jc w:val="left"/>
        <w:rPr>
          <w:sz w:val="21"/>
        </w:rPr>
      </w:pPr>
      <w:hyperlink w:anchor="_bookmark40" w:history="1">
        <w:r>
          <w:rPr>
            <w:sz w:val="21"/>
          </w:rPr>
          <w:t>申报条件</w:t>
          <w:tab/>
          <w:t>13</w:t>
        </w:r>
      </w:hyperlink>
    </w:p>
    <w:p>
      <w:pPr>
        <w:pStyle w:val="ListParagraph"/>
        <w:numPr>
          <w:ilvl w:val="1"/>
          <w:numId w:val="49"/>
        </w:numPr>
        <w:tabs>
          <w:tab w:val="left" w:pos="970"/>
          <w:tab w:val="right" w:leader="dot" w:pos="9584"/>
        </w:tabs>
        <w:spacing w:before="122" w:after="0" w:line="240" w:lineRule="auto"/>
        <w:ind w:left="969" w:right="0" w:hanging="526"/>
        <w:jc w:val="left"/>
        <w:rPr>
          <w:sz w:val="21"/>
        </w:rPr>
      </w:pPr>
      <w:hyperlink w:anchor="_bookmark41" w:history="1">
        <w:r>
          <w:rPr>
            <w:sz w:val="21"/>
          </w:rPr>
          <w:t>等级要求</w:t>
          <w:tab/>
          <w:t>13</w:t>
        </w:r>
      </w:hyperlink>
    </w:p>
    <w:p>
      <w:pPr>
        <w:pStyle w:val="ListParagraph"/>
        <w:numPr>
          <w:ilvl w:val="0"/>
          <w:numId w:val="51"/>
        </w:numPr>
        <w:tabs>
          <w:tab w:val="left" w:pos="550"/>
          <w:tab w:val="right" w:leader="dot" w:pos="9584"/>
        </w:tabs>
        <w:spacing w:before="120" w:after="0" w:line="240" w:lineRule="auto"/>
        <w:ind w:left="549" w:right="0" w:hanging="318"/>
        <w:jc w:val="left"/>
        <w:rPr>
          <w:sz w:val="21"/>
        </w:rPr>
      </w:pPr>
      <w:hyperlink w:anchor="_bookmark42" w:history="1">
        <w:r>
          <w:rPr>
            <w:sz w:val="21"/>
          </w:rPr>
          <w:t>信息安全测试</w:t>
          <w:tab/>
          <w:t>18</w:t>
        </w:r>
      </w:hyperlink>
    </w:p>
    <w:p>
      <w:pPr>
        <w:pStyle w:val="ListParagraph"/>
        <w:numPr>
          <w:ilvl w:val="1"/>
          <w:numId w:val="51"/>
        </w:numPr>
        <w:tabs>
          <w:tab w:val="left" w:pos="970"/>
          <w:tab w:val="right" w:leader="dot" w:pos="9584"/>
        </w:tabs>
        <w:spacing w:before="122" w:after="0" w:line="240" w:lineRule="auto"/>
        <w:ind w:left="969" w:right="0" w:hanging="526"/>
        <w:jc w:val="left"/>
        <w:rPr>
          <w:sz w:val="21"/>
        </w:rPr>
      </w:pPr>
      <w:hyperlink w:anchor="_bookmark43" w:history="1">
        <w:r>
          <w:rPr>
            <w:sz w:val="21"/>
          </w:rPr>
          <w:t>职业定义</w:t>
          <w:tab/>
          <w:t>18</w:t>
        </w:r>
      </w:hyperlink>
    </w:p>
    <w:p>
      <w:pPr>
        <w:pStyle w:val="BodyText"/>
        <w:tabs>
          <w:tab w:val="right" w:leader="dot" w:pos="9584"/>
        </w:tabs>
        <w:spacing w:before="120"/>
        <w:ind w:left="444"/>
      </w:pPr>
      <w:hyperlink w:anchor="_bookmark44" w:history="1">
        <w:r>
          <w:t>13.2 等级</w:t>
          <w:tab/>
          <w:t>19</w:t>
        </w:r>
      </w:hyperlink>
    </w:p>
    <w:p>
      <w:pPr>
        <w:pStyle w:val="ListParagraph"/>
        <w:numPr>
          <w:ilvl w:val="1"/>
          <w:numId w:val="48"/>
        </w:numPr>
        <w:tabs>
          <w:tab w:val="left" w:pos="970"/>
          <w:tab w:val="right" w:leader="dot" w:pos="9584"/>
        </w:tabs>
        <w:spacing w:before="122" w:after="0" w:line="240" w:lineRule="auto"/>
        <w:ind w:left="969" w:right="0" w:hanging="526"/>
        <w:jc w:val="left"/>
        <w:rPr>
          <w:sz w:val="21"/>
        </w:rPr>
      </w:pPr>
      <w:hyperlink w:anchor="_bookmark45" w:history="1">
        <w:r>
          <w:rPr>
            <w:sz w:val="21"/>
          </w:rPr>
          <w:t>申报条件</w:t>
          <w:tab/>
          <w:t>19</w:t>
        </w:r>
      </w:hyperlink>
    </w:p>
    <w:p>
      <w:pPr>
        <w:pStyle w:val="ListParagraph"/>
        <w:numPr>
          <w:ilvl w:val="1"/>
          <w:numId w:val="48"/>
        </w:numPr>
        <w:tabs>
          <w:tab w:val="left" w:pos="970"/>
          <w:tab w:val="right" w:leader="dot" w:pos="9584"/>
        </w:tabs>
        <w:spacing w:before="120" w:after="0" w:line="240" w:lineRule="auto"/>
        <w:ind w:left="969" w:right="0" w:hanging="526"/>
        <w:jc w:val="left"/>
        <w:rPr>
          <w:sz w:val="21"/>
        </w:rPr>
      </w:pPr>
      <w:hyperlink w:anchor="_bookmark46" w:history="1">
        <w:r>
          <w:rPr>
            <w:sz w:val="21"/>
          </w:rPr>
          <w:t>等级要求</w:t>
          <w:tab/>
          <w:t>19</w:t>
        </w:r>
      </w:hyperlink>
    </w:p>
    <w:p>
      <w:pPr>
        <w:pStyle w:val="ListParagraph"/>
        <w:numPr>
          <w:ilvl w:val="0"/>
          <w:numId w:val="51"/>
        </w:numPr>
        <w:tabs>
          <w:tab w:val="left" w:pos="550"/>
          <w:tab w:val="right" w:leader="dot" w:pos="9584"/>
        </w:tabs>
        <w:spacing w:before="122" w:after="0" w:line="240" w:lineRule="auto"/>
        <w:ind w:left="549" w:right="0" w:hanging="318"/>
        <w:jc w:val="left"/>
        <w:rPr>
          <w:sz w:val="21"/>
        </w:rPr>
      </w:pPr>
      <w:hyperlink w:anchor="_bookmark47" w:history="1">
        <w:r>
          <w:rPr>
            <w:sz w:val="21"/>
          </w:rPr>
          <w:t>信息安全集成</w:t>
          <w:tab/>
          <w:t>24</w:t>
        </w:r>
      </w:hyperlink>
    </w:p>
    <w:p>
      <w:pPr>
        <w:pStyle w:val="ListParagraph"/>
        <w:numPr>
          <w:ilvl w:val="1"/>
          <w:numId w:val="51"/>
        </w:numPr>
        <w:tabs>
          <w:tab w:val="left" w:pos="970"/>
          <w:tab w:val="right" w:leader="dot" w:pos="9584"/>
        </w:tabs>
        <w:spacing w:before="119" w:after="0" w:line="240" w:lineRule="auto"/>
        <w:ind w:left="969" w:right="0" w:hanging="526"/>
        <w:jc w:val="left"/>
        <w:rPr>
          <w:sz w:val="21"/>
        </w:rPr>
      </w:pPr>
      <w:hyperlink w:anchor="_bookmark48" w:history="1">
        <w:r>
          <w:rPr>
            <w:sz w:val="21"/>
          </w:rPr>
          <w:t>职业定义</w:t>
          <w:tab/>
          <w:t>24</w:t>
        </w:r>
      </w:hyperlink>
    </w:p>
    <w:p>
      <w:pPr>
        <w:pStyle w:val="BodyText"/>
        <w:tabs>
          <w:tab w:val="right" w:leader="dot" w:pos="9584"/>
        </w:tabs>
        <w:spacing w:before="123"/>
        <w:ind w:left="444"/>
      </w:pPr>
      <w:hyperlink w:anchor="_bookmark49" w:history="1">
        <w:r>
          <w:t>14.2 等级</w:t>
          <w:tab/>
          <w:t>25</w:t>
        </w:r>
      </w:hyperlink>
    </w:p>
    <w:p>
      <w:pPr>
        <w:pStyle w:val="ListParagraph"/>
        <w:numPr>
          <w:ilvl w:val="1"/>
          <w:numId w:val="47"/>
        </w:numPr>
        <w:tabs>
          <w:tab w:val="left" w:pos="970"/>
          <w:tab w:val="right" w:leader="dot" w:pos="9584"/>
        </w:tabs>
        <w:spacing w:before="119" w:after="0" w:line="240" w:lineRule="auto"/>
        <w:ind w:left="969" w:right="0" w:hanging="526"/>
        <w:jc w:val="left"/>
        <w:rPr>
          <w:sz w:val="21"/>
        </w:rPr>
      </w:pPr>
      <w:hyperlink w:anchor="_bookmark50" w:history="1">
        <w:r>
          <w:rPr>
            <w:sz w:val="21"/>
          </w:rPr>
          <w:t>申报条件</w:t>
          <w:tab/>
          <w:t>25</w:t>
        </w:r>
      </w:hyperlink>
    </w:p>
    <w:p>
      <w:pPr>
        <w:pStyle w:val="ListParagraph"/>
        <w:numPr>
          <w:ilvl w:val="1"/>
          <w:numId w:val="47"/>
        </w:numPr>
        <w:tabs>
          <w:tab w:val="left" w:pos="970"/>
          <w:tab w:val="right" w:leader="dot" w:pos="9584"/>
        </w:tabs>
        <w:spacing w:before="122" w:after="0" w:line="240" w:lineRule="auto"/>
        <w:ind w:left="969" w:right="0" w:hanging="526"/>
        <w:jc w:val="left"/>
        <w:rPr>
          <w:sz w:val="21"/>
        </w:rPr>
      </w:pPr>
      <w:hyperlink w:anchor="_bookmark51" w:history="1">
        <w:r>
          <w:rPr>
            <w:sz w:val="21"/>
          </w:rPr>
          <w:t>等级要求</w:t>
          <w:tab/>
          <w:t>25</w:t>
        </w:r>
      </w:hyperlink>
    </w:p>
    <w:p>
      <w:pPr>
        <w:pStyle w:val="ListParagraph"/>
        <w:numPr>
          <w:ilvl w:val="0"/>
          <w:numId w:val="51"/>
        </w:numPr>
        <w:tabs>
          <w:tab w:val="left" w:pos="550"/>
          <w:tab w:val="right" w:leader="dot" w:pos="9584"/>
        </w:tabs>
        <w:spacing w:before="120" w:after="0" w:line="240" w:lineRule="auto"/>
        <w:ind w:left="549" w:right="0" w:hanging="318"/>
        <w:jc w:val="left"/>
        <w:rPr>
          <w:sz w:val="21"/>
        </w:rPr>
      </w:pPr>
      <w:hyperlink w:anchor="_bookmark52" w:history="1">
        <w:r>
          <w:rPr>
            <w:sz w:val="21"/>
          </w:rPr>
          <w:t>信息安全运维</w:t>
          <w:tab/>
          <w:t>29</w:t>
        </w:r>
      </w:hyperlink>
    </w:p>
    <w:p>
      <w:pPr>
        <w:pStyle w:val="ListParagraph"/>
        <w:numPr>
          <w:ilvl w:val="1"/>
          <w:numId w:val="51"/>
        </w:numPr>
        <w:tabs>
          <w:tab w:val="left" w:pos="970"/>
          <w:tab w:val="right" w:leader="dot" w:pos="9584"/>
        </w:tabs>
        <w:spacing w:before="122" w:after="0" w:line="240" w:lineRule="auto"/>
        <w:ind w:left="969" w:right="0" w:hanging="526"/>
        <w:jc w:val="left"/>
        <w:rPr>
          <w:sz w:val="21"/>
        </w:rPr>
      </w:pPr>
      <w:hyperlink w:anchor="_bookmark53" w:history="1">
        <w:r>
          <w:rPr>
            <w:sz w:val="21"/>
          </w:rPr>
          <w:t>职业定义</w:t>
          <w:tab/>
          <w:t>29</w:t>
        </w:r>
      </w:hyperlink>
    </w:p>
    <w:p>
      <w:pPr>
        <w:pStyle w:val="BodyText"/>
        <w:tabs>
          <w:tab w:val="right" w:leader="dot" w:pos="9584"/>
        </w:tabs>
        <w:spacing w:before="120"/>
        <w:ind w:left="444"/>
      </w:pPr>
      <w:hyperlink w:anchor="_bookmark54" w:history="1">
        <w:r>
          <w:t>15.2 等级</w:t>
          <w:tab/>
          <w:t>30</w:t>
        </w:r>
      </w:hyperlink>
    </w:p>
    <w:p>
      <w:pPr>
        <w:pStyle w:val="ListParagraph"/>
        <w:numPr>
          <w:ilvl w:val="1"/>
          <w:numId w:val="46"/>
        </w:numPr>
        <w:tabs>
          <w:tab w:val="left" w:pos="970"/>
          <w:tab w:val="right" w:leader="dot" w:pos="9584"/>
        </w:tabs>
        <w:spacing w:before="122" w:after="0" w:line="240" w:lineRule="auto"/>
        <w:ind w:left="969" w:right="0" w:hanging="526"/>
        <w:jc w:val="left"/>
        <w:rPr>
          <w:sz w:val="21"/>
        </w:rPr>
      </w:pPr>
      <w:hyperlink w:anchor="_bookmark55" w:history="1">
        <w:r>
          <w:rPr>
            <w:sz w:val="21"/>
          </w:rPr>
          <w:t>申报条件</w:t>
          <w:tab/>
          <w:t>30</w:t>
        </w:r>
      </w:hyperlink>
    </w:p>
    <w:p>
      <w:pPr>
        <w:pStyle w:val="ListParagraph"/>
        <w:numPr>
          <w:ilvl w:val="1"/>
          <w:numId w:val="46"/>
        </w:numPr>
        <w:tabs>
          <w:tab w:val="left" w:pos="970"/>
          <w:tab w:val="right" w:leader="dot" w:pos="9584"/>
        </w:tabs>
        <w:spacing w:before="120" w:after="0" w:line="240" w:lineRule="auto"/>
        <w:ind w:left="969" w:right="0" w:hanging="526"/>
        <w:jc w:val="left"/>
        <w:rPr>
          <w:sz w:val="21"/>
        </w:rPr>
      </w:pPr>
      <w:hyperlink w:anchor="_bookmark56" w:history="1">
        <w:r>
          <w:rPr>
            <w:sz w:val="21"/>
          </w:rPr>
          <w:t>等级要求</w:t>
          <w:tab/>
          <w:t>30</w:t>
        </w:r>
      </w:hyperlink>
    </w:p>
    <w:p>
      <w:pPr>
        <w:pStyle w:val="ListParagraph"/>
        <w:numPr>
          <w:ilvl w:val="0"/>
          <w:numId w:val="51"/>
        </w:numPr>
        <w:tabs>
          <w:tab w:val="left" w:pos="550"/>
          <w:tab w:val="right" w:leader="dot" w:pos="9584"/>
        </w:tabs>
        <w:spacing w:before="122" w:after="0" w:line="240" w:lineRule="auto"/>
        <w:ind w:left="549" w:right="0" w:hanging="318"/>
        <w:jc w:val="left"/>
        <w:rPr>
          <w:sz w:val="21"/>
        </w:rPr>
      </w:pPr>
      <w:hyperlink w:anchor="_bookmark57" w:history="1">
        <w:r>
          <w:rPr>
            <w:sz w:val="21"/>
          </w:rPr>
          <w:t>信息安全审计</w:t>
          <w:tab/>
          <w:t>34</w:t>
        </w:r>
      </w:hyperlink>
    </w:p>
    <w:p>
      <w:pPr>
        <w:pStyle w:val="ListParagraph"/>
        <w:numPr>
          <w:ilvl w:val="1"/>
          <w:numId w:val="51"/>
        </w:numPr>
        <w:tabs>
          <w:tab w:val="left" w:pos="970"/>
          <w:tab w:val="right" w:leader="dot" w:pos="9584"/>
        </w:tabs>
        <w:spacing w:before="120" w:after="0" w:line="240" w:lineRule="auto"/>
        <w:ind w:left="969" w:right="0" w:hanging="526"/>
        <w:jc w:val="left"/>
        <w:rPr>
          <w:sz w:val="21"/>
        </w:rPr>
      </w:pPr>
      <w:hyperlink w:anchor="_bookmark58" w:history="1">
        <w:r>
          <w:rPr>
            <w:sz w:val="21"/>
          </w:rPr>
          <w:t>职业定义</w:t>
          <w:tab/>
          <w:t>34</w:t>
        </w:r>
      </w:hyperlink>
    </w:p>
    <w:p>
      <w:pPr>
        <w:pStyle w:val="BodyText"/>
        <w:tabs>
          <w:tab w:val="right" w:leader="dot" w:pos="9584"/>
        </w:tabs>
        <w:spacing w:before="122"/>
        <w:ind w:left="444"/>
      </w:pPr>
      <w:hyperlink w:anchor="_bookmark59" w:history="1">
        <w:r>
          <w:t>16.2 等级</w:t>
          <w:tab/>
          <w:t>34</w:t>
        </w:r>
      </w:hyperlink>
    </w:p>
    <w:p>
      <w:pPr>
        <w:pStyle w:val="ListParagraph"/>
        <w:numPr>
          <w:ilvl w:val="1"/>
          <w:numId w:val="45"/>
        </w:numPr>
        <w:tabs>
          <w:tab w:val="left" w:pos="970"/>
          <w:tab w:val="right" w:leader="dot" w:pos="9584"/>
        </w:tabs>
        <w:spacing w:before="120" w:after="0" w:line="240" w:lineRule="auto"/>
        <w:ind w:left="969" w:right="0" w:hanging="526"/>
        <w:jc w:val="left"/>
        <w:rPr>
          <w:sz w:val="21"/>
        </w:rPr>
      </w:pPr>
      <w:hyperlink w:anchor="_bookmark60" w:history="1">
        <w:r>
          <w:rPr>
            <w:sz w:val="21"/>
          </w:rPr>
          <w:t>申报条件</w:t>
          <w:tab/>
          <w:t>34</w:t>
        </w:r>
      </w:hyperlink>
    </w:p>
    <w:p>
      <w:pPr>
        <w:pStyle w:val="ListParagraph"/>
        <w:numPr>
          <w:ilvl w:val="1"/>
          <w:numId w:val="45"/>
        </w:numPr>
        <w:tabs>
          <w:tab w:val="left" w:pos="970"/>
          <w:tab w:val="right" w:leader="dot" w:pos="9584"/>
        </w:tabs>
        <w:spacing w:before="122" w:after="0" w:line="240" w:lineRule="auto"/>
        <w:ind w:left="969" w:right="0" w:hanging="526"/>
        <w:jc w:val="left"/>
        <w:rPr>
          <w:sz w:val="21"/>
        </w:rPr>
      </w:pPr>
      <w:hyperlink w:anchor="_bookmark61" w:history="1">
        <w:r>
          <w:rPr>
            <w:sz w:val="21"/>
          </w:rPr>
          <w:t>等级要求</w:t>
          <w:tab/>
          <w:t>35</w:t>
        </w:r>
      </w:hyperlink>
    </w:p>
    <w:p>
      <w:pPr>
        <w:pStyle w:val="ListParagraph"/>
        <w:numPr>
          <w:ilvl w:val="0"/>
          <w:numId w:val="51"/>
        </w:numPr>
        <w:tabs>
          <w:tab w:val="left" w:pos="550"/>
          <w:tab w:val="right" w:leader="dot" w:pos="9584"/>
        </w:tabs>
        <w:spacing w:before="120" w:after="0" w:line="240" w:lineRule="auto"/>
        <w:ind w:left="549" w:right="0" w:hanging="318"/>
        <w:jc w:val="left"/>
        <w:rPr>
          <w:sz w:val="21"/>
        </w:rPr>
      </w:pPr>
      <w:hyperlink w:anchor="_bookmark62" w:history="1">
        <w:r>
          <w:rPr>
            <w:sz w:val="21"/>
          </w:rPr>
          <w:t>信息安全培训</w:t>
          <w:tab/>
          <w:t>36</w:t>
        </w:r>
      </w:hyperlink>
    </w:p>
    <w:p>
      <w:pPr>
        <w:spacing w:after="0" w:line="240" w:lineRule="auto"/>
        <w:jc w:val="left"/>
        <w:rPr>
          <w:sz w:val="21"/>
        </w:rPr>
        <w:sectPr>
          <w:headerReference w:type="even" r:id="rId9"/>
          <w:headerReference w:type="default" r:id="rId10"/>
          <w:footerReference w:type="even" r:id="rId11"/>
          <w:footerReference w:type="default" r:id="rId12"/>
          <w:pgSz w:w="11910" w:h="16840"/>
          <w:pgMar w:top="1640" w:right="740" w:bottom="1320" w:left="900" w:header="1449" w:footer="1137"/>
          <w:pgNumType w:start="2"/>
          <w:cols w:space="708"/>
        </w:sectPr>
      </w:pPr>
    </w:p>
    <w:p>
      <w:pPr>
        <w:pStyle w:val="ListParagraph"/>
        <w:numPr>
          <w:ilvl w:val="1"/>
          <w:numId w:val="51"/>
        </w:numPr>
        <w:tabs>
          <w:tab w:val="left" w:pos="1253"/>
          <w:tab w:val="right" w:leader="dot" w:pos="9869"/>
        </w:tabs>
        <w:spacing w:before="812" w:after="0" w:line="240" w:lineRule="auto"/>
        <w:ind w:left="1252" w:right="0" w:hanging="526"/>
        <w:jc w:val="left"/>
        <w:rPr>
          <w:sz w:val="21"/>
        </w:rPr>
      </w:pPr>
      <w:hyperlink w:anchor="_bookmark63" w:history="1">
        <w:r>
          <w:rPr>
            <w:sz w:val="21"/>
          </w:rPr>
          <w:t>职业定义</w:t>
          <w:tab/>
          <w:t>36</w:t>
        </w:r>
      </w:hyperlink>
    </w:p>
    <w:p>
      <w:pPr>
        <w:pStyle w:val="BodyText"/>
        <w:tabs>
          <w:tab w:val="right" w:leader="dot" w:pos="9869"/>
        </w:tabs>
        <w:spacing w:before="122"/>
        <w:ind w:left="727"/>
      </w:pPr>
      <w:hyperlink w:anchor="_bookmark64" w:history="1">
        <w:r>
          <w:t>17.2 等级</w:t>
          <w:tab/>
          <w:t>36</w:t>
        </w:r>
      </w:hyperlink>
    </w:p>
    <w:p>
      <w:pPr>
        <w:pStyle w:val="ListParagraph"/>
        <w:numPr>
          <w:ilvl w:val="1"/>
          <w:numId w:val="44"/>
        </w:numPr>
        <w:tabs>
          <w:tab w:val="left" w:pos="1253"/>
          <w:tab w:val="right" w:leader="dot" w:pos="9869"/>
        </w:tabs>
        <w:spacing w:before="119" w:after="0" w:line="240" w:lineRule="auto"/>
        <w:ind w:left="1252" w:right="0" w:hanging="526"/>
        <w:jc w:val="left"/>
        <w:rPr>
          <w:sz w:val="21"/>
        </w:rPr>
      </w:pPr>
      <w:hyperlink w:anchor="_bookmark65" w:history="1">
        <w:r>
          <w:rPr>
            <w:sz w:val="21"/>
          </w:rPr>
          <w:t>申报条件</w:t>
          <w:tab/>
          <w:t>37</w:t>
        </w:r>
      </w:hyperlink>
    </w:p>
    <w:p>
      <w:pPr>
        <w:pStyle w:val="ListParagraph"/>
        <w:numPr>
          <w:ilvl w:val="1"/>
          <w:numId w:val="44"/>
        </w:numPr>
        <w:tabs>
          <w:tab w:val="left" w:pos="1253"/>
          <w:tab w:val="right" w:leader="dot" w:pos="9869"/>
        </w:tabs>
        <w:spacing w:before="123" w:after="0" w:line="240" w:lineRule="auto"/>
        <w:ind w:left="1252" w:right="0" w:hanging="526"/>
        <w:jc w:val="left"/>
        <w:rPr>
          <w:sz w:val="21"/>
        </w:rPr>
      </w:pPr>
      <w:hyperlink w:anchor="_bookmark66" w:history="1">
        <w:r>
          <w:rPr>
            <w:sz w:val="21"/>
          </w:rPr>
          <w:t>等级要求</w:t>
          <w:tab/>
          <w:t>37</w:t>
        </w:r>
      </w:hyperlink>
    </w:p>
    <w:p>
      <w:pPr>
        <w:pStyle w:val="ListParagraph"/>
        <w:numPr>
          <w:ilvl w:val="0"/>
          <w:numId w:val="51"/>
        </w:numPr>
        <w:tabs>
          <w:tab w:val="left" w:pos="833"/>
          <w:tab w:val="right" w:leader="dot" w:pos="9869"/>
        </w:tabs>
        <w:spacing w:before="119" w:after="0" w:line="240" w:lineRule="auto"/>
        <w:ind w:left="832" w:right="0" w:hanging="315"/>
        <w:jc w:val="left"/>
        <w:rPr>
          <w:sz w:val="21"/>
        </w:rPr>
      </w:pPr>
      <w:hyperlink w:anchor="_bookmark67" w:history="1">
        <w:r>
          <w:rPr>
            <w:sz w:val="21"/>
          </w:rPr>
          <w:t>鉴定比重</w:t>
          <w:tab/>
          <w:t>39</w:t>
        </w:r>
      </w:hyperlink>
    </w:p>
    <w:p>
      <w:pPr>
        <w:pStyle w:val="ListParagraph"/>
        <w:numPr>
          <w:ilvl w:val="0"/>
          <w:numId w:val="51"/>
        </w:numPr>
        <w:tabs>
          <w:tab w:val="left" w:pos="833"/>
          <w:tab w:val="right" w:leader="dot" w:pos="9869"/>
        </w:tabs>
        <w:spacing w:before="122" w:after="0" w:line="240" w:lineRule="auto"/>
        <w:ind w:left="832" w:right="0" w:hanging="315"/>
        <w:jc w:val="left"/>
        <w:rPr>
          <w:sz w:val="21"/>
        </w:rPr>
      </w:pPr>
      <w:hyperlink w:anchor="_bookmark68" w:history="1">
        <w:r>
          <w:rPr>
            <w:sz w:val="21"/>
          </w:rPr>
          <w:t>培训要求</w:t>
          <w:tab/>
          <w:t>39</w:t>
        </w:r>
      </w:hyperlink>
    </w:p>
    <w:p>
      <w:pPr>
        <w:spacing w:after="0" w:line="240" w:lineRule="auto"/>
        <w:jc w:val="left"/>
        <w:rPr>
          <w:sz w:val="21"/>
        </w:rPr>
        <w:sectPr>
          <w:headerReference w:type="even" r:id="rId13"/>
          <w:headerReference w:type="default" r:id="rId14"/>
          <w:footerReference w:type="even" r:id="rId15"/>
          <w:footerReference w:type="default" r:id="rId16"/>
          <w:pgSz w:w="11910" w:h="16840"/>
          <w:pgMar w:top="1640" w:right="740" w:bottom="1320" w:left="900" w:header="1449" w:footer="1137"/>
          <w:pgNumType w:start="3"/>
          <w:cols w:space="708"/>
        </w:sectPr>
      </w:pPr>
    </w:p>
    <w:p>
      <w:pPr>
        <w:spacing w:before="860"/>
        <w:ind w:left="2" w:right="445" w:firstLine="0"/>
        <w:jc w:val="center"/>
        <w:rPr>
          <w:rFonts w:ascii="黑体" w:eastAsia="黑体" w:hint="eastAsia"/>
          <w:sz w:val="32"/>
        </w:rPr>
      </w:pPr>
      <w:bookmarkStart w:id="0" w:name="前言"/>
      <w:bookmarkEnd w:id="0"/>
      <w:bookmarkStart w:id="1" w:name="_bookmark0"/>
      <w:bookmarkEnd w:id="1"/>
      <w:r>
        <w:rPr>
          <w:rFonts w:ascii="黑体" w:eastAsia="黑体" w:hint="eastAsia"/>
          <w:sz w:val="32"/>
        </w:rPr>
        <w:t>前言</w:t>
      </w:r>
    </w:p>
    <w:p>
      <w:pPr>
        <w:pStyle w:val="BodyText"/>
        <w:rPr>
          <w:rFonts w:ascii="黑体"/>
          <w:sz w:val="20"/>
        </w:rPr>
      </w:pPr>
    </w:p>
    <w:p>
      <w:pPr>
        <w:pStyle w:val="BodyText"/>
        <w:spacing w:before="3"/>
        <w:rPr>
          <w:rFonts w:ascii="黑体"/>
          <w:sz w:val="14"/>
        </w:rPr>
      </w:pPr>
    </w:p>
    <w:p>
      <w:pPr>
        <w:pStyle w:val="BodyText"/>
        <w:spacing w:before="1"/>
        <w:ind w:left="652"/>
      </w:pPr>
      <w:r>
        <w:t>本文件按照GB/T 1.1—2020《标准化工作导则第1部分：标准化文件的结构和起草规则》的规定起</w:t>
      </w:r>
    </w:p>
    <w:p>
      <w:pPr>
        <w:pStyle w:val="BodyText"/>
        <w:spacing w:before="42"/>
        <w:ind w:left="232"/>
      </w:pPr>
      <w:r>
        <w:t>草。</w:t>
      </w:r>
    </w:p>
    <w:p>
      <w:pPr>
        <w:pStyle w:val="BodyText"/>
        <w:spacing w:before="43"/>
        <w:ind w:left="652"/>
      </w:pPr>
      <w:r>
        <w:t>请注意本文件的某些内容可能涉及专利。本文件的发布机构不承担识别专利的责任。</w:t>
      </w:r>
    </w:p>
    <w:p>
      <w:pPr>
        <w:pStyle w:val="BodyText"/>
        <w:spacing w:before="43"/>
        <w:ind w:left="652"/>
      </w:pPr>
      <w:r>
        <w:t>本文件是DB21/T 1793《信息技术 职业技能》的第7部分。DB21/T 1793已经发布了以下部分：</w:t>
      </w:r>
    </w:p>
    <w:p>
      <w:pPr>
        <w:pStyle w:val="BodyText"/>
        <w:tabs>
          <w:tab w:val="left" w:pos="3069"/>
        </w:tabs>
        <w:spacing w:before="43"/>
        <w:ind w:left="652"/>
      </w:pPr>
      <w:r>
        <w:t>——信息技术</w:t>
      </w:r>
      <w:r>
        <w:rPr>
          <w:spacing w:val="-2"/>
        </w:rPr>
        <w:t xml:space="preserve"> </w:t>
      </w:r>
      <w:r>
        <w:t>职业技能</w:t>
        <w:tab/>
        <w:t>第1部分：要求</w:t>
      </w:r>
    </w:p>
    <w:p>
      <w:pPr>
        <w:pStyle w:val="BodyText"/>
        <w:tabs>
          <w:tab w:val="left" w:pos="3069"/>
        </w:tabs>
        <w:spacing w:before="43"/>
        <w:ind w:left="652"/>
      </w:pPr>
      <w:r>
        <w:t>——信息技术</w:t>
      </w:r>
      <w:r>
        <w:rPr>
          <w:spacing w:val="-2"/>
        </w:rPr>
        <w:t xml:space="preserve"> </w:t>
      </w:r>
      <w:r>
        <w:t>职业技能</w:t>
        <w:tab/>
      </w:r>
      <w:r>
        <w:rPr>
          <w:w w:val="95"/>
        </w:rPr>
        <w:t>第4部分：系统集成</w:t>
      </w:r>
    </w:p>
    <w:p>
      <w:pPr>
        <w:pStyle w:val="BodyText"/>
        <w:tabs>
          <w:tab w:val="left" w:pos="3069"/>
        </w:tabs>
        <w:spacing w:before="43" w:line="278" w:lineRule="auto"/>
        <w:ind w:left="652" w:right="5411"/>
      </w:pPr>
      <w:r>
        <w:t>——信息技术</w:t>
      </w:r>
      <w:r>
        <w:rPr>
          <w:spacing w:val="-2"/>
        </w:rPr>
        <w:t xml:space="preserve"> </w:t>
      </w:r>
      <w:r>
        <w:t>职业技能</w:t>
        <w:tab/>
        <w:t>第8部分：数据管</w:t>
      </w:r>
      <w:r>
        <w:rPr>
          <w:spacing w:val="-14"/>
        </w:rPr>
        <w:t>理</w:t>
      </w:r>
      <w:r>
        <w:rPr>
          <w:w w:val="95"/>
        </w:rPr>
        <w:t>本文件由辽宁省工业和信息化厅提出并归口。</w:t>
      </w:r>
    </w:p>
    <w:p>
      <w:pPr>
        <w:pStyle w:val="BodyText"/>
        <w:spacing w:line="269" w:lineRule="exact"/>
        <w:ind w:left="652"/>
      </w:pPr>
      <w:r>
        <w:t>本文件起草单位：辽宁省先进装备制造业基地建设工程中心、国网辽宁省电力有限公司电力科学研</w:t>
      </w:r>
    </w:p>
    <w:p>
      <w:pPr>
        <w:pStyle w:val="BodyText"/>
        <w:spacing w:before="43" w:line="278" w:lineRule="auto"/>
        <w:ind w:left="232" w:right="678"/>
      </w:pPr>
      <w:r>
        <w:rPr>
          <w:spacing w:val="-9"/>
          <w:w w:val="95"/>
        </w:rPr>
        <w:t xml:space="preserve">究院、辽宁职业学院、国网辽宁省电力有限公司信息通信分公司、辽宁省大数据管理中心、大连软信咨   </w:t>
      </w:r>
      <w:r>
        <w:rPr>
          <w:spacing w:val="-9"/>
        </w:rPr>
        <w:t>询服务有限公司。</w:t>
      </w:r>
    </w:p>
    <w:p>
      <w:pPr>
        <w:pStyle w:val="BodyText"/>
        <w:spacing w:line="269" w:lineRule="exact"/>
        <w:ind w:left="652"/>
      </w:pPr>
      <w:r>
        <w:t>本文件主要起草人：姜胜海、张雪、任帅、陈剑、李博文、滕子贻、李洪涛、尹宏、刘宏。</w:t>
      </w:r>
    </w:p>
    <w:p>
      <w:pPr>
        <w:pStyle w:val="BodyText"/>
        <w:spacing w:before="43" w:line="278" w:lineRule="auto"/>
        <w:ind w:left="232" w:right="572" w:firstLine="420"/>
      </w:pPr>
      <w:r>
        <w:rPr>
          <w:spacing w:val="-14"/>
          <w:w w:val="95"/>
        </w:rPr>
        <w:t xml:space="preserve">本文件发布实施后，任何单位和个人如有问题和意见建议，均可以通过来电和来函等方式进行反馈，   </w:t>
      </w:r>
      <w:r>
        <w:rPr>
          <w:spacing w:val="-14"/>
        </w:rPr>
        <w:t>我们将及时答复并认真处理，根据实际情况依法进行评估及复审。</w:t>
      </w:r>
    </w:p>
    <w:p>
      <w:pPr>
        <w:pStyle w:val="BodyText"/>
        <w:spacing w:line="269" w:lineRule="exact"/>
        <w:ind w:left="652"/>
      </w:pPr>
      <w:r>
        <w:t>本文件归口单位通讯地址：沈阳市北陵大街45-2号，联系电话：024-86913384。</w:t>
      </w:r>
    </w:p>
    <w:p>
      <w:pPr>
        <w:pStyle w:val="BodyText"/>
        <w:spacing w:before="43"/>
        <w:ind w:left="652"/>
      </w:pPr>
      <w:r>
        <w:t>本文件起草单位通讯地址：沈阳市和平区太原北街2号综合楼A座10层，联系电话：024-88785218。</w:t>
      </w:r>
    </w:p>
    <w:p>
      <w:pPr>
        <w:spacing w:after="0"/>
        <w:sectPr>
          <w:headerReference w:type="even" r:id="rId17"/>
          <w:headerReference w:type="default" r:id="rId18"/>
          <w:footerReference w:type="even" r:id="rId19"/>
          <w:footerReference w:type="default" r:id="rId20"/>
          <w:pgSz w:w="11910" w:h="16840"/>
          <w:pgMar w:top="1640" w:right="740" w:bottom="1320" w:left="900" w:header="1449" w:footer="1137"/>
          <w:pgNumType w:start="4"/>
          <w:cols w:space="708"/>
        </w:sectPr>
      </w:pPr>
    </w:p>
    <w:p>
      <w:pPr>
        <w:pStyle w:val="BodyText"/>
        <w:rPr>
          <w:sz w:val="20"/>
        </w:rPr>
      </w:pPr>
    </w:p>
    <w:p>
      <w:pPr>
        <w:pStyle w:val="BodyText"/>
        <w:rPr>
          <w:sz w:val="20"/>
        </w:rPr>
      </w:pPr>
    </w:p>
    <w:p>
      <w:pPr>
        <w:pStyle w:val="BodyText"/>
        <w:spacing w:before="11"/>
        <w:rPr>
          <w:sz w:val="22"/>
        </w:rPr>
      </w:pPr>
    </w:p>
    <w:p>
      <w:pPr>
        <w:pStyle w:val="Heading1"/>
        <w:tabs>
          <w:tab w:val="left" w:pos="1724"/>
          <w:tab w:val="left" w:pos="3324"/>
        </w:tabs>
      </w:pPr>
      <w:r>
        <w:t>信息技术</w:t>
        <w:tab/>
        <w:t>职业技能</w:t>
        <w:tab/>
        <w:t>第7部分：信息安全</w:t>
      </w:r>
    </w:p>
    <w:p>
      <w:pPr>
        <w:pStyle w:val="BodyText"/>
        <w:spacing w:before="10"/>
        <w:rPr>
          <w:rFonts w:ascii="黑体"/>
          <w:sz w:val="28"/>
        </w:rPr>
      </w:pPr>
    </w:p>
    <w:p>
      <w:pPr>
        <w:pStyle w:val="ListParagraph"/>
        <w:numPr>
          <w:ilvl w:val="0"/>
          <w:numId w:val="52"/>
        </w:numPr>
        <w:tabs>
          <w:tab w:val="left" w:pos="832"/>
          <w:tab w:val="left" w:pos="833"/>
        </w:tabs>
        <w:spacing w:before="70" w:after="0" w:line="240" w:lineRule="auto"/>
        <w:ind w:left="832" w:right="0" w:hanging="315"/>
        <w:jc w:val="left"/>
        <w:rPr>
          <w:rFonts w:ascii="黑体" w:eastAsia="黑体" w:hint="eastAsia"/>
          <w:sz w:val="21"/>
        </w:rPr>
      </w:pPr>
      <w:bookmarkStart w:id="2" w:name="1　范围"/>
      <w:bookmarkEnd w:id="2"/>
      <w:bookmarkStart w:id="3" w:name="_bookmark1"/>
      <w:bookmarkEnd w:id="3"/>
      <w:r>
        <w:rPr>
          <w:rFonts w:ascii="黑体" w:eastAsia="黑体" w:hint="eastAsia"/>
          <w:sz w:val="21"/>
        </w:rPr>
        <w:t>范围</w:t>
      </w:r>
    </w:p>
    <w:p>
      <w:pPr>
        <w:pStyle w:val="BodyText"/>
        <w:spacing w:before="9"/>
        <w:rPr>
          <w:rFonts w:ascii="黑体"/>
          <w:sz w:val="27"/>
        </w:rPr>
      </w:pPr>
    </w:p>
    <w:p>
      <w:pPr>
        <w:pStyle w:val="BodyText"/>
        <w:spacing w:line="278" w:lineRule="auto"/>
        <w:ind w:left="518" w:right="395" w:firstLine="420"/>
      </w:pPr>
      <w:r>
        <w:rPr>
          <w:spacing w:val="-6"/>
          <w:w w:val="95"/>
        </w:rPr>
        <w:t xml:space="preserve">本文件规定了信息安全职业定义、分类，职业技能鉴定要求、通用知识、各职业分类的等级、申报   </w:t>
      </w:r>
      <w:r>
        <w:rPr>
          <w:spacing w:val="-6"/>
        </w:rPr>
        <w:t>条件和等级要求。</w:t>
      </w:r>
    </w:p>
    <w:p>
      <w:pPr>
        <w:pStyle w:val="BodyText"/>
        <w:spacing w:line="269" w:lineRule="exact"/>
        <w:ind w:left="938"/>
      </w:pPr>
      <w:r>
        <w:t>本文件适用于信息安全相关企业及相关组织职业技能管理、鉴定、职业培训等。</w:t>
      </w:r>
    </w:p>
    <w:p>
      <w:pPr>
        <w:pStyle w:val="BodyText"/>
        <w:spacing w:before="9"/>
        <w:rPr>
          <w:sz w:val="27"/>
        </w:rPr>
      </w:pPr>
    </w:p>
    <w:p>
      <w:pPr>
        <w:pStyle w:val="ListParagraph"/>
        <w:numPr>
          <w:ilvl w:val="0"/>
          <w:numId w:val="52"/>
        </w:numPr>
        <w:tabs>
          <w:tab w:val="left" w:pos="832"/>
          <w:tab w:val="left" w:pos="833"/>
        </w:tabs>
        <w:spacing w:before="0" w:after="0" w:line="240" w:lineRule="auto"/>
        <w:ind w:left="832" w:right="0" w:hanging="315"/>
        <w:jc w:val="left"/>
        <w:rPr>
          <w:rFonts w:ascii="黑体" w:eastAsia="黑体" w:hint="eastAsia"/>
          <w:sz w:val="21"/>
        </w:rPr>
      </w:pPr>
      <w:bookmarkStart w:id="4" w:name="2　规范性引用文件"/>
      <w:bookmarkEnd w:id="4"/>
      <w:bookmarkStart w:id="5" w:name="_bookmark2"/>
      <w:bookmarkEnd w:id="5"/>
      <w:r>
        <w:rPr>
          <w:rFonts w:ascii="黑体" w:eastAsia="黑体" w:hint="eastAsia"/>
          <w:sz w:val="21"/>
        </w:rPr>
        <w:t>规范性引用文件</w:t>
      </w:r>
    </w:p>
    <w:p>
      <w:pPr>
        <w:pStyle w:val="BodyText"/>
        <w:spacing w:before="9"/>
        <w:rPr>
          <w:rFonts w:ascii="黑体"/>
          <w:sz w:val="27"/>
        </w:rPr>
      </w:pPr>
    </w:p>
    <w:p>
      <w:pPr>
        <w:pStyle w:val="BodyText"/>
        <w:spacing w:line="278" w:lineRule="auto"/>
        <w:ind w:left="518" w:right="288" w:firstLine="420"/>
      </w:pPr>
      <w:r>
        <w:rPr>
          <w:spacing w:val="-7"/>
          <w:w w:val="95"/>
        </w:rPr>
        <w:t xml:space="preserve">下列文件中的内容通过文中的规范性引用而构成本文件必不可少的条款。其中，注日期的引用文件，   </w:t>
      </w:r>
      <w:r>
        <w:rPr>
          <w:spacing w:val="-10"/>
        </w:rPr>
        <w:t>仅该日期对应的版本适用于本文件；不注日期的引用文件，其最新版本</w:t>
      </w:r>
      <w:r>
        <w:t>（包括所有的修订单</w:t>
      </w:r>
      <w:r>
        <w:rPr>
          <w:spacing w:val="-25"/>
        </w:rPr>
        <w:t>）</w:t>
      </w:r>
      <w:r>
        <w:t>适用于本文件。</w:t>
      </w:r>
    </w:p>
    <w:p>
      <w:pPr>
        <w:pStyle w:val="BodyText"/>
        <w:tabs>
          <w:tab w:val="left" w:pos="2723"/>
          <w:tab w:val="left" w:pos="4192"/>
        </w:tabs>
        <w:spacing w:line="269" w:lineRule="exact"/>
        <w:ind w:left="938"/>
      </w:pPr>
      <w:r>
        <w:t>GB/T</w:t>
      </w:r>
      <w:r>
        <w:rPr>
          <w:spacing w:val="-3"/>
        </w:rPr>
        <w:t xml:space="preserve"> </w:t>
      </w:r>
      <w:r>
        <w:t>25069-2022</w:t>
        <w:tab/>
        <w:t>信息安全技术</w:t>
        <w:tab/>
        <w:t>术语</w:t>
      </w:r>
    </w:p>
    <w:p>
      <w:pPr>
        <w:pStyle w:val="BodyText"/>
        <w:tabs>
          <w:tab w:val="left" w:pos="2512"/>
          <w:tab w:val="left" w:pos="2723"/>
          <w:tab w:val="left" w:pos="3563"/>
          <w:tab w:val="left" w:pos="4192"/>
          <w:tab w:val="left" w:pos="4612"/>
        </w:tabs>
        <w:spacing w:before="43" w:line="278" w:lineRule="auto"/>
        <w:ind w:left="938" w:right="3762"/>
      </w:pPr>
      <w:r>
        <w:t>GB/T</w:t>
      </w:r>
      <w:r>
        <w:rPr>
          <w:spacing w:val="-6"/>
        </w:rPr>
        <w:t xml:space="preserve"> </w:t>
      </w:r>
      <w:r>
        <w:t>30283-2022</w:t>
        <w:tab/>
        <w:tab/>
        <w:t>信息安全技术</w:t>
        <w:tab/>
        <w:t>信息安全服务分类与代</w:t>
      </w:r>
      <w:r>
        <w:rPr>
          <w:spacing w:val="-12"/>
        </w:rPr>
        <w:t>码</w:t>
      </w:r>
      <w:r>
        <w:t>DB21/T</w:t>
      </w:r>
      <w:r>
        <w:rPr>
          <w:spacing w:val="-3"/>
        </w:rPr>
        <w:t xml:space="preserve"> </w:t>
      </w:r>
      <w:r>
        <w:t>1793.1</w:t>
        <w:tab/>
        <w:t>信息技术</w:t>
        <w:tab/>
        <w:t>职业技能</w:t>
        <w:tab/>
        <w:t>第1部分：要求</w:t>
      </w:r>
    </w:p>
    <w:p>
      <w:pPr>
        <w:pStyle w:val="BodyText"/>
        <w:spacing w:before="4"/>
        <w:rPr>
          <w:sz w:val="24"/>
        </w:rPr>
      </w:pPr>
    </w:p>
    <w:p>
      <w:pPr>
        <w:pStyle w:val="ListParagraph"/>
        <w:numPr>
          <w:ilvl w:val="0"/>
          <w:numId w:val="52"/>
        </w:numPr>
        <w:tabs>
          <w:tab w:val="left" w:pos="832"/>
          <w:tab w:val="left" w:pos="833"/>
        </w:tabs>
        <w:spacing w:before="0" w:after="0" w:line="240" w:lineRule="auto"/>
        <w:ind w:left="832" w:right="0" w:hanging="315"/>
        <w:jc w:val="left"/>
        <w:rPr>
          <w:rFonts w:ascii="黑体" w:eastAsia="黑体" w:hint="eastAsia"/>
          <w:sz w:val="21"/>
        </w:rPr>
      </w:pPr>
      <w:bookmarkStart w:id="6" w:name="3　术语和定义"/>
      <w:bookmarkEnd w:id="6"/>
      <w:bookmarkStart w:id="7" w:name="_bookmark3"/>
      <w:bookmarkEnd w:id="7"/>
      <w:r>
        <w:rPr>
          <w:rFonts w:ascii="黑体" w:eastAsia="黑体" w:hint="eastAsia"/>
          <w:sz w:val="21"/>
        </w:rPr>
        <w:t>术语和定义</w:t>
      </w:r>
    </w:p>
    <w:p>
      <w:pPr>
        <w:pStyle w:val="BodyText"/>
        <w:spacing w:before="9"/>
        <w:rPr>
          <w:rFonts w:ascii="黑体"/>
          <w:sz w:val="27"/>
        </w:rPr>
      </w:pPr>
    </w:p>
    <w:p>
      <w:pPr>
        <w:pStyle w:val="BodyText"/>
        <w:ind w:left="938"/>
      </w:pPr>
      <w:r>
        <w:t>GB/T 25069-2022和DB21/T 1793.1界定的以及下列术语和定义适用于本文件。</w:t>
      </w:r>
    </w:p>
    <w:p>
      <w:pPr>
        <w:pStyle w:val="BodyText"/>
        <w:spacing w:before="7"/>
        <w:rPr>
          <w:sz w:val="15"/>
        </w:rPr>
      </w:pPr>
    </w:p>
    <w:p>
      <w:pPr>
        <w:pStyle w:val="ListParagraph"/>
        <w:numPr>
          <w:ilvl w:val="1"/>
          <w:numId w:val="52"/>
        </w:numPr>
        <w:tabs>
          <w:tab w:val="left" w:pos="833"/>
        </w:tabs>
        <w:spacing w:before="0" w:after="0" w:line="240" w:lineRule="auto"/>
        <w:ind w:left="832" w:right="0" w:hanging="315"/>
        <w:jc w:val="left"/>
        <w:rPr>
          <w:rFonts w:ascii="黑体"/>
          <w:sz w:val="21"/>
        </w:rPr>
      </w:pPr>
    </w:p>
    <w:p>
      <w:pPr>
        <w:pStyle w:val="BodyText"/>
        <w:spacing w:before="7"/>
        <w:rPr>
          <w:rFonts w:ascii="黑体"/>
          <w:sz w:val="15"/>
        </w:rPr>
      </w:pPr>
    </w:p>
    <w:p>
      <w:pPr>
        <w:pStyle w:val="BodyText"/>
        <w:tabs>
          <w:tab w:val="left" w:pos="1987"/>
        </w:tabs>
        <w:ind w:left="938"/>
        <w:rPr>
          <w:rFonts w:ascii="黑体" w:eastAsia="黑体" w:hint="eastAsia"/>
        </w:rPr>
      </w:pPr>
      <w:bookmarkStart w:id="8" w:name="信息安全  information security"/>
      <w:bookmarkEnd w:id="8"/>
      <w:r>
        <w:rPr>
          <w:rFonts w:ascii="黑体" w:eastAsia="黑体" w:hint="eastAsia"/>
        </w:rPr>
        <w:t>信息安全</w:t>
        <w:tab/>
        <w:t>information security</w:t>
      </w:r>
    </w:p>
    <w:p>
      <w:pPr>
        <w:pStyle w:val="BodyText"/>
        <w:spacing w:before="6"/>
        <w:rPr>
          <w:rFonts w:ascii="黑体"/>
          <w:sz w:val="15"/>
        </w:rPr>
      </w:pPr>
    </w:p>
    <w:p>
      <w:pPr>
        <w:pStyle w:val="BodyText"/>
        <w:ind w:left="938"/>
      </w:pPr>
      <w:r>
        <w:t>对信息的保密性、完整性和可用性的保持。</w:t>
      </w:r>
    </w:p>
    <w:p>
      <w:pPr>
        <w:spacing w:before="64"/>
        <w:ind w:left="880" w:right="0" w:firstLine="0"/>
        <w:jc w:val="left"/>
        <w:rPr>
          <w:sz w:val="18"/>
        </w:rPr>
      </w:pPr>
      <w:r>
        <w:rPr>
          <w:rFonts w:ascii="黑体" w:eastAsia="黑体" w:hint="eastAsia"/>
          <w:sz w:val="18"/>
        </w:rPr>
        <w:t>注：</w:t>
      </w:r>
      <w:r>
        <w:rPr>
          <w:sz w:val="18"/>
        </w:rPr>
        <w:t>另外，也可包括诸如真实性、可核查性、抗抵赖性和可靠性等其他性质。</w:t>
      </w:r>
    </w:p>
    <w:p>
      <w:pPr>
        <w:pStyle w:val="BodyText"/>
        <w:spacing w:before="12"/>
        <w:rPr>
          <w:sz w:val="16"/>
        </w:rPr>
      </w:pPr>
    </w:p>
    <w:p>
      <w:pPr>
        <w:pStyle w:val="ListParagraph"/>
        <w:numPr>
          <w:ilvl w:val="1"/>
          <w:numId w:val="52"/>
        </w:numPr>
        <w:tabs>
          <w:tab w:val="left" w:pos="833"/>
        </w:tabs>
        <w:spacing w:before="0" w:after="0" w:line="240" w:lineRule="auto"/>
        <w:ind w:left="832" w:right="0" w:hanging="315"/>
        <w:jc w:val="left"/>
        <w:rPr>
          <w:rFonts w:ascii="黑体"/>
          <w:sz w:val="21"/>
        </w:rPr>
      </w:pPr>
    </w:p>
    <w:p>
      <w:pPr>
        <w:pStyle w:val="BodyText"/>
        <w:spacing w:before="6"/>
        <w:rPr>
          <w:rFonts w:ascii="黑体"/>
          <w:sz w:val="15"/>
        </w:rPr>
      </w:pPr>
    </w:p>
    <w:p>
      <w:pPr>
        <w:pStyle w:val="BodyText"/>
        <w:tabs>
          <w:tab w:val="left" w:pos="2407"/>
        </w:tabs>
        <w:spacing w:before="1"/>
        <w:ind w:left="938"/>
        <w:rPr>
          <w:rFonts w:ascii="黑体" w:eastAsia="黑体" w:hint="eastAsia"/>
        </w:rPr>
      </w:pPr>
      <w:bookmarkStart w:id="9" w:name="信息安全服务  information security service"/>
      <w:bookmarkEnd w:id="9"/>
      <w:r>
        <w:rPr>
          <w:rFonts w:ascii="黑体" w:eastAsia="黑体" w:hint="eastAsia"/>
        </w:rPr>
        <w:t>信息安全服务</w:t>
        <w:tab/>
        <w:t>information security</w:t>
      </w:r>
      <w:r>
        <w:rPr>
          <w:rFonts w:ascii="黑体" w:eastAsia="黑体" w:hint="eastAsia"/>
          <w:spacing w:val="1"/>
        </w:rPr>
        <w:t xml:space="preserve"> </w:t>
      </w:r>
      <w:r>
        <w:rPr>
          <w:rFonts w:ascii="黑体" w:eastAsia="黑体" w:hint="eastAsia"/>
        </w:rPr>
        <w:t>service</w:t>
      </w:r>
    </w:p>
    <w:p>
      <w:pPr>
        <w:pStyle w:val="BodyText"/>
        <w:spacing w:before="6"/>
        <w:rPr>
          <w:rFonts w:ascii="黑体"/>
          <w:sz w:val="15"/>
        </w:rPr>
      </w:pPr>
    </w:p>
    <w:p>
      <w:pPr>
        <w:pStyle w:val="BodyText"/>
        <w:spacing w:line="278" w:lineRule="auto"/>
        <w:ind w:left="518" w:right="392" w:firstLine="420"/>
      </w:pPr>
      <w:r>
        <w:rPr>
          <w:spacing w:val="-4"/>
          <w:w w:val="95"/>
        </w:rPr>
        <w:t xml:space="preserve">面向组织或个人的各类信息安全需求和信息安全保障需求，由服务提供方按照服务协议所执行的信   </w:t>
      </w:r>
      <w:r>
        <w:rPr>
          <w:spacing w:val="-4"/>
        </w:rPr>
        <w:t>息安全过程或任务。</w:t>
      </w:r>
    </w:p>
    <w:p>
      <w:pPr>
        <w:spacing w:before="20" w:line="324" w:lineRule="auto"/>
        <w:ind w:left="1329" w:right="393" w:hanging="449"/>
        <w:jc w:val="left"/>
        <w:rPr>
          <w:sz w:val="18"/>
        </w:rPr>
      </w:pPr>
      <w:r>
        <w:rPr>
          <w:rFonts w:ascii="黑体" w:eastAsia="黑体" w:hint="eastAsia"/>
          <w:sz w:val="18"/>
        </w:rPr>
        <w:t>注1：</w:t>
      </w:r>
      <w:r>
        <w:rPr>
          <w:sz w:val="18"/>
        </w:rPr>
        <w:t>信息安全服务通常是基于信息安全技术、产品或管理体系，通过外包的形式，由专业信息安全人员所提供的支持和帮助。</w:t>
      </w:r>
    </w:p>
    <w:p>
      <w:pPr>
        <w:spacing w:before="2"/>
        <w:ind w:left="880" w:right="0" w:firstLine="0"/>
        <w:jc w:val="left"/>
        <w:rPr>
          <w:sz w:val="18"/>
        </w:rPr>
      </w:pPr>
      <w:r>
        <w:rPr>
          <w:rFonts w:ascii="黑体" w:eastAsia="黑体" w:hint="eastAsia"/>
          <w:sz w:val="18"/>
        </w:rPr>
        <w:t>注2：</w:t>
      </w:r>
      <w:r>
        <w:rPr>
          <w:sz w:val="18"/>
        </w:rPr>
        <w:t>信息安全服务通常以信息安全服务提供方和信息安全服务需求方之间的服务项目方式进行。</w:t>
      </w:r>
    </w:p>
    <w:p>
      <w:pPr>
        <w:pStyle w:val="BodyText"/>
        <w:spacing w:before="12"/>
        <w:rPr>
          <w:sz w:val="16"/>
        </w:rPr>
      </w:pPr>
    </w:p>
    <w:p>
      <w:pPr>
        <w:pStyle w:val="ListParagraph"/>
        <w:numPr>
          <w:ilvl w:val="1"/>
          <w:numId w:val="52"/>
        </w:numPr>
        <w:tabs>
          <w:tab w:val="left" w:pos="833"/>
        </w:tabs>
        <w:spacing w:before="0" w:after="0" w:line="240" w:lineRule="auto"/>
        <w:ind w:left="832" w:right="0" w:hanging="315"/>
        <w:jc w:val="left"/>
        <w:rPr>
          <w:rFonts w:ascii="黑体"/>
          <w:sz w:val="21"/>
        </w:rPr>
      </w:pPr>
    </w:p>
    <w:p>
      <w:pPr>
        <w:pStyle w:val="BodyText"/>
        <w:spacing w:before="6"/>
        <w:rPr>
          <w:rFonts w:ascii="黑体"/>
          <w:sz w:val="15"/>
        </w:rPr>
      </w:pPr>
    </w:p>
    <w:p>
      <w:pPr>
        <w:pStyle w:val="BodyText"/>
        <w:tabs>
          <w:tab w:val="left" w:pos="1987"/>
        </w:tabs>
        <w:ind w:left="938"/>
        <w:rPr>
          <w:rFonts w:ascii="黑体" w:eastAsia="黑体" w:hint="eastAsia"/>
        </w:rPr>
      </w:pPr>
      <w:bookmarkStart w:id="10" w:name="网络安全  network security"/>
      <w:bookmarkEnd w:id="10"/>
      <w:r>
        <w:rPr>
          <w:rFonts w:ascii="黑体" w:eastAsia="黑体" w:hint="eastAsia"/>
        </w:rPr>
        <w:t>网络安全</w:t>
        <w:tab/>
        <w:t>network security</w:t>
      </w:r>
    </w:p>
    <w:p>
      <w:pPr>
        <w:pStyle w:val="BodyText"/>
        <w:spacing w:before="7"/>
        <w:rPr>
          <w:rFonts w:ascii="黑体"/>
          <w:sz w:val="15"/>
        </w:rPr>
      </w:pPr>
    </w:p>
    <w:p>
      <w:pPr>
        <w:pStyle w:val="BodyText"/>
        <w:ind w:left="938"/>
      </w:pPr>
      <w:r>
        <w:t>对网络环境下存储、传输和处理的信息的保密性、完整性和可用性的保持。</w:t>
      </w:r>
    </w:p>
    <w:p>
      <w:pPr>
        <w:spacing w:after="0"/>
        <w:sectPr>
          <w:headerReference w:type="even" r:id="rId21"/>
          <w:headerReference w:type="default" r:id="rId22"/>
          <w:footerReference w:type="even" r:id="rId23"/>
          <w:footerReference w:type="default" r:id="rId24"/>
          <w:pgSz w:w="11910" w:h="16840"/>
          <w:pgMar w:top="1640" w:right="740" w:bottom="1320" w:left="900" w:header="1449" w:footer="1137"/>
          <w:pgNumType w:start="1"/>
          <w:cols w:space="708"/>
        </w:sectPr>
      </w:pPr>
    </w:p>
    <w:p>
      <w:pPr>
        <w:pStyle w:val="BodyText"/>
        <w:rPr>
          <w:sz w:val="20"/>
        </w:rPr>
      </w:pPr>
    </w:p>
    <w:p>
      <w:pPr>
        <w:pStyle w:val="BodyText"/>
        <w:rPr>
          <w:sz w:val="20"/>
        </w:rPr>
      </w:pPr>
    </w:p>
    <w:p>
      <w:pPr>
        <w:pStyle w:val="BodyText"/>
        <w:spacing w:before="11"/>
        <w:rPr>
          <w:sz w:val="14"/>
        </w:rPr>
      </w:pPr>
    </w:p>
    <w:p>
      <w:pPr>
        <w:pStyle w:val="ListParagraph"/>
        <w:numPr>
          <w:ilvl w:val="0"/>
          <w:numId w:val="43"/>
        </w:numPr>
        <w:tabs>
          <w:tab w:val="left" w:pos="549"/>
          <w:tab w:val="left" w:pos="550"/>
        </w:tabs>
        <w:spacing w:before="70" w:after="0" w:line="240" w:lineRule="auto"/>
        <w:ind w:left="549" w:right="0" w:hanging="318"/>
        <w:jc w:val="left"/>
        <w:rPr>
          <w:rFonts w:ascii="黑体" w:eastAsia="黑体" w:hint="eastAsia"/>
          <w:sz w:val="21"/>
        </w:rPr>
      </w:pPr>
      <w:bookmarkStart w:id="11" w:name="4　缩略语"/>
      <w:bookmarkEnd w:id="11"/>
      <w:bookmarkStart w:id="12" w:name="_bookmark4"/>
      <w:bookmarkEnd w:id="12"/>
      <w:r>
        <w:rPr>
          <w:rFonts w:ascii="黑体" w:eastAsia="黑体" w:hint="eastAsia"/>
          <w:sz w:val="21"/>
        </w:rPr>
        <w:t>缩略语</w:t>
      </w:r>
    </w:p>
    <w:p>
      <w:pPr>
        <w:pStyle w:val="BodyText"/>
        <w:spacing w:before="9"/>
        <w:rPr>
          <w:rFonts w:ascii="黑体"/>
          <w:sz w:val="27"/>
        </w:rPr>
      </w:pPr>
    </w:p>
    <w:p>
      <w:pPr>
        <w:pStyle w:val="BodyText"/>
        <w:ind w:left="652"/>
      </w:pPr>
      <w:r>
        <w:t>下列缩略语适用于本文件。</w:t>
      </w:r>
    </w:p>
    <w:p>
      <w:pPr>
        <w:pStyle w:val="BodyText"/>
        <w:spacing w:before="43" w:line="278" w:lineRule="auto"/>
        <w:ind w:left="652" w:right="5202"/>
      </w:pPr>
      <w:r>
        <w:t>IT：信息技术(Information Technology)。AI：人工智能(Artificial Intelligence)。EXP：针对漏洞编写的可执行代码（Exploit）。</w:t>
      </w:r>
    </w:p>
    <w:p>
      <w:pPr>
        <w:pStyle w:val="BodyText"/>
        <w:spacing w:line="269" w:lineRule="exact"/>
        <w:ind w:left="652"/>
      </w:pPr>
      <w:r>
        <w:t>CIO：首席信息安全官（Chief Information Security Officer）。</w:t>
      </w:r>
    </w:p>
    <w:p>
      <w:pPr>
        <w:pStyle w:val="BodyText"/>
        <w:spacing w:before="9"/>
        <w:rPr>
          <w:sz w:val="27"/>
        </w:rPr>
      </w:pPr>
    </w:p>
    <w:p>
      <w:pPr>
        <w:pStyle w:val="ListParagraph"/>
        <w:numPr>
          <w:ilvl w:val="0"/>
          <w:numId w:val="43"/>
        </w:numPr>
        <w:tabs>
          <w:tab w:val="left" w:pos="549"/>
          <w:tab w:val="left" w:pos="550"/>
        </w:tabs>
        <w:spacing w:before="0" w:after="0" w:line="240" w:lineRule="auto"/>
        <w:ind w:left="549" w:right="0" w:hanging="318"/>
        <w:jc w:val="left"/>
        <w:rPr>
          <w:rFonts w:ascii="黑体" w:eastAsia="黑体" w:hint="eastAsia"/>
          <w:sz w:val="21"/>
        </w:rPr>
      </w:pPr>
      <w:bookmarkStart w:id="13" w:name="5　要求"/>
      <w:bookmarkEnd w:id="13"/>
      <w:bookmarkStart w:id="14" w:name="_bookmark5"/>
      <w:bookmarkEnd w:id="14"/>
      <w:r>
        <w:rPr>
          <w:rFonts w:ascii="黑体" w:eastAsia="黑体" w:hint="eastAsia"/>
          <w:sz w:val="21"/>
        </w:rPr>
        <w:t>要求</w:t>
      </w:r>
    </w:p>
    <w:p>
      <w:pPr>
        <w:pStyle w:val="BodyText"/>
        <w:spacing w:before="9"/>
        <w:rPr>
          <w:rFonts w:ascii="黑体"/>
          <w:sz w:val="27"/>
        </w:rPr>
      </w:pPr>
    </w:p>
    <w:p>
      <w:pPr>
        <w:pStyle w:val="BodyText"/>
        <w:spacing w:line="278" w:lineRule="auto"/>
        <w:ind w:left="232" w:right="572" w:firstLine="420"/>
      </w:pPr>
      <w:r>
        <w:t>本文件遵循DB21/T</w:t>
      </w:r>
      <w:r>
        <w:rPr>
          <w:spacing w:val="-68"/>
        </w:rPr>
        <w:t xml:space="preserve"> </w:t>
      </w:r>
      <w:r>
        <w:t>1793.1</w:t>
      </w:r>
      <w:r>
        <w:rPr>
          <w:spacing w:val="-4"/>
        </w:rPr>
        <w:t>的一般原则和要求，重点描述信息安全职业技能的基本要求、业务能力、技术能力和复合能力要求等。</w:t>
      </w:r>
    </w:p>
    <w:p>
      <w:pPr>
        <w:pStyle w:val="BodyText"/>
        <w:spacing w:line="269" w:lineRule="exact"/>
        <w:ind w:left="652"/>
      </w:pPr>
      <w:r>
        <w:t>信息安全职业技能的一般原则和要求，参照DB21/T 1793.1执行。</w:t>
      </w:r>
    </w:p>
    <w:p>
      <w:pPr>
        <w:pStyle w:val="BodyText"/>
        <w:spacing w:before="43"/>
        <w:ind w:left="652"/>
      </w:pPr>
      <w:r>
        <w:t>在信息安全职业技能管理和鉴定中，应同时使用DB21/T 1793.1和本文件。</w:t>
      </w:r>
    </w:p>
    <w:p>
      <w:pPr>
        <w:pStyle w:val="BodyText"/>
        <w:spacing w:before="9"/>
        <w:rPr>
          <w:sz w:val="27"/>
        </w:rPr>
      </w:pPr>
    </w:p>
    <w:p>
      <w:pPr>
        <w:pStyle w:val="ListParagraph"/>
        <w:numPr>
          <w:ilvl w:val="0"/>
          <w:numId w:val="43"/>
        </w:numPr>
        <w:tabs>
          <w:tab w:val="left" w:pos="549"/>
          <w:tab w:val="left" w:pos="550"/>
        </w:tabs>
        <w:spacing w:before="0" w:after="0" w:line="240" w:lineRule="auto"/>
        <w:ind w:left="549" w:right="0" w:hanging="318"/>
        <w:jc w:val="left"/>
        <w:rPr>
          <w:rFonts w:ascii="黑体" w:eastAsia="黑体" w:hint="eastAsia"/>
          <w:sz w:val="21"/>
        </w:rPr>
      </w:pPr>
      <w:bookmarkStart w:id="15" w:name="6　职业说明"/>
      <w:bookmarkEnd w:id="15"/>
      <w:bookmarkStart w:id="16" w:name="_bookmark6"/>
      <w:bookmarkEnd w:id="16"/>
      <w:r>
        <w:rPr>
          <w:rFonts w:ascii="黑体" w:eastAsia="黑体" w:hint="eastAsia"/>
          <w:sz w:val="21"/>
        </w:rPr>
        <w:t>职业说明</w:t>
      </w:r>
    </w:p>
    <w:p>
      <w:pPr>
        <w:pStyle w:val="BodyText"/>
        <w:spacing w:before="9"/>
        <w:rPr>
          <w:rFonts w:ascii="黑体"/>
          <w:sz w:val="27"/>
        </w:rPr>
      </w:pPr>
    </w:p>
    <w:p>
      <w:pPr>
        <w:pStyle w:val="ListParagraph"/>
        <w:numPr>
          <w:ilvl w:val="1"/>
          <w:numId w:val="43"/>
        </w:numPr>
        <w:tabs>
          <w:tab w:val="left" w:pos="758"/>
          <w:tab w:val="left" w:pos="759"/>
        </w:tabs>
        <w:spacing w:before="0" w:after="0" w:line="240" w:lineRule="auto"/>
        <w:ind w:left="758" w:right="0" w:hanging="527"/>
        <w:jc w:val="left"/>
        <w:rPr>
          <w:rFonts w:ascii="黑体" w:eastAsia="黑体" w:hint="eastAsia"/>
          <w:sz w:val="21"/>
        </w:rPr>
      </w:pPr>
      <w:bookmarkStart w:id="17" w:name="6.1　职业名称"/>
      <w:bookmarkEnd w:id="17"/>
      <w:bookmarkStart w:id="18" w:name="_bookmark7"/>
      <w:bookmarkEnd w:id="18"/>
      <w:r>
        <w:rPr>
          <w:rFonts w:ascii="黑体" w:eastAsia="黑体" w:hint="eastAsia"/>
          <w:sz w:val="21"/>
        </w:rPr>
        <w:t>职业名称</w:t>
      </w:r>
    </w:p>
    <w:p>
      <w:pPr>
        <w:pStyle w:val="BodyText"/>
        <w:spacing w:before="7"/>
        <w:rPr>
          <w:rFonts w:ascii="黑体"/>
          <w:sz w:val="15"/>
        </w:rPr>
      </w:pPr>
    </w:p>
    <w:p>
      <w:pPr>
        <w:pStyle w:val="BodyText"/>
        <w:ind w:left="652"/>
      </w:pPr>
      <w:r>
        <w:t>信息安全。</w:t>
      </w:r>
    </w:p>
    <w:p>
      <w:pPr>
        <w:pStyle w:val="BodyText"/>
        <w:spacing w:before="6"/>
        <w:rPr>
          <w:sz w:val="15"/>
        </w:rPr>
      </w:pPr>
    </w:p>
    <w:p>
      <w:pPr>
        <w:pStyle w:val="ListParagraph"/>
        <w:numPr>
          <w:ilvl w:val="1"/>
          <w:numId w:val="43"/>
        </w:numPr>
        <w:tabs>
          <w:tab w:val="left" w:pos="758"/>
          <w:tab w:val="left" w:pos="759"/>
        </w:tabs>
        <w:spacing w:before="1" w:after="0" w:line="240" w:lineRule="auto"/>
        <w:ind w:left="758" w:right="0" w:hanging="527"/>
        <w:jc w:val="left"/>
        <w:rPr>
          <w:rFonts w:ascii="黑体" w:eastAsia="黑体" w:hint="eastAsia"/>
          <w:sz w:val="21"/>
        </w:rPr>
      </w:pPr>
      <w:bookmarkStart w:id="19" w:name="6.2　职业描述"/>
      <w:bookmarkEnd w:id="19"/>
      <w:bookmarkStart w:id="20" w:name="_bookmark8"/>
      <w:bookmarkEnd w:id="20"/>
      <w:r>
        <w:rPr>
          <w:rFonts w:ascii="黑体" w:eastAsia="黑体" w:hint="eastAsia"/>
          <w:sz w:val="21"/>
        </w:rPr>
        <w:t>职业描述</w:t>
      </w:r>
    </w:p>
    <w:p>
      <w:pPr>
        <w:pStyle w:val="BodyText"/>
        <w:spacing w:before="6"/>
        <w:rPr>
          <w:rFonts w:ascii="黑体"/>
          <w:sz w:val="15"/>
        </w:rPr>
      </w:pPr>
    </w:p>
    <w:p>
      <w:pPr>
        <w:pStyle w:val="BodyText"/>
        <w:ind w:left="652"/>
      </w:pPr>
      <w:r>
        <w:t>信息安全职业涵盖了许多不同的领域和职责，主要应包括：</w:t>
      </w:r>
    </w:p>
    <w:p>
      <w:pPr>
        <w:pStyle w:val="ListParagraph"/>
        <w:numPr>
          <w:ilvl w:val="2"/>
          <w:numId w:val="43"/>
        </w:numPr>
        <w:tabs>
          <w:tab w:val="left" w:pos="960"/>
        </w:tabs>
        <w:spacing w:before="43" w:after="0" w:line="278" w:lineRule="auto"/>
        <w:ind w:left="960" w:right="572" w:hanging="363"/>
        <w:jc w:val="left"/>
        <w:rPr>
          <w:sz w:val="21"/>
        </w:rPr>
      </w:pPr>
      <w:r>
        <w:rPr>
          <w:sz w:val="21"/>
        </w:rPr>
        <w:t>基于信息安全法律法规和相关信息安全技术，为组织的信息系统进行全面评估，识别潜在的安</w:t>
      </w:r>
      <w:r>
        <w:rPr>
          <w:spacing w:val="-9"/>
          <w:w w:val="95"/>
          <w:sz w:val="21"/>
        </w:rPr>
        <w:t xml:space="preserve">全风险，并提供相应的风险管理策略和控制建议。协助组织设计和构建安全的系统和网络架构，   </w:t>
      </w:r>
      <w:r>
        <w:rPr>
          <w:spacing w:val="-9"/>
          <w:sz w:val="21"/>
        </w:rPr>
        <w:t>确保信息资产得到适当的保护；</w:t>
      </w:r>
    </w:p>
    <w:p>
      <w:pPr>
        <w:pStyle w:val="ListParagraph"/>
        <w:numPr>
          <w:ilvl w:val="2"/>
          <w:numId w:val="43"/>
        </w:numPr>
        <w:tabs>
          <w:tab w:val="left" w:pos="960"/>
        </w:tabs>
        <w:spacing w:before="0" w:after="0" w:line="278" w:lineRule="auto"/>
        <w:ind w:left="960" w:right="695" w:hanging="363"/>
        <w:jc w:val="left"/>
        <w:rPr>
          <w:sz w:val="21"/>
        </w:rPr>
      </w:pPr>
      <w:r>
        <w:rPr>
          <w:w w:val="95"/>
          <w:sz w:val="21"/>
        </w:rPr>
        <w:t xml:space="preserve">利用信息安全技术，为组织提供漏洞扫描、渗透测试、代码审查和安全运维，发现系统中的安   </w:t>
      </w:r>
      <w:r>
        <w:rPr>
          <w:sz w:val="21"/>
        </w:rPr>
        <w:t>全漏洞，并提供修复建议，保障系统或网络安全、稳定、可持续运行；</w:t>
      </w:r>
    </w:p>
    <w:p>
      <w:pPr>
        <w:pStyle w:val="ListParagraph"/>
        <w:numPr>
          <w:ilvl w:val="2"/>
          <w:numId w:val="43"/>
        </w:numPr>
        <w:tabs>
          <w:tab w:val="left" w:pos="960"/>
        </w:tabs>
        <w:spacing w:before="0" w:after="0" w:line="278" w:lineRule="auto"/>
        <w:ind w:left="960" w:right="697" w:hanging="363"/>
        <w:jc w:val="left"/>
        <w:rPr>
          <w:sz w:val="21"/>
        </w:rPr>
      </w:pPr>
      <w:r>
        <w:rPr>
          <w:w w:val="95"/>
          <w:sz w:val="21"/>
        </w:rPr>
        <w:t xml:space="preserve">基于信息安全法律法规，协助组织开展员工培训和教育活动，提高信息安全意识，强化防范安   </w:t>
      </w:r>
      <w:r>
        <w:rPr>
          <w:sz w:val="21"/>
        </w:rPr>
        <w:t>全威胁的能力，为组织制定适合其需求和法规要求的信息安全政策、规程和最佳实践指南。</w:t>
      </w:r>
    </w:p>
    <w:p>
      <w:pPr>
        <w:pStyle w:val="ListParagraph"/>
        <w:numPr>
          <w:ilvl w:val="1"/>
          <w:numId w:val="43"/>
        </w:numPr>
        <w:tabs>
          <w:tab w:val="left" w:pos="758"/>
          <w:tab w:val="left" w:pos="759"/>
        </w:tabs>
        <w:spacing w:before="156" w:after="0" w:line="240" w:lineRule="auto"/>
        <w:ind w:left="758" w:right="0" w:hanging="527"/>
        <w:jc w:val="left"/>
        <w:rPr>
          <w:rFonts w:ascii="黑体" w:eastAsia="黑体" w:hint="eastAsia"/>
          <w:sz w:val="21"/>
        </w:rPr>
      </w:pPr>
      <w:bookmarkStart w:id="21" w:name="6.3　职业分类"/>
      <w:bookmarkEnd w:id="21"/>
      <w:bookmarkStart w:id="22" w:name="_bookmark9"/>
      <w:bookmarkEnd w:id="22"/>
      <w:r>
        <w:rPr>
          <w:rFonts w:ascii="黑体" w:eastAsia="黑体" w:hint="eastAsia"/>
          <w:sz w:val="21"/>
        </w:rPr>
        <w:t>职业分类</w:t>
      </w:r>
    </w:p>
    <w:p>
      <w:pPr>
        <w:pStyle w:val="BodyText"/>
        <w:spacing w:before="6"/>
        <w:rPr>
          <w:rFonts w:ascii="黑体"/>
          <w:sz w:val="15"/>
        </w:rPr>
      </w:pPr>
    </w:p>
    <w:p>
      <w:pPr>
        <w:pStyle w:val="BodyText"/>
        <w:spacing w:line="278" w:lineRule="auto"/>
        <w:ind w:left="232" w:right="678" w:firstLine="420"/>
      </w:pPr>
      <w:r>
        <w:rPr>
          <w:spacing w:val="-5"/>
          <w:w w:val="95"/>
        </w:rPr>
        <w:t xml:space="preserve">信息安全职业基于信息安全技术行业的业务形态、信息安全技术发展和应用的规律进行分类，信息   </w:t>
      </w:r>
      <w:r>
        <w:rPr>
          <w:spacing w:val="-5"/>
        </w:rPr>
        <w:t>安全职业细分职业分类见表1。</w:t>
      </w:r>
    </w:p>
    <w:p>
      <w:pPr>
        <w:pStyle w:val="BodyText"/>
        <w:tabs>
          <w:tab w:val="left" w:pos="578"/>
        </w:tabs>
        <w:spacing w:after="22"/>
        <w:ind w:right="445"/>
        <w:jc w:val="center"/>
      </w:pPr>
      <w:r>
        <w:t>表</w:t>
      </w:r>
      <w:r>
        <w:rPr>
          <w:spacing w:val="-54"/>
        </w:rPr>
        <w:t xml:space="preserve"> </w:t>
      </w:r>
      <w:r>
        <w:t>1</w:t>
        <w:tab/>
        <w:t>信息安全相关职业分类</w:t>
      </w:r>
    </w:p>
    <w:tbl>
      <w:tblPr>
        <w:tblStyle w:val="TableNormal0"/>
        <w:tblW w:w="0" w:type="auto"/>
        <w:jc w:val="left"/>
        <w:tblInd w:w="2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119"/>
        <w:gridCol w:w="917"/>
        <w:gridCol w:w="917"/>
        <w:gridCol w:w="917"/>
        <w:gridCol w:w="917"/>
        <w:gridCol w:w="917"/>
        <w:gridCol w:w="918"/>
        <w:gridCol w:w="918"/>
        <w:gridCol w:w="918"/>
        <w:gridCol w:w="919"/>
      </w:tblGrid>
      <w:tr>
        <w:tblPrEx>
          <w:tblW w:w="0" w:type="auto"/>
          <w:jc w:val="left"/>
          <w:tblInd w:w="2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624"/>
          <w:jc w:val="left"/>
        </w:trPr>
        <w:tc>
          <w:tcPr>
            <w:tcW w:w="1119" w:type="dxa"/>
            <w:tcBorders>
              <w:right w:val="single" w:sz="4" w:space="0" w:color="000000"/>
            </w:tcBorders>
          </w:tcPr>
          <w:p>
            <w:pPr>
              <w:pStyle w:val="TableParagraph"/>
              <w:spacing w:before="40"/>
              <w:ind w:left="382"/>
              <w:rPr>
                <w:sz w:val="18"/>
              </w:rPr>
            </w:pPr>
            <w:r>
              <w:rPr>
                <w:sz w:val="18"/>
              </w:rPr>
              <w:t>类别</w:t>
            </w:r>
          </w:p>
          <w:p>
            <w:pPr>
              <w:pStyle w:val="TableParagraph"/>
              <w:spacing w:before="82"/>
              <w:ind w:left="382"/>
              <w:rPr>
                <w:sz w:val="18"/>
              </w:rPr>
            </w:pPr>
            <w:r>
              <w:rPr>
                <w:sz w:val="18"/>
              </w:rPr>
              <w:t>序号</w:t>
            </w:r>
          </w:p>
        </w:tc>
        <w:tc>
          <w:tcPr>
            <w:tcW w:w="917" w:type="dxa"/>
            <w:tcBorders>
              <w:left w:val="single" w:sz="4" w:space="0" w:color="000000"/>
              <w:right w:val="single" w:sz="4" w:space="0" w:color="000000"/>
            </w:tcBorders>
          </w:tcPr>
          <w:p>
            <w:pPr>
              <w:pStyle w:val="TableParagraph"/>
              <w:spacing w:before="4"/>
              <w:rPr>
                <w:sz w:val="15"/>
              </w:rPr>
            </w:pPr>
          </w:p>
          <w:p>
            <w:pPr>
              <w:pStyle w:val="TableParagraph"/>
              <w:ind w:left="355" w:right="329"/>
              <w:jc w:val="center"/>
              <w:rPr>
                <w:sz w:val="18"/>
              </w:rPr>
            </w:pPr>
            <w:r>
              <w:rPr>
                <w:sz w:val="18"/>
              </w:rPr>
              <w:t>01</w:t>
            </w:r>
          </w:p>
        </w:tc>
        <w:tc>
          <w:tcPr>
            <w:tcW w:w="917" w:type="dxa"/>
            <w:tcBorders>
              <w:left w:val="single" w:sz="4" w:space="0" w:color="000000"/>
              <w:right w:val="single" w:sz="4" w:space="0" w:color="000000"/>
            </w:tcBorders>
          </w:tcPr>
          <w:p>
            <w:pPr>
              <w:pStyle w:val="TableParagraph"/>
              <w:spacing w:before="4"/>
              <w:rPr>
                <w:sz w:val="15"/>
              </w:rPr>
            </w:pPr>
          </w:p>
          <w:p>
            <w:pPr>
              <w:pStyle w:val="TableParagraph"/>
              <w:ind w:left="355" w:right="330"/>
              <w:jc w:val="center"/>
              <w:rPr>
                <w:sz w:val="18"/>
              </w:rPr>
            </w:pPr>
            <w:r>
              <w:rPr>
                <w:sz w:val="18"/>
              </w:rPr>
              <w:t>02</w:t>
            </w:r>
          </w:p>
        </w:tc>
        <w:tc>
          <w:tcPr>
            <w:tcW w:w="917" w:type="dxa"/>
            <w:tcBorders>
              <w:left w:val="single" w:sz="4" w:space="0" w:color="000000"/>
              <w:right w:val="single" w:sz="4" w:space="0" w:color="000000"/>
            </w:tcBorders>
          </w:tcPr>
          <w:p>
            <w:pPr>
              <w:pStyle w:val="TableParagraph"/>
              <w:spacing w:before="4"/>
              <w:rPr>
                <w:sz w:val="15"/>
              </w:rPr>
            </w:pPr>
          </w:p>
          <w:p>
            <w:pPr>
              <w:pStyle w:val="TableParagraph"/>
              <w:ind w:left="355" w:right="330"/>
              <w:jc w:val="center"/>
              <w:rPr>
                <w:sz w:val="18"/>
              </w:rPr>
            </w:pPr>
            <w:r>
              <w:rPr>
                <w:sz w:val="18"/>
              </w:rPr>
              <w:t>03</w:t>
            </w:r>
          </w:p>
        </w:tc>
        <w:tc>
          <w:tcPr>
            <w:tcW w:w="917" w:type="dxa"/>
            <w:tcBorders>
              <w:left w:val="single" w:sz="4" w:space="0" w:color="000000"/>
              <w:right w:val="single" w:sz="4" w:space="0" w:color="000000"/>
            </w:tcBorders>
          </w:tcPr>
          <w:p>
            <w:pPr>
              <w:pStyle w:val="TableParagraph"/>
              <w:spacing w:before="4"/>
              <w:rPr>
                <w:sz w:val="15"/>
              </w:rPr>
            </w:pPr>
          </w:p>
          <w:p>
            <w:pPr>
              <w:pStyle w:val="TableParagraph"/>
              <w:ind w:left="354" w:right="330"/>
              <w:jc w:val="center"/>
              <w:rPr>
                <w:sz w:val="18"/>
              </w:rPr>
            </w:pPr>
            <w:r>
              <w:rPr>
                <w:sz w:val="18"/>
              </w:rPr>
              <w:t>04</w:t>
            </w:r>
          </w:p>
        </w:tc>
        <w:tc>
          <w:tcPr>
            <w:tcW w:w="917" w:type="dxa"/>
            <w:tcBorders>
              <w:left w:val="single" w:sz="4" w:space="0" w:color="000000"/>
              <w:right w:val="single" w:sz="4" w:space="0" w:color="000000"/>
            </w:tcBorders>
          </w:tcPr>
          <w:p>
            <w:pPr>
              <w:pStyle w:val="TableParagraph"/>
              <w:spacing w:before="4"/>
              <w:rPr>
                <w:sz w:val="15"/>
              </w:rPr>
            </w:pPr>
          </w:p>
          <w:p>
            <w:pPr>
              <w:pStyle w:val="TableParagraph"/>
              <w:ind w:left="354" w:right="330"/>
              <w:jc w:val="center"/>
              <w:rPr>
                <w:sz w:val="18"/>
              </w:rPr>
            </w:pPr>
            <w:r>
              <w:rPr>
                <w:sz w:val="18"/>
              </w:rPr>
              <w:t>05</w:t>
            </w:r>
          </w:p>
        </w:tc>
        <w:tc>
          <w:tcPr>
            <w:tcW w:w="918" w:type="dxa"/>
            <w:tcBorders>
              <w:left w:val="single" w:sz="4" w:space="0" w:color="000000"/>
              <w:right w:val="single" w:sz="4" w:space="0" w:color="000000"/>
            </w:tcBorders>
          </w:tcPr>
          <w:p>
            <w:pPr>
              <w:pStyle w:val="TableParagraph"/>
              <w:spacing w:before="4"/>
              <w:rPr>
                <w:sz w:val="15"/>
              </w:rPr>
            </w:pPr>
          </w:p>
          <w:p>
            <w:pPr>
              <w:pStyle w:val="TableParagraph"/>
              <w:ind w:left="356" w:right="329"/>
              <w:jc w:val="center"/>
              <w:rPr>
                <w:sz w:val="18"/>
              </w:rPr>
            </w:pPr>
            <w:r>
              <w:rPr>
                <w:sz w:val="18"/>
              </w:rPr>
              <w:t>06</w:t>
            </w:r>
          </w:p>
        </w:tc>
        <w:tc>
          <w:tcPr>
            <w:tcW w:w="918" w:type="dxa"/>
            <w:tcBorders>
              <w:left w:val="single" w:sz="4" w:space="0" w:color="000000"/>
              <w:right w:val="single" w:sz="4" w:space="0" w:color="000000"/>
            </w:tcBorders>
          </w:tcPr>
          <w:p>
            <w:pPr>
              <w:pStyle w:val="TableParagraph"/>
              <w:spacing w:before="4"/>
              <w:rPr>
                <w:sz w:val="15"/>
              </w:rPr>
            </w:pPr>
          </w:p>
          <w:p>
            <w:pPr>
              <w:pStyle w:val="TableParagraph"/>
              <w:ind w:left="355" w:right="330"/>
              <w:jc w:val="center"/>
              <w:rPr>
                <w:sz w:val="18"/>
              </w:rPr>
            </w:pPr>
            <w:r>
              <w:rPr>
                <w:sz w:val="18"/>
              </w:rPr>
              <w:t>07</w:t>
            </w:r>
          </w:p>
        </w:tc>
        <w:tc>
          <w:tcPr>
            <w:tcW w:w="918" w:type="dxa"/>
            <w:tcBorders>
              <w:left w:val="single" w:sz="4" w:space="0" w:color="000000"/>
              <w:right w:val="single" w:sz="4" w:space="0" w:color="000000"/>
            </w:tcBorders>
          </w:tcPr>
          <w:p>
            <w:pPr>
              <w:pStyle w:val="TableParagraph"/>
              <w:spacing w:before="4"/>
              <w:rPr>
                <w:sz w:val="15"/>
              </w:rPr>
            </w:pPr>
          </w:p>
          <w:p>
            <w:pPr>
              <w:pStyle w:val="TableParagraph"/>
              <w:ind w:left="356" w:right="329"/>
              <w:jc w:val="center"/>
              <w:rPr>
                <w:sz w:val="18"/>
              </w:rPr>
            </w:pPr>
            <w:r>
              <w:rPr>
                <w:sz w:val="18"/>
              </w:rPr>
              <w:t>08</w:t>
            </w:r>
          </w:p>
        </w:tc>
        <w:tc>
          <w:tcPr>
            <w:tcW w:w="919" w:type="dxa"/>
            <w:tcBorders>
              <w:left w:val="single" w:sz="4" w:space="0" w:color="000000"/>
            </w:tcBorders>
          </w:tcPr>
          <w:p>
            <w:pPr>
              <w:pStyle w:val="TableParagraph"/>
              <w:spacing w:before="4"/>
              <w:rPr>
                <w:sz w:val="15"/>
              </w:rPr>
            </w:pPr>
          </w:p>
          <w:p>
            <w:pPr>
              <w:pStyle w:val="TableParagraph"/>
              <w:ind w:left="351" w:right="327"/>
              <w:jc w:val="center"/>
              <w:rPr>
                <w:sz w:val="18"/>
              </w:rPr>
            </w:pPr>
            <w:r>
              <w:rPr>
                <w:sz w:val="18"/>
              </w:rPr>
              <w:t>09</w:t>
            </w:r>
          </w:p>
        </w:tc>
      </w:tr>
      <w:tr>
        <w:tblPrEx>
          <w:tblW w:w="0" w:type="auto"/>
          <w:jc w:val="left"/>
          <w:tblInd w:w="237" w:type="dxa"/>
          <w:tblLayout w:type="fixed"/>
          <w:tblCellMar>
            <w:top w:w="0" w:type="dxa"/>
            <w:left w:w="0" w:type="dxa"/>
            <w:bottom w:w="0" w:type="dxa"/>
            <w:right w:w="0" w:type="dxa"/>
          </w:tblCellMar>
          <w:tblLook w:val="01E0"/>
        </w:tblPrEx>
        <w:trPr>
          <w:trHeight w:val="1400"/>
          <w:jc w:val="left"/>
        </w:trPr>
        <w:tc>
          <w:tcPr>
            <w:tcW w:w="1119" w:type="dxa"/>
            <w:tcBorders>
              <w:right w:val="single" w:sz="4" w:space="0" w:color="000000"/>
            </w:tcBorders>
          </w:tcPr>
          <w:p>
            <w:pPr>
              <w:pStyle w:val="TableParagraph"/>
              <w:spacing w:before="116" w:line="324" w:lineRule="auto"/>
              <w:ind w:left="473" w:right="443"/>
              <w:jc w:val="both"/>
              <w:rPr>
                <w:sz w:val="18"/>
              </w:rPr>
            </w:pPr>
            <w:r>
              <w:rPr>
                <w:sz w:val="18"/>
              </w:rPr>
              <w:t>职业分类</w:t>
            </w:r>
          </w:p>
        </w:tc>
        <w:tc>
          <w:tcPr>
            <w:tcW w:w="917"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8" w:right="256"/>
              <w:jc w:val="both"/>
              <w:rPr>
                <w:sz w:val="18"/>
              </w:rPr>
            </w:pPr>
            <w:r>
              <w:rPr>
                <w:sz w:val="18"/>
              </w:rPr>
              <w:t>信息安全管理</w:t>
            </w:r>
          </w:p>
        </w:tc>
        <w:tc>
          <w:tcPr>
            <w:tcW w:w="917"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8" w:right="256"/>
              <w:jc w:val="both"/>
              <w:rPr>
                <w:sz w:val="18"/>
              </w:rPr>
            </w:pPr>
            <w:r>
              <w:rPr>
                <w:sz w:val="18"/>
              </w:rPr>
              <w:t>信息安全咨询</w:t>
            </w:r>
          </w:p>
        </w:tc>
        <w:tc>
          <w:tcPr>
            <w:tcW w:w="917"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8" w:right="258"/>
              <w:jc w:val="both"/>
              <w:rPr>
                <w:sz w:val="18"/>
              </w:rPr>
            </w:pPr>
            <w:r>
              <w:rPr>
                <w:sz w:val="18"/>
              </w:rPr>
              <w:t>信息安全监理</w:t>
            </w:r>
          </w:p>
        </w:tc>
        <w:tc>
          <w:tcPr>
            <w:tcW w:w="917" w:type="dxa"/>
            <w:tcBorders>
              <w:left w:val="single" w:sz="4" w:space="0" w:color="000000"/>
              <w:right w:val="single" w:sz="4" w:space="0" w:color="000000"/>
            </w:tcBorders>
          </w:tcPr>
          <w:p>
            <w:pPr>
              <w:pStyle w:val="TableParagraph"/>
              <w:spacing w:before="116" w:line="324" w:lineRule="auto"/>
              <w:ind w:left="196" w:right="168" w:firstLine="91"/>
              <w:jc w:val="both"/>
              <w:rPr>
                <w:sz w:val="18"/>
              </w:rPr>
            </w:pPr>
            <w:r>
              <w:rPr>
                <w:sz w:val="18"/>
              </w:rPr>
              <w:t>信息安 全 设 计 与开发</w:t>
            </w:r>
          </w:p>
        </w:tc>
        <w:tc>
          <w:tcPr>
            <w:tcW w:w="917"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7" w:right="257"/>
              <w:jc w:val="both"/>
              <w:rPr>
                <w:sz w:val="18"/>
              </w:rPr>
            </w:pPr>
            <w:r>
              <w:rPr>
                <w:sz w:val="18"/>
              </w:rPr>
              <w:t>信息安全测试</w:t>
            </w:r>
          </w:p>
        </w:tc>
        <w:tc>
          <w:tcPr>
            <w:tcW w:w="918"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7" w:right="258"/>
              <w:jc w:val="both"/>
              <w:rPr>
                <w:sz w:val="18"/>
              </w:rPr>
            </w:pPr>
            <w:r>
              <w:rPr>
                <w:sz w:val="18"/>
              </w:rPr>
              <w:t>信息安全集成</w:t>
            </w:r>
          </w:p>
        </w:tc>
        <w:tc>
          <w:tcPr>
            <w:tcW w:w="918"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8" w:right="257"/>
              <w:jc w:val="both"/>
              <w:rPr>
                <w:sz w:val="18"/>
              </w:rPr>
            </w:pPr>
            <w:r>
              <w:rPr>
                <w:sz w:val="18"/>
              </w:rPr>
              <w:t>信息安全运维</w:t>
            </w:r>
          </w:p>
        </w:tc>
        <w:tc>
          <w:tcPr>
            <w:tcW w:w="918" w:type="dxa"/>
            <w:tcBorders>
              <w:left w:val="single" w:sz="4" w:space="0" w:color="000000"/>
              <w:right w:val="single" w:sz="4" w:space="0" w:color="000000"/>
            </w:tcBorders>
          </w:tcPr>
          <w:p>
            <w:pPr>
              <w:pStyle w:val="TableParagraph"/>
              <w:spacing w:before="3"/>
              <w:rPr>
                <w:sz w:val="21"/>
              </w:rPr>
            </w:pPr>
          </w:p>
          <w:p>
            <w:pPr>
              <w:pStyle w:val="TableParagraph"/>
              <w:spacing w:line="324" w:lineRule="auto"/>
              <w:ind w:left="287" w:right="258"/>
              <w:jc w:val="both"/>
              <w:rPr>
                <w:sz w:val="18"/>
              </w:rPr>
            </w:pPr>
            <w:r>
              <w:rPr>
                <w:sz w:val="18"/>
              </w:rPr>
              <w:t>信息安全审计</w:t>
            </w:r>
          </w:p>
        </w:tc>
        <w:tc>
          <w:tcPr>
            <w:tcW w:w="919" w:type="dxa"/>
            <w:tcBorders>
              <w:left w:val="single" w:sz="4" w:space="0" w:color="000000"/>
            </w:tcBorders>
          </w:tcPr>
          <w:p>
            <w:pPr>
              <w:pStyle w:val="TableParagraph"/>
              <w:spacing w:before="3"/>
              <w:rPr>
                <w:sz w:val="21"/>
              </w:rPr>
            </w:pPr>
          </w:p>
          <w:p>
            <w:pPr>
              <w:pStyle w:val="TableParagraph"/>
              <w:spacing w:line="324" w:lineRule="auto"/>
              <w:ind w:left="283" w:right="253"/>
              <w:jc w:val="both"/>
              <w:rPr>
                <w:sz w:val="18"/>
              </w:rPr>
            </w:pPr>
            <w:r>
              <w:rPr>
                <w:sz w:val="18"/>
              </w:rPr>
              <w:t>信息安全培训</w:t>
            </w:r>
          </w:p>
        </w:tc>
      </w:tr>
    </w:tbl>
    <w:p>
      <w:pPr>
        <w:spacing w:after="0" w:line="324" w:lineRule="auto"/>
        <w:jc w:val="both"/>
        <w:rPr>
          <w:sz w:val="18"/>
        </w:rPr>
        <w:sectPr>
          <w:headerReference w:type="even" r:id="rId25"/>
          <w:headerReference w:type="default" r:id="rId26"/>
          <w:footerReference w:type="even" r:id="rId27"/>
          <w:footerReference w:type="default" r:id="rId28"/>
          <w:pgSz w:w="11910" w:h="16840"/>
          <w:pgMar w:top="1640" w:right="740" w:bottom="1320" w:left="900" w:header="1449" w:footer="1137"/>
          <w:pgNumType w:start="2"/>
          <w:cols w:space="708"/>
        </w:sectPr>
      </w:pPr>
    </w:p>
    <w:p>
      <w:pPr>
        <w:pStyle w:val="BodyText"/>
        <w:rPr>
          <w:sz w:val="20"/>
        </w:rPr>
      </w:pPr>
    </w:p>
    <w:p>
      <w:pPr>
        <w:pStyle w:val="BodyText"/>
        <w:rPr>
          <w:sz w:val="20"/>
        </w:rPr>
      </w:pPr>
    </w:p>
    <w:p>
      <w:pPr>
        <w:pStyle w:val="BodyText"/>
        <w:spacing w:before="11"/>
        <w:rPr>
          <w:sz w:val="14"/>
        </w:rPr>
      </w:pPr>
    </w:p>
    <w:p>
      <w:pPr>
        <w:pStyle w:val="ListParagraph"/>
        <w:numPr>
          <w:ilvl w:val="0"/>
          <w:numId w:val="43"/>
        </w:numPr>
        <w:tabs>
          <w:tab w:val="left" w:pos="832"/>
          <w:tab w:val="left" w:pos="833"/>
        </w:tabs>
        <w:spacing w:before="70" w:after="0" w:line="240" w:lineRule="auto"/>
        <w:ind w:left="832" w:right="0" w:hanging="315"/>
        <w:jc w:val="left"/>
        <w:rPr>
          <w:rFonts w:ascii="黑体" w:eastAsia="黑体" w:hint="eastAsia"/>
          <w:sz w:val="21"/>
        </w:rPr>
      </w:pPr>
      <w:bookmarkStart w:id="23" w:name="7　鉴定要求"/>
      <w:bookmarkEnd w:id="23"/>
      <w:bookmarkStart w:id="24" w:name="_bookmark10"/>
      <w:bookmarkEnd w:id="24"/>
      <w:r>
        <w:rPr>
          <w:rFonts w:ascii="黑体" w:eastAsia="黑体" w:hint="eastAsia"/>
          <w:sz w:val="21"/>
        </w:rPr>
        <w:t>鉴定要求</w:t>
      </w:r>
    </w:p>
    <w:p>
      <w:pPr>
        <w:pStyle w:val="BodyText"/>
        <w:spacing w:before="9"/>
        <w:rPr>
          <w:rFonts w:ascii="黑体"/>
          <w:sz w:val="27"/>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25" w:name="7.1　适用对象"/>
      <w:bookmarkEnd w:id="25"/>
      <w:bookmarkStart w:id="26" w:name="_bookmark11"/>
      <w:bookmarkEnd w:id="26"/>
      <w:r>
        <w:rPr>
          <w:rFonts w:ascii="黑体" w:eastAsia="黑体" w:hint="eastAsia"/>
          <w:sz w:val="21"/>
        </w:rPr>
        <w:t>适用对象</w:t>
      </w:r>
    </w:p>
    <w:p>
      <w:pPr>
        <w:pStyle w:val="BodyText"/>
        <w:spacing w:before="7"/>
        <w:rPr>
          <w:rFonts w:ascii="黑体"/>
          <w:sz w:val="15"/>
        </w:rPr>
      </w:pPr>
    </w:p>
    <w:p>
      <w:pPr>
        <w:pStyle w:val="BodyText"/>
        <w:ind w:left="938"/>
      </w:pPr>
      <w:r>
        <w:t>信息安全职业技能鉴定适用于申报本职业等级鉴定及从事或准备从事本职业的人员。</w:t>
      </w:r>
    </w:p>
    <w:p>
      <w:pPr>
        <w:pStyle w:val="BodyText"/>
        <w:spacing w:before="7"/>
        <w:rPr>
          <w:sz w:val="15"/>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27" w:name="7.2　鉴定方式"/>
      <w:bookmarkEnd w:id="27"/>
      <w:bookmarkStart w:id="28" w:name="_bookmark12"/>
      <w:bookmarkEnd w:id="28"/>
      <w:r>
        <w:rPr>
          <w:rFonts w:ascii="黑体" w:eastAsia="黑体" w:hint="eastAsia"/>
          <w:sz w:val="21"/>
        </w:rPr>
        <w:t>鉴定方式</w:t>
      </w:r>
    </w:p>
    <w:p>
      <w:pPr>
        <w:pStyle w:val="BodyText"/>
        <w:spacing w:before="6"/>
        <w:rPr>
          <w:rFonts w:ascii="黑体"/>
          <w:sz w:val="15"/>
        </w:rPr>
      </w:pPr>
    </w:p>
    <w:p>
      <w:pPr>
        <w:pStyle w:val="BodyText"/>
        <w:spacing w:before="1"/>
        <w:ind w:left="938"/>
      </w:pPr>
      <w:r>
        <w:t>应根据DB21/T 1793.1中6.4要求的方式鉴定。鉴定采用百分制，成绩均达到60分及以上为及格。</w:t>
      </w:r>
    </w:p>
    <w:p>
      <w:pPr>
        <w:pStyle w:val="BodyText"/>
        <w:spacing w:before="8"/>
        <w:rPr>
          <w:sz w:val="27"/>
        </w:rPr>
      </w:pPr>
    </w:p>
    <w:p>
      <w:pPr>
        <w:pStyle w:val="ListParagraph"/>
        <w:numPr>
          <w:ilvl w:val="0"/>
          <w:numId w:val="43"/>
        </w:numPr>
        <w:tabs>
          <w:tab w:val="left" w:pos="832"/>
          <w:tab w:val="left" w:pos="833"/>
        </w:tabs>
        <w:spacing w:before="1" w:after="0" w:line="240" w:lineRule="auto"/>
        <w:ind w:left="832" w:right="0" w:hanging="315"/>
        <w:jc w:val="left"/>
        <w:rPr>
          <w:rFonts w:ascii="黑体" w:eastAsia="黑体" w:hint="eastAsia"/>
          <w:sz w:val="21"/>
        </w:rPr>
      </w:pPr>
      <w:bookmarkStart w:id="29" w:name="8　基本知识"/>
      <w:bookmarkEnd w:id="29"/>
      <w:bookmarkStart w:id="30" w:name="_bookmark13"/>
      <w:bookmarkEnd w:id="30"/>
      <w:r>
        <w:rPr>
          <w:rFonts w:ascii="黑体" w:eastAsia="黑体" w:hint="eastAsia"/>
          <w:w w:val="95"/>
          <w:sz w:val="21"/>
        </w:rPr>
        <w:t>基本知识</w:t>
      </w:r>
    </w:p>
    <w:p>
      <w:pPr>
        <w:pStyle w:val="BodyText"/>
        <w:spacing w:before="8"/>
        <w:rPr>
          <w:rFonts w:ascii="黑体"/>
          <w:sz w:val="27"/>
        </w:rPr>
      </w:pPr>
    </w:p>
    <w:p>
      <w:pPr>
        <w:pStyle w:val="ListParagraph"/>
        <w:numPr>
          <w:ilvl w:val="1"/>
          <w:numId w:val="43"/>
        </w:numPr>
        <w:tabs>
          <w:tab w:val="left" w:pos="1043"/>
          <w:tab w:val="left" w:pos="1044"/>
        </w:tabs>
        <w:spacing w:before="1" w:after="0" w:line="240" w:lineRule="auto"/>
        <w:ind w:left="1044" w:right="0" w:hanging="526"/>
        <w:jc w:val="left"/>
        <w:rPr>
          <w:rFonts w:ascii="黑体" w:eastAsia="黑体" w:hint="eastAsia"/>
          <w:sz w:val="21"/>
        </w:rPr>
      </w:pPr>
      <w:bookmarkStart w:id="31" w:name="8.1　要求"/>
      <w:bookmarkEnd w:id="31"/>
      <w:bookmarkStart w:id="32" w:name="_bookmark14"/>
      <w:bookmarkEnd w:id="32"/>
      <w:r>
        <w:rPr>
          <w:rFonts w:ascii="黑体" w:eastAsia="黑体" w:hint="eastAsia"/>
          <w:spacing w:val="-1"/>
          <w:w w:val="95"/>
          <w:sz w:val="21"/>
        </w:rPr>
        <w:t>要求</w:t>
      </w:r>
    </w:p>
    <w:p>
      <w:pPr>
        <w:pStyle w:val="BodyText"/>
        <w:spacing w:before="6"/>
        <w:rPr>
          <w:rFonts w:ascii="黑体"/>
          <w:sz w:val="15"/>
        </w:rPr>
      </w:pPr>
    </w:p>
    <w:p>
      <w:pPr>
        <w:pStyle w:val="BodyText"/>
        <w:ind w:left="938"/>
      </w:pPr>
      <w:r>
        <w:t>信息安全职业涉及应用领域宽泛，技术体系庞杂，相关知识体系要求：</w:t>
      </w:r>
    </w:p>
    <w:p>
      <w:pPr>
        <w:pStyle w:val="ListParagraph"/>
        <w:numPr>
          <w:ilvl w:val="2"/>
          <w:numId w:val="43"/>
        </w:numPr>
        <w:tabs>
          <w:tab w:val="left" w:pos="1244"/>
        </w:tabs>
        <w:spacing w:before="43" w:after="0" w:line="240" w:lineRule="auto"/>
        <w:ind w:left="1243" w:right="0" w:hanging="364"/>
        <w:jc w:val="left"/>
        <w:rPr>
          <w:sz w:val="21"/>
        </w:rPr>
      </w:pPr>
      <w:r>
        <w:rPr>
          <w:sz w:val="21"/>
        </w:rPr>
        <w:t>应具备和掌握数学、密码学和计算机基础知识；</w:t>
      </w:r>
    </w:p>
    <w:p>
      <w:pPr>
        <w:pStyle w:val="ListParagraph"/>
        <w:numPr>
          <w:ilvl w:val="2"/>
          <w:numId w:val="43"/>
        </w:numPr>
        <w:tabs>
          <w:tab w:val="left" w:pos="1244"/>
        </w:tabs>
        <w:spacing w:before="43" w:after="0" w:line="240" w:lineRule="auto"/>
        <w:ind w:left="1243" w:right="0" w:hanging="364"/>
        <w:jc w:val="left"/>
        <w:rPr>
          <w:sz w:val="21"/>
        </w:rPr>
      </w:pPr>
      <w:r>
        <w:rPr>
          <w:sz w:val="21"/>
        </w:rPr>
        <w:t>应根据不同的应用领域，熟悉掌握相应领域所需知识、技术、实践等。</w:t>
      </w:r>
    </w:p>
    <w:p>
      <w:pPr>
        <w:pStyle w:val="BodyText"/>
        <w:spacing w:before="7"/>
        <w:rPr>
          <w:sz w:val="15"/>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33" w:name="8.2　IT基础知识"/>
      <w:bookmarkEnd w:id="33"/>
      <w:bookmarkStart w:id="34" w:name="_bookmark15"/>
      <w:bookmarkEnd w:id="34"/>
      <w:r>
        <w:rPr>
          <w:rFonts w:ascii="黑体" w:eastAsia="黑体" w:hint="eastAsia"/>
          <w:sz w:val="21"/>
        </w:rPr>
        <w:t>I</w:t>
      </w:r>
      <w:r>
        <w:rPr>
          <w:rFonts w:ascii="黑体" w:eastAsia="黑体" w:hint="eastAsia"/>
          <w:sz w:val="21"/>
        </w:rPr>
        <w:t>T</w:t>
      </w:r>
      <w:r>
        <w:rPr>
          <w:rFonts w:ascii="黑体" w:eastAsia="黑体" w:hint="eastAsia"/>
          <w:spacing w:val="-12"/>
          <w:sz w:val="21"/>
        </w:rPr>
        <w:t xml:space="preserve"> 基础知识</w:t>
      </w:r>
    </w:p>
    <w:p>
      <w:pPr>
        <w:pStyle w:val="BodyText"/>
        <w:spacing w:before="6"/>
        <w:rPr>
          <w:rFonts w:ascii="黑体"/>
          <w:sz w:val="15"/>
        </w:rPr>
      </w:pPr>
    </w:p>
    <w:p>
      <w:pPr>
        <w:pStyle w:val="BodyText"/>
        <w:spacing w:before="1"/>
        <w:ind w:left="938"/>
      </w:pPr>
      <w:r>
        <w:t>信息安全职业应具备和掌握IT基础知识，包括：</w:t>
      </w:r>
    </w:p>
    <w:p>
      <w:pPr>
        <w:pStyle w:val="ListParagraph"/>
        <w:numPr>
          <w:ilvl w:val="2"/>
          <w:numId w:val="43"/>
        </w:numPr>
        <w:tabs>
          <w:tab w:val="left" w:pos="1244"/>
        </w:tabs>
        <w:spacing w:before="43" w:after="0" w:line="240" w:lineRule="auto"/>
        <w:ind w:left="1243" w:right="0" w:hanging="364"/>
        <w:jc w:val="left"/>
        <w:rPr>
          <w:sz w:val="21"/>
        </w:rPr>
      </w:pPr>
      <w:r>
        <w:rPr>
          <w:sz w:val="21"/>
        </w:rPr>
        <w:t>计算机硬件、软件基础知识；</w:t>
      </w:r>
    </w:p>
    <w:p>
      <w:pPr>
        <w:pStyle w:val="ListParagraph"/>
        <w:numPr>
          <w:ilvl w:val="2"/>
          <w:numId w:val="43"/>
        </w:numPr>
        <w:tabs>
          <w:tab w:val="left" w:pos="1244"/>
        </w:tabs>
        <w:spacing w:before="43" w:after="0" w:line="240" w:lineRule="auto"/>
        <w:ind w:left="1243" w:right="0" w:hanging="364"/>
        <w:jc w:val="left"/>
        <w:rPr>
          <w:sz w:val="21"/>
        </w:rPr>
      </w:pPr>
      <w:r>
        <w:rPr>
          <w:sz w:val="21"/>
        </w:rPr>
        <w:t>计算机网络、操作系统基础知识；</w:t>
      </w:r>
    </w:p>
    <w:p>
      <w:pPr>
        <w:pStyle w:val="ListParagraph"/>
        <w:numPr>
          <w:ilvl w:val="2"/>
          <w:numId w:val="43"/>
        </w:numPr>
        <w:tabs>
          <w:tab w:val="left" w:pos="1244"/>
        </w:tabs>
        <w:spacing w:before="42" w:after="0" w:line="240" w:lineRule="auto"/>
        <w:ind w:left="1243" w:right="0" w:hanging="364"/>
        <w:jc w:val="left"/>
        <w:rPr>
          <w:sz w:val="21"/>
        </w:rPr>
      </w:pPr>
      <w:r>
        <w:rPr>
          <w:sz w:val="21"/>
        </w:rPr>
        <w:t>软件开发、软件工程基础知识；</w:t>
      </w:r>
    </w:p>
    <w:p>
      <w:pPr>
        <w:pStyle w:val="ListParagraph"/>
        <w:numPr>
          <w:ilvl w:val="2"/>
          <w:numId w:val="43"/>
        </w:numPr>
        <w:tabs>
          <w:tab w:val="left" w:pos="1244"/>
        </w:tabs>
        <w:spacing w:before="43" w:after="0" w:line="240" w:lineRule="auto"/>
        <w:ind w:left="1243" w:right="0" w:hanging="364"/>
        <w:jc w:val="left"/>
        <w:rPr>
          <w:sz w:val="21"/>
        </w:rPr>
      </w:pPr>
      <w:r>
        <w:rPr>
          <w:sz w:val="21"/>
        </w:rPr>
        <w:t>数据库开发基础知识；</w:t>
      </w:r>
    </w:p>
    <w:p>
      <w:pPr>
        <w:pStyle w:val="ListParagraph"/>
        <w:numPr>
          <w:ilvl w:val="2"/>
          <w:numId w:val="43"/>
        </w:numPr>
        <w:tabs>
          <w:tab w:val="left" w:pos="1244"/>
        </w:tabs>
        <w:spacing w:before="43" w:after="0" w:line="240" w:lineRule="auto"/>
        <w:ind w:left="1243" w:right="0" w:hanging="364"/>
        <w:jc w:val="left"/>
        <w:rPr>
          <w:sz w:val="21"/>
        </w:rPr>
      </w:pPr>
      <w:r>
        <w:rPr>
          <w:sz w:val="21"/>
        </w:rPr>
        <w:t>秘钥算法、信任关系与模型；</w:t>
      </w:r>
    </w:p>
    <w:p>
      <w:pPr>
        <w:pStyle w:val="ListParagraph"/>
        <w:numPr>
          <w:ilvl w:val="2"/>
          <w:numId w:val="43"/>
        </w:numPr>
        <w:tabs>
          <w:tab w:val="left" w:pos="1244"/>
        </w:tabs>
        <w:spacing w:before="43" w:after="0" w:line="240" w:lineRule="auto"/>
        <w:ind w:left="1243" w:right="0" w:hanging="364"/>
        <w:jc w:val="left"/>
        <w:rPr>
          <w:sz w:val="21"/>
        </w:rPr>
      </w:pPr>
      <w:r>
        <w:rPr>
          <w:sz w:val="21"/>
        </w:rPr>
        <w:t>数据保密性、完整性、可用性和不可否认性；</w:t>
      </w:r>
    </w:p>
    <w:p>
      <w:pPr>
        <w:pStyle w:val="ListParagraph"/>
        <w:numPr>
          <w:ilvl w:val="2"/>
          <w:numId w:val="43"/>
        </w:numPr>
        <w:tabs>
          <w:tab w:val="left" w:pos="1244"/>
        </w:tabs>
        <w:spacing w:before="43" w:after="0" w:line="240" w:lineRule="auto"/>
        <w:ind w:left="1243" w:right="0" w:hanging="364"/>
        <w:jc w:val="left"/>
        <w:rPr>
          <w:sz w:val="21"/>
        </w:rPr>
      </w:pPr>
      <w:r>
        <w:rPr>
          <w:sz w:val="21"/>
        </w:rPr>
        <w:t>费马定理和欧拉定理；</w:t>
      </w:r>
    </w:p>
    <w:p>
      <w:pPr>
        <w:pStyle w:val="ListParagraph"/>
        <w:numPr>
          <w:ilvl w:val="2"/>
          <w:numId w:val="43"/>
        </w:numPr>
        <w:tabs>
          <w:tab w:val="left" w:pos="1244"/>
        </w:tabs>
        <w:spacing w:before="43" w:after="0" w:line="240" w:lineRule="auto"/>
        <w:ind w:left="1243" w:right="0" w:hanging="364"/>
        <w:jc w:val="left"/>
        <w:rPr>
          <w:sz w:val="21"/>
        </w:rPr>
      </w:pPr>
      <w:r>
        <w:rPr>
          <w:sz w:val="21"/>
        </w:rPr>
        <w:t>项目管理、质量管理基础知识等。</w:t>
      </w:r>
    </w:p>
    <w:p>
      <w:pPr>
        <w:pStyle w:val="BodyText"/>
        <w:spacing w:before="7"/>
        <w:rPr>
          <w:sz w:val="15"/>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35" w:name="8.3　信息安全基础知识"/>
      <w:bookmarkEnd w:id="35"/>
      <w:bookmarkStart w:id="36" w:name="_bookmark16"/>
      <w:bookmarkEnd w:id="36"/>
      <w:r>
        <w:rPr>
          <w:rFonts w:ascii="黑体" w:eastAsia="黑体" w:hint="eastAsia"/>
          <w:sz w:val="21"/>
        </w:rPr>
        <w:t>信息安全基础知识</w:t>
      </w:r>
    </w:p>
    <w:p>
      <w:pPr>
        <w:pStyle w:val="BodyText"/>
        <w:spacing w:before="6"/>
        <w:rPr>
          <w:rFonts w:ascii="黑体"/>
          <w:sz w:val="15"/>
        </w:rPr>
      </w:pPr>
    </w:p>
    <w:p>
      <w:pPr>
        <w:pStyle w:val="BodyText"/>
        <w:spacing w:before="1"/>
        <w:ind w:left="938"/>
      </w:pPr>
      <w:r>
        <w:t>应熟悉、掌握信息安全相关基础知识，包括：</w:t>
      </w:r>
    </w:p>
    <w:p>
      <w:pPr>
        <w:pStyle w:val="ListParagraph"/>
        <w:numPr>
          <w:ilvl w:val="2"/>
          <w:numId w:val="43"/>
        </w:numPr>
        <w:tabs>
          <w:tab w:val="left" w:pos="1244"/>
        </w:tabs>
        <w:spacing w:before="43" w:after="0" w:line="240" w:lineRule="auto"/>
        <w:ind w:left="1243" w:right="0" w:hanging="364"/>
        <w:jc w:val="left"/>
        <w:rPr>
          <w:sz w:val="21"/>
        </w:rPr>
      </w:pPr>
      <w:r>
        <w:rPr>
          <w:sz w:val="21"/>
        </w:rPr>
        <w:t>网络安全法、个人信息保护法和信息安全等级保护管理办法；</w:t>
      </w:r>
    </w:p>
    <w:p>
      <w:pPr>
        <w:pStyle w:val="ListParagraph"/>
        <w:numPr>
          <w:ilvl w:val="2"/>
          <w:numId w:val="43"/>
        </w:numPr>
        <w:tabs>
          <w:tab w:val="left" w:pos="1244"/>
        </w:tabs>
        <w:spacing w:before="43" w:after="0" w:line="240" w:lineRule="auto"/>
        <w:ind w:left="1243" w:right="0" w:hanging="364"/>
        <w:jc w:val="left"/>
        <w:rPr>
          <w:sz w:val="21"/>
        </w:rPr>
      </w:pPr>
      <w:r>
        <w:rPr>
          <w:w w:val="95"/>
          <w:sz w:val="21"/>
        </w:rPr>
        <w:t>系统漏洞挖掘；</w:t>
      </w:r>
    </w:p>
    <w:p>
      <w:pPr>
        <w:pStyle w:val="ListParagraph"/>
        <w:numPr>
          <w:ilvl w:val="2"/>
          <w:numId w:val="43"/>
        </w:numPr>
        <w:tabs>
          <w:tab w:val="left" w:pos="1244"/>
        </w:tabs>
        <w:spacing w:before="42" w:after="0" w:line="240" w:lineRule="auto"/>
        <w:ind w:left="1243" w:right="0" w:hanging="364"/>
        <w:jc w:val="left"/>
        <w:rPr>
          <w:sz w:val="21"/>
        </w:rPr>
      </w:pPr>
      <w:r>
        <w:rPr>
          <w:w w:val="95"/>
          <w:sz w:val="21"/>
        </w:rPr>
        <w:t>信息安全设备；</w:t>
      </w:r>
    </w:p>
    <w:p>
      <w:pPr>
        <w:pStyle w:val="ListParagraph"/>
        <w:numPr>
          <w:ilvl w:val="2"/>
          <w:numId w:val="43"/>
        </w:numPr>
        <w:tabs>
          <w:tab w:val="left" w:pos="1244"/>
        </w:tabs>
        <w:spacing w:before="43" w:after="0" w:line="240" w:lineRule="auto"/>
        <w:ind w:left="1243" w:right="0" w:hanging="364"/>
        <w:jc w:val="left"/>
        <w:rPr>
          <w:sz w:val="21"/>
        </w:rPr>
      </w:pPr>
      <w:r>
        <w:rPr>
          <w:w w:val="95"/>
          <w:sz w:val="21"/>
        </w:rPr>
        <w:t>数据存储、数据加密；</w:t>
      </w:r>
    </w:p>
    <w:p>
      <w:pPr>
        <w:pStyle w:val="ListParagraph"/>
        <w:numPr>
          <w:ilvl w:val="2"/>
          <w:numId w:val="43"/>
        </w:numPr>
        <w:tabs>
          <w:tab w:val="left" w:pos="1244"/>
        </w:tabs>
        <w:spacing w:before="43" w:after="0" w:line="240" w:lineRule="auto"/>
        <w:ind w:left="1243" w:right="0" w:hanging="364"/>
        <w:jc w:val="left"/>
        <w:rPr>
          <w:sz w:val="21"/>
        </w:rPr>
      </w:pPr>
      <w:r>
        <w:rPr>
          <w:w w:val="95"/>
          <w:sz w:val="21"/>
        </w:rPr>
        <w:t>信息安全工具使用等；</w:t>
      </w:r>
    </w:p>
    <w:p>
      <w:pPr>
        <w:pStyle w:val="ListParagraph"/>
        <w:numPr>
          <w:ilvl w:val="0"/>
          <w:numId w:val="42"/>
        </w:numPr>
        <w:tabs>
          <w:tab w:val="left" w:pos="1244"/>
        </w:tabs>
        <w:spacing w:before="43" w:after="0" w:line="240" w:lineRule="auto"/>
        <w:ind w:left="1243" w:right="0" w:hanging="364"/>
        <w:jc w:val="left"/>
        <w:rPr>
          <w:sz w:val="21"/>
        </w:rPr>
      </w:pPr>
      <w:r>
        <w:rPr>
          <w:w w:val="95"/>
          <w:sz w:val="21"/>
        </w:rPr>
        <w:t>流量分析和攻击溯源；</w:t>
      </w:r>
    </w:p>
    <w:p>
      <w:pPr>
        <w:pStyle w:val="ListParagraph"/>
        <w:numPr>
          <w:ilvl w:val="0"/>
          <w:numId w:val="42"/>
        </w:numPr>
        <w:tabs>
          <w:tab w:val="left" w:pos="1244"/>
        </w:tabs>
        <w:spacing w:before="43" w:after="0" w:line="240" w:lineRule="auto"/>
        <w:ind w:left="1243" w:right="0" w:hanging="364"/>
        <w:jc w:val="left"/>
        <w:rPr>
          <w:sz w:val="21"/>
        </w:rPr>
      </w:pPr>
      <w:r>
        <w:rPr>
          <w:w w:val="95"/>
          <w:sz w:val="21"/>
        </w:rPr>
        <w:t>安全设备配置与应用；</w:t>
      </w:r>
    </w:p>
    <w:p>
      <w:pPr>
        <w:pStyle w:val="ListParagraph"/>
        <w:numPr>
          <w:ilvl w:val="0"/>
          <w:numId w:val="42"/>
        </w:numPr>
        <w:tabs>
          <w:tab w:val="left" w:pos="1244"/>
        </w:tabs>
        <w:spacing w:before="43" w:after="0" w:line="240" w:lineRule="auto"/>
        <w:ind w:left="1243" w:right="0" w:hanging="364"/>
        <w:jc w:val="left"/>
        <w:rPr>
          <w:sz w:val="21"/>
        </w:rPr>
      </w:pPr>
      <w:r>
        <w:rPr>
          <w:w w:val="95"/>
          <w:sz w:val="21"/>
        </w:rPr>
        <w:t>渗透测试方法与流程；</w:t>
      </w:r>
    </w:p>
    <w:p>
      <w:pPr>
        <w:pStyle w:val="ListParagraph"/>
        <w:numPr>
          <w:ilvl w:val="0"/>
          <w:numId w:val="42"/>
        </w:numPr>
        <w:tabs>
          <w:tab w:val="left" w:pos="1244"/>
        </w:tabs>
        <w:spacing w:before="43" w:after="0" w:line="240" w:lineRule="auto"/>
        <w:ind w:left="1243" w:right="0" w:hanging="364"/>
        <w:jc w:val="left"/>
        <w:rPr>
          <w:sz w:val="21"/>
        </w:rPr>
      </w:pPr>
      <w:r>
        <w:rPr>
          <w:sz w:val="21"/>
        </w:rPr>
        <w:t>操作系统和应用服务器的安全防护、安全管理等。</w:t>
      </w:r>
    </w:p>
    <w:p>
      <w:pPr>
        <w:pStyle w:val="BodyText"/>
        <w:spacing w:before="7"/>
        <w:rPr>
          <w:sz w:val="15"/>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37" w:name="8.4　信息安全攻防基础知识"/>
      <w:bookmarkEnd w:id="37"/>
      <w:bookmarkStart w:id="38" w:name="_bookmark17"/>
      <w:bookmarkEnd w:id="38"/>
      <w:r>
        <w:rPr>
          <w:rFonts w:ascii="黑体" w:eastAsia="黑体" w:hint="eastAsia"/>
          <w:sz w:val="21"/>
        </w:rPr>
        <w:t>信息安全攻防基础知识</w:t>
      </w:r>
    </w:p>
    <w:p>
      <w:pPr>
        <w:pStyle w:val="BodyText"/>
        <w:spacing w:before="6"/>
        <w:rPr>
          <w:rFonts w:ascii="黑体"/>
          <w:sz w:val="15"/>
        </w:rPr>
      </w:pPr>
    </w:p>
    <w:p>
      <w:pPr>
        <w:pStyle w:val="BodyText"/>
        <w:spacing w:before="1"/>
        <w:ind w:left="938"/>
      </w:pPr>
      <w:r>
        <w:t>应熟悉、掌握信息安全攻防相关基础知识，包括：</w:t>
      </w:r>
    </w:p>
    <w:p>
      <w:pPr>
        <w:spacing w:after="0"/>
        <w:sectPr>
          <w:headerReference w:type="even" r:id="rId29"/>
          <w:headerReference w:type="default" r:id="rId30"/>
          <w:footerReference w:type="even" r:id="rId31"/>
          <w:footerReference w:type="default" r:id="rId32"/>
          <w:pgSz w:w="11910" w:h="16840"/>
          <w:pgMar w:top="1640" w:right="740" w:bottom="1320" w:left="900" w:header="1449" w:footer="1137"/>
          <w:pgNumType w:start="3"/>
          <w:cols w:space="708"/>
        </w:sectPr>
      </w:pPr>
    </w:p>
    <w:p>
      <w:pPr>
        <w:pStyle w:val="BodyText"/>
        <w:rPr>
          <w:sz w:val="20"/>
        </w:rPr>
      </w:pPr>
    </w:p>
    <w:p>
      <w:pPr>
        <w:pStyle w:val="BodyText"/>
        <w:rPr>
          <w:sz w:val="20"/>
        </w:rPr>
      </w:pPr>
    </w:p>
    <w:p>
      <w:pPr>
        <w:pStyle w:val="BodyText"/>
        <w:spacing w:before="11"/>
        <w:rPr>
          <w:sz w:val="14"/>
        </w:rPr>
      </w:pPr>
    </w:p>
    <w:p>
      <w:pPr>
        <w:pStyle w:val="ListParagraph"/>
        <w:numPr>
          <w:ilvl w:val="0"/>
          <w:numId w:val="41"/>
        </w:numPr>
        <w:tabs>
          <w:tab w:val="left" w:pos="960"/>
        </w:tabs>
        <w:spacing w:before="70" w:after="0" w:line="240" w:lineRule="auto"/>
        <w:ind w:left="960" w:right="0" w:hanging="363"/>
        <w:jc w:val="left"/>
        <w:rPr>
          <w:sz w:val="21"/>
        </w:rPr>
      </w:pPr>
      <w:r>
        <w:rPr>
          <w:sz w:val="21"/>
        </w:rPr>
        <w:t>应用安全配置和防护；</w:t>
      </w:r>
    </w:p>
    <w:p>
      <w:pPr>
        <w:pStyle w:val="ListParagraph"/>
        <w:numPr>
          <w:ilvl w:val="0"/>
          <w:numId w:val="41"/>
        </w:numPr>
        <w:tabs>
          <w:tab w:val="left" w:pos="960"/>
        </w:tabs>
        <w:spacing w:before="43" w:after="0" w:line="240" w:lineRule="auto"/>
        <w:ind w:left="960" w:right="0" w:hanging="363"/>
        <w:jc w:val="left"/>
        <w:rPr>
          <w:sz w:val="21"/>
        </w:rPr>
      </w:pPr>
      <w:r>
        <w:rPr>
          <w:sz w:val="21"/>
        </w:rPr>
        <w:t>网络协议安全和架构安全；</w:t>
      </w:r>
    </w:p>
    <w:p>
      <w:pPr>
        <w:pStyle w:val="ListParagraph"/>
        <w:numPr>
          <w:ilvl w:val="0"/>
          <w:numId w:val="41"/>
        </w:numPr>
        <w:tabs>
          <w:tab w:val="left" w:pos="960"/>
        </w:tabs>
        <w:spacing w:before="43" w:after="0" w:line="240" w:lineRule="auto"/>
        <w:ind w:left="960" w:right="0" w:hanging="363"/>
        <w:jc w:val="left"/>
        <w:rPr>
          <w:sz w:val="21"/>
        </w:rPr>
      </w:pPr>
      <w:r>
        <w:rPr>
          <w:sz w:val="21"/>
        </w:rPr>
        <w:t>信息收集与分析方法；</w:t>
      </w:r>
    </w:p>
    <w:p>
      <w:pPr>
        <w:pStyle w:val="ListParagraph"/>
        <w:numPr>
          <w:ilvl w:val="0"/>
          <w:numId w:val="41"/>
        </w:numPr>
        <w:tabs>
          <w:tab w:val="left" w:pos="960"/>
        </w:tabs>
        <w:spacing w:before="43" w:after="0" w:line="240" w:lineRule="auto"/>
        <w:ind w:left="960" w:right="0" w:hanging="363"/>
        <w:jc w:val="left"/>
        <w:rPr>
          <w:sz w:val="21"/>
        </w:rPr>
      </w:pPr>
      <w:r>
        <w:rPr>
          <w:sz w:val="21"/>
        </w:rPr>
        <w:t>信息安全测试与评估方法；</w:t>
      </w:r>
    </w:p>
    <w:p>
      <w:pPr>
        <w:pStyle w:val="ListParagraph"/>
        <w:numPr>
          <w:ilvl w:val="0"/>
          <w:numId w:val="41"/>
        </w:numPr>
        <w:tabs>
          <w:tab w:val="left" w:pos="960"/>
        </w:tabs>
        <w:spacing w:before="43" w:after="0" w:line="240" w:lineRule="auto"/>
        <w:ind w:left="960" w:right="0" w:hanging="363"/>
        <w:jc w:val="left"/>
        <w:rPr>
          <w:sz w:val="21"/>
        </w:rPr>
      </w:pPr>
      <w:r>
        <w:rPr>
          <w:sz w:val="21"/>
        </w:rPr>
        <w:t>恶意代码的基本概念、基本原理、主要特征，攻击模式，分析方法；</w:t>
      </w:r>
    </w:p>
    <w:p>
      <w:pPr>
        <w:pStyle w:val="ListParagraph"/>
        <w:numPr>
          <w:ilvl w:val="0"/>
          <w:numId w:val="41"/>
        </w:numPr>
        <w:tabs>
          <w:tab w:val="left" w:pos="960"/>
        </w:tabs>
        <w:spacing w:before="43" w:after="0" w:line="240" w:lineRule="auto"/>
        <w:ind w:left="960" w:right="0" w:hanging="363"/>
        <w:jc w:val="left"/>
        <w:rPr>
          <w:sz w:val="21"/>
        </w:rPr>
      </w:pPr>
      <w:r>
        <w:rPr>
          <w:sz w:val="21"/>
        </w:rPr>
        <w:t>编写EXP利用系统或应用程序中的漏洞；</w:t>
      </w:r>
    </w:p>
    <w:p>
      <w:pPr>
        <w:pStyle w:val="ListParagraph"/>
        <w:numPr>
          <w:ilvl w:val="0"/>
          <w:numId w:val="41"/>
        </w:numPr>
        <w:tabs>
          <w:tab w:val="left" w:pos="960"/>
        </w:tabs>
        <w:spacing w:before="43" w:after="0" w:line="240" w:lineRule="auto"/>
        <w:ind w:left="960" w:right="0" w:hanging="363"/>
        <w:jc w:val="left"/>
        <w:rPr>
          <w:sz w:val="21"/>
        </w:rPr>
      </w:pPr>
      <w:r>
        <w:rPr>
          <w:sz w:val="21"/>
        </w:rPr>
        <w:t>防火墙、入侵检测系统、入侵防御系统的应用和使用方法；</w:t>
      </w:r>
    </w:p>
    <w:p>
      <w:pPr>
        <w:pStyle w:val="ListParagraph"/>
        <w:numPr>
          <w:ilvl w:val="0"/>
          <w:numId w:val="41"/>
        </w:numPr>
        <w:tabs>
          <w:tab w:val="left" w:pos="960"/>
        </w:tabs>
        <w:spacing w:before="43" w:after="0" w:line="240" w:lineRule="auto"/>
        <w:ind w:left="960" w:right="0" w:hanging="363"/>
        <w:jc w:val="left"/>
        <w:rPr>
          <w:sz w:val="21"/>
        </w:rPr>
      </w:pPr>
      <w:r>
        <w:rPr>
          <w:sz w:val="21"/>
        </w:rPr>
        <w:t>操作系统安全、数据库安全和中间件安全等。</w:t>
      </w:r>
    </w:p>
    <w:p>
      <w:pPr>
        <w:pStyle w:val="BodyText"/>
        <w:spacing w:before="6"/>
        <w:rPr>
          <w:sz w:val="15"/>
        </w:rPr>
      </w:pPr>
    </w:p>
    <w:p>
      <w:pPr>
        <w:pStyle w:val="ListParagraph"/>
        <w:numPr>
          <w:ilvl w:val="1"/>
          <w:numId w:val="43"/>
        </w:numPr>
        <w:tabs>
          <w:tab w:val="left" w:pos="758"/>
          <w:tab w:val="left" w:pos="759"/>
        </w:tabs>
        <w:spacing w:before="1" w:after="0" w:line="240" w:lineRule="auto"/>
        <w:ind w:left="758" w:right="0" w:hanging="527"/>
        <w:jc w:val="left"/>
        <w:rPr>
          <w:rFonts w:ascii="黑体" w:eastAsia="黑体" w:hint="eastAsia"/>
          <w:sz w:val="21"/>
        </w:rPr>
      </w:pPr>
      <w:bookmarkStart w:id="39" w:name="8.5　信息安全主流开发技术"/>
      <w:bookmarkEnd w:id="39"/>
      <w:bookmarkStart w:id="40" w:name="_bookmark18"/>
      <w:bookmarkEnd w:id="40"/>
      <w:r>
        <w:rPr>
          <w:rFonts w:ascii="黑体" w:eastAsia="黑体" w:hint="eastAsia"/>
          <w:sz w:val="21"/>
        </w:rPr>
        <w:t>信息安全主流开发技术</w:t>
      </w:r>
    </w:p>
    <w:p>
      <w:pPr>
        <w:pStyle w:val="BodyText"/>
        <w:spacing w:before="6"/>
        <w:rPr>
          <w:rFonts w:ascii="黑体"/>
          <w:sz w:val="15"/>
        </w:rPr>
      </w:pPr>
    </w:p>
    <w:p>
      <w:pPr>
        <w:pStyle w:val="BodyText"/>
        <w:ind w:left="652"/>
      </w:pPr>
      <w:r>
        <w:t>应熟悉、掌握主流开发技术相关基础知识，包括：</w:t>
      </w:r>
    </w:p>
    <w:p>
      <w:pPr>
        <w:pStyle w:val="ListParagraph"/>
        <w:numPr>
          <w:ilvl w:val="2"/>
          <w:numId w:val="43"/>
        </w:numPr>
        <w:tabs>
          <w:tab w:val="left" w:pos="960"/>
        </w:tabs>
        <w:spacing w:before="43" w:after="0" w:line="240" w:lineRule="auto"/>
        <w:ind w:left="960" w:right="0" w:hanging="363"/>
        <w:jc w:val="left"/>
        <w:rPr>
          <w:sz w:val="21"/>
        </w:rPr>
      </w:pPr>
      <w:r>
        <w:rPr>
          <w:sz w:val="21"/>
        </w:rPr>
        <w:t>主流编程语言；</w:t>
      </w:r>
    </w:p>
    <w:p>
      <w:pPr>
        <w:pStyle w:val="ListParagraph"/>
        <w:numPr>
          <w:ilvl w:val="2"/>
          <w:numId w:val="43"/>
        </w:numPr>
        <w:tabs>
          <w:tab w:val="left" w:pos="960"/>
        </w:tabs>
        <w:spacing w:before="43" w:after="0" w:line="240" w:lineRule="auto"/>
        <w:ind w:left="960" w:right="0" w:hanging="363"/>
        <w:jc w:val="left"/>
        <w:rPr>
          <w:sz w:val="21"/>
        </w:rPr>
      </w:pPr>
      <w:r>
        <w:rPr>
          <w:sz w:val="21"/>
        </w:rPr>
        <w:t>各类系统平台开发技术；</w:t>
      </w:r>
    </w:p>
    <w:p>
      <w:pPr>
        <w:pStyle w:val="ListParagraph"/>
        <w:numPr>
          <w:ilvl w:val="2"/>
          <w:numId w:val="43"/>
        </w:numPr>
        <w:tabs>
          <w:tab w:val="left" w:pos="960"/>
        </w:tabs>
        <w:spacing w:before="43" w:after="0" w:line="240" w:lineRule="auto"/>
        <w:ind w:left="960" w:right="0" w:hanging="363"/>
        <w:jc w:val="left"/>
        <w:rPr>
          <w:sz w:val="21"/>
        </w:rPr>
      </w:pPr>
      <w:r>
        <w:rPr>
          <w:sz w:val="21"/>
        </w:rPr>
        <w:t>主流数据库基础知识、设计、开发和应用；</w:t>
      </w:r>
    </w:p>
    <w:p>
      <w:pPr>
        <w:pStyle w:val="ListParagraph"/>
        <w:numPr>
          <w:ilvl w:val="2"/>
          <w:numId w:val="43"/>
        </w:numPr>
        <w:tabs>
          <w:tab w:val="left" w:pos="960"/>
        </w:tabs>
        <w:spacing w:before="43" w:after="0" w:line="240" w:lineRule="auto"/>
        <w:ind w:left="960" w:right="0" w:hanging="363"/>
        <w:jc w:val="left"/>
        <w:rPr>
          <w:sz w:val="21"/>
        </w:rPr>
      </w:pPr>
      <w:r>
        <w:rPr>
          <w:sz w:val="21"/>
        </w:rPr>
        <w:t>主流安全工具开发框架等。</w:t>
      </w:r>
    </w:p>
    <w:p>
      <w:pPr>
        <w:pStyle w:val="BodyText"/>
        <w:spacing w:before="7"/>
        <w:rPr>
          <w:sz w:val="15"/>
        </w:rPr>
      </w:pPr>
    </w:p>
    <w:p>
      <w:pPr>
        <w:pStyle w:val="ListParagraph"/>
        <w:numPr>
          <w:ilvl w:val="1"/>
          <w:numId w:val="43"/>
        </w:numPr>
        <w:tabs>
          <w:tab w:val="left" w:pos="758"/>
          <w:tab w:val="left" w:pos="759"/>
        </w:tabs>
        <w:spacing w:before="0" w:after="0" w:line="240" w:lineRule="auto"/>
        <w:ind w:left="758" w:right="0" w:hanging="527"/>
        <w:jc w:val="left"/>
        <w:rPr>
          <w:rFonts w:ascii="黑体" w:eastAsia="黑体" w:hint="eastAsia"/>
          <w:sz w:val="21"/>
        </w:rPr>
      </w:pPr>
      <w:bookmarkStart w:id="41" w:name="8.6　信息安全新技术基础知识"/>
      <w:bookmarkEnd w:id="41"/>
      <w:bookmarkStart w:id="42" w:name="_bookmark19"/>
      <w:bookmarkEnd w:id="42"/>
      <w:r>
        <w:rPr>
          <w:rFonts w:ascii="黑体" w:eastAsia="黑体" w:hint="eastAsia"/>
          <w:sz w:val="21"/>
        </w:rPr>
        <w:t>信息安全新技术基础知识</w:t>
      </w:r>
    </w:p>
    <w:p>
      <w:pPr>
        <w:pStyle w:val="BodyText"/>
        <w:spacing w:before="6"/>
        <w:rPr>
          <w:rFonts w:ascii="黑体"/>
          <w:sz w:val="15"/>
        </w:rPr>
      </w:pPr>
    </w:p>
    <w:p>
      <w:pPr>
        <w:pStyle w:val="BodyText"/>
        <w:spacing w:before="1"/>
        <w:ind w:left="652"/>
      </w:pPr>
      <w:r>
        <w:t>应了解信息安全新技术相关基础知识，包括：</w:t>
      </w:r>
    </w:p>
    <w:p>
      <w:pPr>
        <w:pStyle w:val="ListParagraph"/>
        <w:numPr>
          <w:ilvl w:val="2"/>
          <w:numId w:val="43"/>
        </w:numPr>
        <w:tabs>
          <w:tab w:val="left" w:pos="960"/>
        </w:tabs>
        <w:spacing w:before="43" w:after="0" w:line="240" w:lineRule="auto"/>
        <w:ind w:left="960" w:right="0" w:hanging="363"/>
        <w:jc w:val="left"/>
        <w:rPr>
          <w:sz w:val="21"/>
        </w:rPr>
      </w:pPr>
      <w:r>
        <w:rPr>
          <w:sz w:val="21"/>
        </w:rPr>
        <w:t>AI技术在信息安全中的应用；</w:t>
      </w:r>
    </w:p>
    <w:p>
      <w:pPr>
        <w:pStyle w:val="ListParagraph"/>
        <w:numPr>
          <w:ilvl w:val="2"/>
          <w:numId w:val="43"/>
        </w:numPr>
        <w:tabs>
          <w:tab w:val="left" w:pos="960"/>
        </w:tabs>
        <w:spacing w:before="42" w:after="0" w:line="240" w:lineRule="auto"/>
        <w:ind w:left="960" w:right="0" w:hanging="363"/>
        <w:jc w:val="left"/>
        <w:rPr>
          <w:sz w:val="21"/>
        </w:rPr>
      </w:pPr>
      <w:r>
        <w:rPr>
          <w:w w:val="95"/>
          <w:sz w:val="21"/>
        </w:rPr>
        <w:t>云计算安全体系结构、技术特点和技术应用；</w:t>
      </w:r>
    </w:p>
    <w:p>
      <w:pPr>
        <w:pStyle w:val="ListParagraph"/>
        <w:numPr>
          <w:ilvl w:val="2"/>
          <w:numId w:val="43"/>
        </w:numPr>
        <w:tabs>
          <w:tab w:val="left" w:pos="960"/>
        </w:tabs>
        <w:spacing w:before="43" w:after="0" w:line="240" w:lineRule="auto"/>
        <w:ind w:left="960" w:right="0" w:hanging="363"/>
        <w:jc w:val="left"/>
        <w:rPr>
          <w:sz w:val="21"/>
        </w:rPr>
      </w:pPr>
      <w:r>
        <w:rPr>
          <w:w w:val="95"/>
          <w:sz w:val="21"/>
        </w:rPr>
        <w:t>大数据安全体系结构、技术特点和技术应用；</w:t>
      </w:r>
    </w:p>
    <w:p>
      <w:pPr>
        <w:pStyle w:val="ListParagraph"/>
        <w:numPr>
          <w:ilvl w:val="2"/>
          <w:numId w:val="43"/>
        </w:numPr>
        <w:tabs>
          <w:tab w:val="left" w:pos="960"/>
        </w:tabs>
        <w:spacing w:before="43" w:after="0" w:line="240" w:lineRule="auto"/>
        <w:ind w:left="960" w:right="0" w:hanging="363"/>
        <w:jc w:val="left"/>
        <w:rPr>
          <w:sz w:val="21"/>
        </w:rPr>
      </w:pPr>
      <w:r>
        <w:rPr>
          <w:w w:val="95"/>
          <w:sz w:val="21"/>
        </w:rPr>
        <w:t>物联网安全体系结构、技术特点和技术应用；</w:t>
      </w:r>
    </w:p>
    <w:p>
      <w:pPr>
        <w:pStyle w:val="ListParagraph"/>
        <w:numPr>
          <w:ilvl w:val="2"/>
          <w:numId w:val="43"/>
        </w:numPr>
        <w:tabs>
          <w:tab w:val="left" w:pos="960"/>
        </w:tabs>
        <w:spacing w:before="43" w:after="0" w:line="240" w:lineRule="auto"/>
        <w:ind w:left="960" w:right="0" w:hanging="363"/>
        <w:jc w:val="left"/>
        <w:rPr>
          <w:sz w:val="21"/>
        </w:rPr>
      </w:pPr>
      <w:r>
        <w:rPr>
          <w:sz w:val="21"/>
        </w:rPr>
        <w:t>工业控制系统安全体系结构、技术特点和安全技术应用；</w:t>
      </w:r>
    </w:p>
    <w:p>
      <w:pPr>
        <w:pStyle w:val="ListParagraph"/>
        <w:numPr>
          <w:ilvl w:val="2"/>
          <w:numId w:val="43"/>
        </w:numPr>
        <w:tabs>
          <w:tab w:val="left" w:pos="960"/>
        </w:tabs>
        <w:spacing w:before="43" w:after="0" w:line="240" w:lineRule="auto"/>
        <w:ind w:left="960" w:right="0" w:hanging="363"/>
        <w:jc w:val="left"/>
        <w:rPr>
          <w:sz w:val="21"/>
        </w:rPr>
      </w:pPr>
      <w:r>
        <w:rPr>
          <w:sz w:val="21"/>
        </w:rPr>
        <w:t>区块链安全体系结构、技术特点和安全技术应用；</w:t>
      </w:r>
    </w:p>
    <w:p>
      <w:pPr>
        <w:pStyle w:val="ListParagraph"/>
        <w:numPr>
          <w:ilvl w:val="2"/>
          <w:numId w:val="43"/>
        </w:numPr>
        <w:tabs>
          <w:tab w:val="left" w:pos="960"/>
        </w:tabs>
        <w:spacing w:before="43" w:after="0" w:line="240" w:lineRule="auto"/>
        <w:ind w:left="960" w:right="0" w:hanging="363"/>
        <w:jc w:val="left"/>
        <w:rPr>
          <w:sz w:val="21"/>
        </w:rPr>
      </w:pPr>
      <w:r>
        <w:rPr>
          <w:sz w:val="21"/>
        </w:rPr>
        <w:t>移动应用安全体系结构、技术特点和安全技术应用等。</w:t>
      </w:r>
    </w:p>
    <w:p>
      <w:pPr>
        <w:pStyle w:val="BodyText"/>
        <w:spacing w:before="7"/>
        <w:rPr>
          <w:sz w:val="15"/>
        </w:rPr>
      </w:pPr>
    </w:p>
    <w:p>
      <w:pPr>
        <w:pStyle w:val="ListParagraph"/>
        <w:numPr>
          <w:ilvl w:val="1"/>
          <w:numId w:val="43"/>
        </w:numPr>
        <w:tabs>
          <w:tab w:val="left" w:pos="758"/>
          <w:tab w:val="left" w:pos="759"/>
        </w:tabs>
        <w:spacing w:before="0" w:after="0" w:line="240" w:lineRule="auto"/>
        <w:ind w:left="758" w:right="0" w:hanging="527"/>
        <w:jc w:val="left"/>
        <w:rPr>
          <w:rFonts w:ascii="黑体" w:eastAsia="黑体" w:hint="eastAsia"/>
          <w:sz w:val="21"/>
        </w:rPr>
      </w:pPr>
      <w:bookmarkStart w:id="43" w:name="8.7　外语基础知识"/>
      <w:bookmarkEnd w:id="43"/>
      <w:bookmarkStart w:id="44" w:name="_bookmark20"/>
      <w:bookmarkEnd w:id="44"/>
      <w:r>
        <w:rPr>
          <w:rFonts w:ascii="黑体" w:eastAsia="黑体" w:hint="eastAsia"/>
          <w:sz w:val="21"/>
        </w:rPr>
        <w:t>外语基础知识</w:t>
      </w:r>
    </w:p>
    <w:p>
      <w:pPr>
        <w:pStyle w:val="BodyText"/>
        <w:spacing w:before="6"/>
        <w:rPr>
          <w:rFonts w:ascii="黑体"/>
          <w:sz w:val="15"/>
        </w:rPr>
      </w:pPr>
    </w:p>
    <w:p>
      <w:pPr>
        <w:pStyle w:val="BodyText"/>
        <w:spacing w:before="1"/>
        <w:ind w:left="597"/>
      </w:pPr>
      <w:r>
        <w:t>与信息安全战略、规划、技术、研发、管理等相关的专业外语。</w:t>
      </w:r>
    </w:p>
    <w:p>
      <w:pPr>
        <w:pStyle w:val="BodyText"/>
        <w:spacing w:before="6"/>
        <w:rPr>
          <w:sz w:val="15"/>
        </w:rPr>
      </w:pPr>
    </w:p>
    <w:p>
      <w:pPr>
        <w:pStyle w:val="ListParagraph"/>
        <w:numPr>
          <w:ilvl w:val="1"/>
          <w:numId w:val="43"/>
        </w:numPr>
        <w:tabs>
          <w:tab w:val="left" w:pos="758"/>
          <w:tab w:val="left" w:pos="759"/>
        </w:tabs>
        <w:spacing w:before="0" w:after="0" w:line="240" w:lineRule="auto"/>
        <w:ind w:left="758" w:right="0" w:hanging="527"/>
        <w:jc w:val="left"/>
        <w:rPr>
          <w:rFonts w:ascii="黑体" w:eastAsia="黑体" w:hint="eastAsia"/>
          <w:sz w:val="21"/>
        </w:rPr>
      </w:pPr>
      <w:bookmarkStart w:id="45" w:name="8.8　其他基础知识"/>
      <w:bookmarkEnd w:id="45"/>
      <w:bookmarkStart w:id="46" w:name="_bookmark21"/>
      <w:bookmarkEnd w:id="46"/>
      <w:r>
        <w:rPr>
          <w:rFonts w:ascii="黑体" w:eastAsia="黑体" w:hint="eastAsia"/>
          <w:sz w:val="21"/>
        </w:rPr>
        <w:t>其他基础知识</w:t>
      </w:r>
    </w:p>
    <w:p>
      <w:pPr>
        <w:pStyle w:val="BodyText"/>
        <w:spacing w:before="7"/>
        <w:rPr>
          <w:rFonts w:ascii="黑体"/>
          <w:sz w:val="15"/>
        </w:rPr>
      </w:pPr>
    </w:p>
    <w:p>
      <w:pPr>
        <w:pStyle w:val="BodyText"/>
        <w:ind w:left="652"/>
      </w:pPr>
      <w:r>
        <w:t>应熟悉、理解相关的基础知识，包括：</w:t>
      </w:r>
    </w:p>
    <w:p>
      <w:pPr>
        <w:pStyle w:val="ListParagraph"/>
        <w:numPr>
          <w:ilvl w:val="2"/>
          <w:numId w:val="43"/>
        </w:numPr>
        <w:tabs>
          <w:tab w:val="left" w:pos="960"/>
        </w:tabs>
        <w:spacing w:before="43" w:after="0" w:line="240" w:lineRule="auto"/>
        <w:ind w:left="960" w:right="0" w:hanging="363"/>
        <w:jc w:val="left"/>
        <w:rPr>
          <w:sz w:val="21"/>
        </w:rPr>
      </w:pPr>
      <w:r>
        <w:rPr>
          <w:sz w:val="21"/>
        </w:rPr>
        <w:t>行业、相关领域知识；</w:t>
      </w:r>
    </w:p>
    <w:p>
      <w:pPr>
        <w:pStyle w:val="ListParagraph"/>
        <w:numPr>
          <w:ilvl w:val="2"/>
          <w:numId w:val="43"/>
        </w:numPr>
        <w:tabs>
          <w:tab w:val="left" w:pos="960"/>
        </w:tabs>
        <w:spacing w:before="43" w:after="0" w:line="240" w:lineRule="auto"/>
        <w:ind w:left="960" w:right="0" w:hanging="363"/>
        <w:jc w:val="left"/>
        <w:rPr>
          <w:sz w:val="21"/>
        </w:rPr>
      </w:pPr>
      <w:r>
        <w:rPr>
          <w:sz w:val="21"/>
        </w:rPr>
        <w:t>知识产权相关知识；</w:t>
      </w:r>
    </w:p>
    <w:p>
      <w:pPr>
        <w:pStyle w:val="ListParagraph"/>
        <w:numPr>
          <w:ilvl w:val="2"/>
          <w:numId w:val="43"/>
        </w:numPr>
        <w:tabs>
          <w:tab w:val="left" w:pos="960"/>
        </w:tabs>
        <w:spacing w:before="43" w:after="0" w:line="240" w:lineRule="auto"/>
        <w:ind w:left="960" w:right="0" w:hanging="363"/>
        <w:jc w:val="left"/>
        <w:rPr>
          <w:sz w:val="21"/>
        </w:rPr>
      </w:pPr>
      <w:r>
        <w:rPr>
          <w:sz w:val="21"/>
        </w:rPr>
        <w:t>劳动法相关知识；</w:t>
      </w:r>
    </w:p>
    <w:p>
      <w:pPr>
        <w:pStyle w:val="ListParagraph"/>
        <w:numPr>
          <w:ilvl w:val="2"/>
          <w:numId w:val="43"/>
        </w:numPr>
        <w:tabs>
          <w:tab w:val="left" w:pos="960"/>
        </w:tabs>
        <w:spacing w:before="43" w:after="0" w:line="240" w:lineRule="auto"/>
        <w:ind w:left="960" w:right="0" w:hanging="363"/>
        <w:jc w:val="left"/>
        <w:rPr>
          <w:sz w:val="21"/>
        </w:rPr>
      </w:pPr>
      <w:r>
        <w:rPr>
          <w:sz w:val="21"/>
        </w:rPr>
        <w:t>国家相关法律、法规等。</w:t>
      </w:r>
    </w:p>
    <w:p>
      <w:pPr>
        <w:pStyle w:val="BodyText"/>
        <w:spacing w:before="9"/>
        <w:rPr>
          <w:sz w:val="27"/>
        </w:rPr>
      </w:pPr>
    </w:p>
    <w:p>
      <w:pPr>
        <w:pStyle w:val="ListParagraph"/>
        <w:numPr>
          <w:ilvl w:val="0"/>
          <w:numId w:val="43"/>
        </w:numPr>
        <w:tabs>
          <w:tab w:val="left" w:pos="549"/>
          <w:tab w:val="left" w:pos="550"/>
        </w:tabs>
        <w:spacing w:before="0" w:after="0" w:line="240" w:lineRule="auto"/>
        <w:ind w:left="549" w:right="0" w:hanging="318"/>
        <w:jc w:val="left"/>
        <w:rPr>
          <w:rFonts w:ascii="黑体" w:eastAsia="黑体" w:hint="eastAsia"/>
          <w:sz w:val="21"/>
        </w:rPr>
      </w:pPr>
      <w:bookmarkStart w:id="47" w:name="9　信息安全管理"/>
      <w:bookmarkEnd w:id="47"/>
      <w:bookmarkStart w:id="48" w:name="_bookmark22"/>
      <w:bookmarkEnd w:id="48"/>
      <w:r>
        <w:rPr>
          <w:rFonts w:ascii="黑体" w:eastAsia="黑体" w:hint="eastAsia"/>
          <w:w w:val="95"/>
          <w:sz w:val="21"/>
        </w:rPr>
        <w:t>信息安全管理</w:t>
      </w:r>
    </w:p>
    <w:p>
      <w:pPr>
        <w:pStyle w:val="BodyText"/>
        <w:spacing w:before="9"/>
        <w:rPr>
          <w:rFonts w:ascii="黑体"/>
          <w:sz w:val="27"/>
        </w:rPr>
      </w:pPr>
    </w:p>
    <w:p>
      <w:pPr>
        <w:pStyle w:val="ListParagraph"/>
        <w:numPr>
          <w:ilvl w:val="1"/>
          <w:numId w:val="43"/>
        </w:numPr>
        <w:tabs>
          <w:tab w:val="left" w:pos="758"/>
          <w:tab w:val="left" w:pos="759"/>
        </w:tabs>
        <w:spacing w:before="0" w:after="0" w:line="240" w:lineRule="auto"/>
        <w:ind w:left="758" w:right="0" w:hanging="527"/>
        <w:jc w:val="left"/>
        <w:rPr>
          <w:rFonts w:ascii="黑体" w:eastAsia="黑体" w:hint="eastAsia"/>
          <w:sz w:val="21"/>
        </w:rPr>
      </w:pPr>
      <w:bookmarkStart w:id="49" w:name="9.1　职业定义"/>
      <w:bookmarkEnd w:id="49"/>
      <w:bookmarkStart w:id="50" w:name="_bookmark23"/>
      <w:bookmarkEnd w:id="50"/>
      <w:r>
        <w:rPr>
          <w:rFonts w:ascii="黑体" w:eastAsia="黑体" w:hint="eastAsia"/>
          <w:w w:val="95"/>
          <w:sz w:val="21"/>
        </w:rPr>
        <w:t>职业定义</w:t>
      </w:r>
    </w:p>
    <w:p>
      <w:pPr>
        <w:pStyle w:val="BodyText"/>
        <w:spacing w:before="6"/>
        <w:rPr>
          <w:rFonts w:ascii="黑体"/>
          <w:sz w:val="15"/>
        </w:rPr>
      </w:pPr>
    </w:p>
    <w:p>
      <w:pPr>
        <w:pStyle w:val="BodyText"/>
        <w:spacing w:before="1" w:line="278" w:lineRule="auto"/>
        <w:ind w:left="232" w:right="678" w:firstLine="420"/>
      </w:pPr>
      <w:r>
        <w:rPr>
          <w:spacing w:val="-5"/>
          <w:w w:val="95"/>
        </w:rPr>
        <w:t xml:space="preserve">基于组织的安全发展战略，负责组织和监督一个组织的信息安全战略、政策和措施，确保信息资产   </w:t>
      </w:r>
      <w:r>
        <w:rPr>
          <w:spacing w:val="-5"/>
        </w:rPr>
        <w:t>得到适当的保护，并协助应对与信息安全相关的风险和威胁等，它是组织中一个关键高级管理职位。</w:t>
      </w:r>
    </w:p>
    <w:p>
      <w:pPr>
        <w:spacing w:after="0" w:line="278" w:lineRule="auto"/>
        <w:sectPr>
          <w:headerReference w:type="even" r:id="rId33"/>
          <w:headerReference w:type="default" r:id="rId34"/>
          <w:footerReference w:type="even" r:id="rId35"/>
          <w:footerReference w:type="default" r:id="rId36"/>
          <w:pgSz w:w="11910" w:h="16840"/>
          <w:pgMar w:top="1640" w:right="740" w:bottom="1320" w:left="900" w:header="1449" w:footer="1137"/>
          <w:pgNumType w:start="4"/>
          <w:cols w:space="708"/>
        </w:sectPr>
      </w:pPr>
    </w:p>
    <w:p>
      <w:pPr>
        <w:pStyle w:val="BodyText"/>
        <w:rPr>
          <w:sz w:val="20"/>
        </w:rPr>
      </w:pPr>
    </w:p>
    <w:p>
      <w:pPr>
        <w:pStyle w:val="BodyText"/>
        <w:rPr>
          <w:sz w:val="20"/>
        </w:rPr>
      </w:pPr>
    </w:p>
    <w:p>
      <w:pPr>
        <w:pStyle w:val="BodyText"/>
        <w:spacing w:before="11"/>
        <w:rPr>
          <w:sz w:val="14"/>
        </w:rPr>
      </w:pPr>
    </w:p>
    <w:p>
      <w:pPr>
        <w:pStyle w:val="ListParagraph"/>
        <w:numPr>
          <w:ilvl w:val="1"/>
          <w:numId w:val="43"/>
        </w:numPr>
        <w:tabs>
          <w:tab w:val="left" w:pos="1043"/>
          <w:tab w:val="left" w:pos="1044"/>
        </w:tabs>
        <w:spacing w:before="70" w:after="0" w:line="240" w:lineRule="auto"/>
        <w:ind w:left="1044" w:right="0" w:hanging="526"/>
        <w:jc w:val="left"/>
        <w:rPr>
          <w:rFonts w:ascii="黑体" w:eastAsia="黑体" w:hint="eastAsia"/>
          <w:sz w:val="21"/>
        </w:rPr>
      </w:pPr>
      <w:bookmarkStart w:id="51" w:name="9.2　等级"/>
      <w:bookmarkEnd w:id="51"/>
      <w:bookmarkStart w:id="52" w:name="_bookmark24"/>
      <w:bookmarkEnd w:id="52"/>
      <w:r>
        <w:rPr>
          <w:rFonts w:ascii="黑体" w:eastAsia="黑体" w:hint="eastAsia"/>
          <w:sz w:val="21"/>
        </w:rPr>
        <w:t>等级</w:t>
      </w:r>
    </w:p>
    <w:p>
      <w:pPr>
        <w:pStyle w:val="BodyText"/>
        <w:spacing w:before="7"/>
        <w:rPr>
          <w:rFonts w:ascii="黑体"/>
          <w:sz w:val="15"/>
        </w:rPr>
      </w:pPr>
    </w:p>
    <w:p>
      <w:pPr>
        <w:pStyle w:val="BodyText"/>
        <w:ind w:left="938"/>
      </w:pPr>
      <w:r>
        <w:t>信息安全管理设2</w:t>
      </w:r>
      <w:r>
        <w:rPr>
          <w:spacing w:val="-9"/>
        </w:rPr>
        <w:t>个等级，即：职业资格</w:t>
      </w:r>
      <w:r>
        <w:t>7</w:t>
      </w:r>
      <w:r>
        <w:rPr>
          <w:spacing w:val="-39"/>
        </w:rPr>
        <w:t>级</w:t>
      </w:r>
      <w:r>
        <w:t>（高级信息安全管理</w:t>
      </w:r>
      <w:r>
        <w:rPr>
          <w:spacing w:val="-39"/>
        </w:rPr>
        <w:t>）</w:t>
      </w:r>
      <w:r>
        <w:t>和职业资格6</w:t>
      </w:r>
      <w:r>
        <w:rPr>
          <w:spacing w:val="-39"/>
        </w:rPr>
        <w:t>级</w:t>
      </w:r>
      <w:r>
        <w:t>（信息安全管理</w:t>
      </w:r>
      <w:r>
        <w:rPr>
          <w:spacing w:val="-104"/>
        </w:rPr>
        <w:t>）</w:t>
      </w:r>
      <w:r>
        <w:t>。</w:t>
      </w:r>
    </w:p>
    <w:p>
      <w:pPr>
        <w:pStyle w:val="BodyText"/>
        <w:spacing w:before="7"/>
        <w:rPr>
          <w:sz w:val="15"/>
        </w:rPr>
      </w:pPr>
    </w:p>
    <w:p>
      <w:pPr>
        <w:pStyle w:val="ListParagraph"/>
        <w:numPr>
          <w:ilvl w:val="1"/>
          <w:numId w:val="43"/>
        </w:numPr>
        <w:tabs>
          <w:tab w:val="left" w:pos="1043"/>
          <w:tab w:val="left" w:pos="1044"/>
        </w:tabs>
        <w:spacing w:before="0" w:after="0" w:line="240" w:lineRule="auto"/>
        <w:ind w:left="1044" w:right="0" w:hanging="526"/>
        <w:jc w:val="left"/>
        <w:rPr>
          <w:rFonts w:ascii="黑体" w:eastAsia="黑体" w:hint="eastAsia"/>
          <w:sz w:val="21"/>
        </w:rPr>
      </w:pPr>
      <w:bookmarkStart w:id="53" w:name="9.3　申报条件"/>
      <w:bookmarkEnd w:id="53"/>
      <w:bookmarkStart w:id="54" w:name="_bookmark25"/>
      <w:bookmarkEnd w:id="54"/>
      <w:r>
        <w:rPr>
          <w:rFonts w:ascii="黑体" w:eastAsia="黑体" w:hint="eastAsia"/>
          <w:sz w:val="21"/>
        </w:rPr>
        <w:t>申报条件</w:t>
      </w:r>
    </w:p>
    <w:p>
      <w:pPr>
        <w:pStyle w:val="BodyText"/>
        <w:spacing w:before="6"/>
        <w:rPr>
          <w:rFonts w:ascii="黑体"/>
          <w:sz w:val="15"/>
        </w:rPr>
      </w:pPr>
    </w:p>
    <w:p>
      <w:pPr>
        <w:pStyle w:val="BodyText"/>
        <w:spacing w:before="1"/>
        <w:ind w:left="938"/>
      </w:pPr>
      <w:r>
        <w:t>申报信息安全管理各等级职业资格，应符合以下条件之一：</w:t>
      </w:r>
    </w:p>
    <w:p>
      <w:pPr>
        <w:pStyle w:val="ListParagraph"/>
        <w:numPr>
          <w:ilvl w:val="2"/>
          <w:numId w:val="43"/>
        </w:numPr>
        <w:tabs>
          <w:tab w:val="left" w:pos="1358"/>
          <w:tab w:val="left" w:pos="1359"/>
        </w:tabs>
        <w:spacing w:before="42" w:after="0" w:line="240" w:lineRule="auto"/>
        <w:ind w:left="1358" w:right="0" w:hanging="479"/>
        <w:jc w:val="left"/>
        <w:rPr>
          <w:sz w:val="21"/>
        </w:rPr>
      </w:pPr>
      <w:bookmarkStart w:id="55" w:name="a)职业资格7级："/>
      <w:bookmarkEnd w:id="55"/>
      <w:r>
        <w:rPr>
          <w:sz w:val="21"/>
        </w:rPr>
        <w:t>职业资格</w:t>
      </w:r>
      <w:r>
        <w:rPr>
          <w:sz w:val="21"/>
        </w:rPr>
        <w:t>7级：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9"/>
          <w:sz w:val="21"/>
        </w:rPr>
        <w:t xml:space="preserve">业相关工作 </w:t>
      </w:r>
      <w:r>
        <w:rPr>
          <w:sz w:val="21"/>
        </w:rPr>
        <w:t>5</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288" w:hanging="425"/>
        <w:jc w:val="left"/>
        <w:rPr>
          <w:sz w:val="21"/>
        </w:rPr>
      </w:pPr>
      <w:r>
        <w:rPr>
          <w:spacing w:val="-3"/>
          <w:sz w:val="21"/>
        </w:rPr>
        <w:t xml:space="preserve">具有与从事本职业相关的专业领域硕士以上学历，并连续从事本职业相关工作 </w:t>
      </w:r>
      <w:r>
        <w:rPr>
          <w:sz w:val="21"/>
        </w:rPr>
        <w:t>5</w:t>
      </w:r>
      <w:r>
        <w:rPr>
          <w:spacing w:val="-12"/>
          <w:sz w:val="21"/>
        </w:rPr>
        <w:t xml:space="preserve"> 年以上， 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pacing w:val="-4"/>
          <w:sz w:val="21"/>
        </w:rPr>
        <w:t xml:space="preserve">取得信息安全管理职业资格 </w:t>
      </w:r>
      <w:r>
        <w:rPr>
          <w:sz w:val="21"/>
        </w:rPr>
        <w:t>2</w:t>
      </w:r>
      <w:r>
        <w:rPr>
          <w:spacing w:val="-12"/>
          <w:sz w:val="21"/>
        </w:rPr>
        <w:t xml:space="preserve"> 年以上；</w:t>
      </w:r>
    </w:p>
    <w:p>
      <w:pPr>
        <w:pStyle w:val="ListParagraph"/>
        <w:numPr>
          <w:ilvl w:val="3"/>
          <w:numId w:val="43"/>
        </w:numPr>
        <w:tabs>
          <w:tab w:val="left" w:pos="1792"/>
          <w:tab w:val="left" w:pos="1793"/>
        </w:tabs>
        <w:spacing w:before="43" w:after="0" w:line="240" w:lineRule="auto"/>
        <w:ind w:left="1792" w:right="0" w:hanging="425"/>
        <w:jc w:val="left"/>
        <w:rPr>
          <w:sz w:val="21"/>
        </w:rPr>
      </w:pPr>
      <w:r>
        <w:rPr>
          <w:sz w:val="21"/>
        </w:rPr>
        <w:t>曾主持管理区域性重大项目课题，且在国内具有重大影响和知名度，并获得认可。</w:t>
      </w:r>
    </w:p>
    <w:p>
      <w:pPr>
        <w:pStyle w:val="ListParagraph"/>
        <w:numPr>
          <w:ilvl w:val="2"/>
          <w:numId w:val="43"/>
        </w:numPr>
        <w:tabs>
          <w:tab w:val="left" w:pos="1358"/>
          <w:tab w:val="left" w:pos="1359"/>
        </w:tabs>
        <w:spacing w:before="43" w:after="0" w:line="240" w:lineRule="auto"/>
        <w:ind w:left="1358" w:right="0" w:hanging="479"/>
        <w:jc w:val="left"/>
        <w:rPr>
          <w:sz w:val="21"/>
        </w:rPr>
      </w:pPr>
      <w:bookmarkStart w:id="56" w:name="b)职业资格6级："/>
      <w:bookmarkEnd w:id="56"/>
      <w:r>
        <w:rPr>
          <w:sz w:val="21"/>
        </w:rPr>
        <w:t>职业资格</w:t>
      </w:r>
      <w:r>
        <w:rPr>
          <w:sz w:val="21"/>
        </w:rPr>
        <w:t>6级：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13"/>
          <w:sz w:val="21"/>
        </w:rPr>
        <w:t xml:space="preserve">业工作 </w:t>
      </w:r>
      <w:r>
        <w:rPr>
          <w:sz w:val="21"/>
        </w:rPr>
        <w:t>3</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具有与从事本职业相关的专业领域硕士以上学历，并连续从事本职工作 </w:t>
      </w:r>
      <w:r>
        <w:rPr>
          <w:sz w:val="21"/>
        </w:rPr>
        <w:t>3</w:t>
      </w:r>
      <w:r>
        <w:rPr>
          <w:spacing w:val="-8"/>
          <w:sz w:val="21"/>
        </w:rPr>
        <w:t xml:space="preserve"> 年以上，并获得认可的业务能力；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pacing w:val="-4"/>
          <w:sz w:val="21"/>
        </w:rPr>
        <w:t xml:space="preserve">取得其它与本职业相关的职业资格 </w:t>
      </w:r>
      <w:r>
        <w:rPr>
          <w:sz w:val="21"/>
        </w:rPr>
        <w:t>6</w:t>
      </w:r>
      <w:r>
        <w:rPr>
          <w:spacing w:val="-19"/>
          <w:sz w:val="21"/>
        </w:rPr>
        <w:t xml:space="preserve"> 级及以上 </w:t>
      </w:r>
      <w:r>
        <w:rPr>
          <w:sz w:val="21"/>
        </w:rPr>
        <w:t>2</w:t>
      </w:r>
      <w:r>
        <w:rPr>
          <w:spacing w:val="-12"/>
          <w:sz w:val="21"/>
        </w:rPr>
        <w:t xml:space="preserve"> 年以上；</w:t>
      </w:r>
    </w:p>
    <w:p>
      <w:pPr>
        <w:pStyle w:val="ListParagraph"/>
        <w:numPr>
          <w:ilvl w:val="3"/>
          <w:numId w:val="43"/>
        </w:numPr>
        <w:tabs>
          <w:tab w:val="left" w:pos="1792"/>
          <w:tab w:val="left" w:pos="1793"/>
        </w:tabs>
        <w:spacing w:before="43" w:after="0" w:line="240" w:lineRule="auto"/>
        <w:ind w:left="1792" w:right="0" w:hanging="425"/>
        <w:jc w:val="left"/>
        <w:rPr>
          <w:sz w:val="21"/>
        </w:rPr>
      </w:pPr>
      <w:r>
        <w:rPr>
          <w:sz w:val="21"/>
        </w:rPr>
        <w:t>曾参与管理区域性重大项目课题，且在省内具有重大影响和知名度，并获得认可。</w:t>
      </w:r>
    </w:p>
    <w:p>
      <w:pPr>
        <w:pStyle w:val="ListParagraph"/>
        <w:numPr>
          <w:ilvl w:val="2"/>
          <w:numId w:val="43"/>
        </w:numPr>
        <w:tabs>
          <w:tab w:val="left" w:pos="1358"/>
          <w:tab w:val="left" w:pos="1359"/>
        </w:tabs>
        <w:spacing w:before="43" w:after="0" w:line="240" w:lineRule="auto"/>
        <w:ind w:left="1358" w:right="0" w:hanging="479"/>
        <w:jc w:val="left"/>
        <w:rPr>
          <w:sz w:val="21"/>
        </w:rPr>
      </w:pPr>
      <w:bookmarkStart w:id="57" w:name="c)职业资格5级："/>
      <w:bookmarkEnd w:id="57"/>
      <w:r>
        <w:rPr>
          <w:sz w:val="21"/>
        </w:rPr>
        <w:t>职业资格</w:t>
      </w:r>
      <w:r>
        <w:rPr>
          <w:sz w:val="21"/>
        </w:rPr>
        <w:t>5级：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）考试相关中级资格，并连续从事本职</w:t>
      </w:r>
      <w:r>
        <w:rPr>
          <w:spacing w:val="-13"/>
          <w:sz w:val="21"/>
        </w:rPr>
        <w:t xml:space="preserve">业工作 </w:t>
      </w:r>
      <w:r>
        <w:rPr>
          <w:sz w:val="21"/>
        </w:rPr>
        <w:t>3</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具有与从事本职业相关的专业领域本科以上学历，并连续从事本职工作 </w:t>
      </w:r>
      <w:r>
        <w:rPr>
          <w:sz w:val="21"/>
        </w:rPr>
        <w:t>3</w:t>
      </w:r>
      <w:r>
        <w:rPr>
          <w:spacing w:val="-8"/>
          <w:sz w:val="21"/>
        </w:rPr>
        <w:t xml:space="preserve"> 年以上，并获得认可的业务能力；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pacing w:val="-4"/>
          <w:sz w:val="21"/>
        </w:rPr>
        <w:t xml:space="preserve">取得其它与本职业相关的职业资格 </w:t>
      </w:r>
      <w:r>
        <w:rPr>
          <w:sz w:val="21"/>
        </w:rPr>
        <w:t>5</w:t>
      </w:r>
      <w:r>
        <w:rPr>
          <w:spacing w:val="-19"/>
          <w:sz w:val="21"/>
        </w:rPr>
        <w:t xml:space="preserve"> 级及以上 </w:t>
      </w:r>
      <w:r>
        <w:rPr>
          <w:sz w:val="21"/>
        </w:rPr>
        <w:t>2</w:t>
      </w:r>
      <w:r>
        <w:rPr>
          <w:spacing w:val="-12"/>
          <w:sz w:val="21"/>
        </w:rPr>
        <w:t xml:space="preserve"> 年以上；</w:t>
      </w:r>
    </w:p>
    <w:p>
      <w:pPr>
        <w:pStyle w:val="ListParagraph"/>
        <w:numPr>
          <w:ilvl w:val="3"/>
          <w:numId w:val="43"/>
        </w:numPr>
        <w:tabs>
          <w:tab w:val="left" w:pos="1792"/>
          <w:tab w:val="left" w:pos="1793"/>
        </w:tabs>
        <w:spacing w:before="42" w:after="0" w:line="240" w:lineRule="auto"/>
        <w:ind w:left="1792" w:right="0" w:hanging="425"/>
        <w:jc w:val="left"/>
        <w:rPr>
          <w:sz w:val="21"/>
        </w:rPr>
      </w:pPr>
      <w:r>
        <w:rPr>
          <w:sz w:val="21"/>
        </w:rPr>
        <w:t>曾主持管理单位内重大项目课题，在地区内具有一定影响和知名度，并获得认可。</w:t>
      </w:r>
    </w:p>
    <w:p>
      <w:pPr>
        <w:pStyle w:val="ListParagraph"/>
        <w:numPr>
          <w:ilvl w:val="2"/>
          <w:numId w:val="43"/>
        </w:numPr>
        <w:tabs>
          <w:tab w:val="left" w:pos="1358"/>
          <w:tab w:val="left" w:pos="1359"/>
        </w:tabs>
        <w:spacing w:before="43" w:after="0" w:line="240" w:lineRule="auto"/>
        <w:ind w:left="1358" w:right="0" w:hanging="479"/>
        <w:jc w:val="left"/>
        <w:rPr>
          <w:sz w:val="21"/>
        </w:rPr>
      </w:pPr>
      <w:bookmarkStart w:id="58" w:name="d)职业资格4级："/>
      <w:bookmarkEnd w:id="58"/>
      <w:r>
        <w:rPr>
          <w:sz w:val="21"/>
        </w:rPr>
        <w:t>职业资格</w:t>
      </w:r>
      <w:r>
        <w:rPr>
          <w:sz w:val="21"/>
        </w:rPr>
        <w:t>4级：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）考试相关中级资格，并连续从事本职</w:t>
      </w:r>
      <w:r>
        <w:rPr>
          <w:spacing w:val="-13"/>
          <w:sz w:val="21"/>
        </w:rPr>
        <w:t xml:space="preserve">业工作 </w:t>
      </w:r>
      <w:r>
        <w:rPr>
          <w:sz w:val="21"/>
        </w:rPr>
        <w:t>1</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具有与从事本职业相关的专业领域本科以上学历，并连续从事本职工作 </w:t>
      </w:r>
      <w:r>
        <w:rPr>
          <w:sz w:val="21"/>
        </w:rPr>
        <w:t>3</w:t>
      </w:r>
      <w:r>
        <w:rPr>
          <w:spacing w:val="-8"/>
          <w:sz w:val="21"/>
        </w:rPr>
        <w:t xml:space="preserve"> 年以上，并获得认可的业务能力；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pacing w:val="-4"/>
          <w:sz w:val="21"/>
        </w:rPr>
        <w:t xml:space="preserve">取得其它与本职业相关的职业资格 </w:t>
      </w:r>
      <w:r>
        <w:rPr>
          <w:sz w:val="21"/>
        </w:rPr>
        <w:t>4</w:t>
      </w:r>
      <w:r>
        <w:rPr>
          <w:spacing w:val="-19"/>
          <w:sz w:val="21"/>
        </w:rPr>
        <w:t xml:space="preserve"> 级及以上 </w:t>
      </w:r>
      <w:r>
        <w:rPr>
          <w:sz w:val="21"/>
        </w:rPr>
        <w:t>2</w:t>
      </w:r>
      <w:r>
        <w:rPr>
          <w:spacing w:val="-12"/>
          <w:sz w:val="21"/>
        </w:rPr>
        <w:t xml:space="preserve"> 年以上；</w:t>
      </w:r>
    </w:p>
    <w:p>
      <w:pPr>
        <w:pStyle w:val="ListParagraph"/>
        <w:numPr>
          <w:ilvl w:val="3"/>
          <w:numId w:val="43"/>
        </w:numPr>
        <w:tabs>
          <w:tab w:val="left" w:pos="1792"/>
          <w:tab w:val="left" w:pos="1793"/>
        </w:tabs>
        <w:spacing w:before="43" w:after="0" w:line="240" w:lineRule="auto"/>
        <w:ind w:left="1792" w:right="0" w:hanging="425"/>
        <w:jc w:val="left"/>
        <w:rPr>
          <w:sz w:val="21"/>
        </w:rPr>
      </w:pPr>
      <w:r>
        <w:rPr>
          <w:sz w:val="21"/>
        </w:rPr>
        <w:t>曾参与管理单位内重大项目课题，在行业内具有一定影响和知名度，并获得认可。</w:t>
      </w:r>
    </w:p>
    <w:p>
      <w:pPr>
        <w:pStyle w:val="BodyText"/>
        <w:spacing w:before="6"/>
        <w:rPr>
          <w:sz w:val="15"/>
        </w:rPr>
      </w:pPr>
    </w:p>
    <w:p>
      <w:pPr>
        <w:pStyle w:val="ListParagraph"/>
        <w:numPr>
          <w:ilvl w:val="1"/>
          <w:numId w:val="43"/>
        </w:numPr>
        <w:tabs>
          <w:tab w:val="left" w:pos="1043"/>
          <w:tab w:val="left" w:pos="1044"/>
        </w:tabs>
        <w:spacing w:before="1" w:after="0" w:line="240" w:lineRule="auto"/>
        <w:ind w:left="1044" w:right="0" w:hanging="526"/>
        <w:jc w:val="left"/>
        <w:rPr>
          <w:rFonts w:ascii="黑体" w:eastAsia="黑体" w:hint="eastAsia"/>
          <w:sz w:val="21"/>
        </w:rPr>
      </w:pPr>
      <w:bookmarkStart w:id="59" w:name="9.4　等级要求"/>
      <w:bookmarkEnd w:id="59"/>
      <w:bookmarkStart w:id="60" w:name="_bookmark26"/>
      <w:bookmarkEnd w:id="60"/>
      <w:r>
        <w:rPr>
          <w:rFonts w:ascii="黑体" w:eastAsia="黑体" w:hint="eastAsia"/>
          <w:sz w:val="21"/>
        </w:rPr>
        <w:t>等级要求</w:t>
      </w:r>
    </w:p>
    <w:p>
      <w:pPr>
        <w:pStyle w:val="BodyText"/>
        <w:spacing w:before="6"/>
        <w:rPr>
          <w:rFonts w:ascii="黑体"/>
          <w:sz w:val="15"/>
        </w:rPr>
      </w:pPr>
    </w:p>
    <w:p>
      <w:pPr>
        <w:pStyle w:val="ListParagraph"/>
        <w:numPr>
          <w:ilvl w:val="2"/>
          <w:numId w:val="40"/>
        </w:numPr>
        <w:tabs>
          <w:tab w:val="left" w:pos="1252"/>
          <w:tab w:val="left" w:pos="1253"/>
        </w:tabs>
        <w:spacing w:before="0" w:after="0" w:line="240" w:lineRule="auto"/>
        <w:ind w:left="1252" w:right="0" w:hanging="735"/>
        <w:jc w:val="left"/>
        <w:rPr>
          <w:rFonts w:ascii="黑体" w:eastAsia="黑体" w:hint="eastAsia"/>
          <w:sz w:val="21"/>
        </w:rPr>
      </w:pPr>
      <w:bookmarkStart w:id="61" w:name="9.4.1　业务能力"/>
      <w:bookmarkEnd w:id="61"/>
      <w:r>
        <w:rPr>
          <w:rFonts w:ascii="黑体" w:eastAsia="黑体" w:hint="eastAsia"/>
          <w:sz w:val="21"/>
        </w:rPr>
        <w:t>业务能力</w:t>
      </w:r>
    </w:p>
    <w:p>
      <w:pPr>
        <w:pStyle w:val="BodyText"/>
        <w:spacing w:before="7"/>
        <w:rPr>
          <w:rFonts w:ascii="黑体"/>
          <w:sz w:val="15"/>
        </w:rPr>
      </w:pPr>
    </w:p>
    <w:p>
      <w:pPr>
        <w:pStyle w:val="BodyText"/>
        <w:ind w:left="938"/>
      </w:pPr>
      <w:r>
        <w:t>业务能力要求参见表2。</w:t>
      </w:r>
    </w:p>
    <w:p>
      <w:pPr>
        <w:spacing w:after="0"/>
        <w:sectPr>
          <w:headerReference w:type="even" r:id="rId37"/>
          <w:headerReference w:type="default" r:id="rId38"/>
          <w:footerReference w:type="even" r:id="rId39"/>
          <w:footerReference w:type="default" r:id="rId40"/>
          <w:pgSz w:w="11910" w:h="16840"/>
          <w:pgMar w:top="1640" w:right="740" w:bottom="1320" w:left="900" w:header="1449" w:footer="1137"/>
          <w:pgNumType w:start="5"/>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6"/>
        </w:rPr>
      </w:pPr>
    </w:p>
    <w:p>
      <w:pPr>
        <w:pStyle w:val="BodyText"/>
        <w:tabs>
          <w:tab w:val="left" w:pos="3362"/>
        </w:tabs>
        <w:ind w:left="2784"/>
        <w:rPr>
          <w:rFonts w:ascii="黑体" w:eastAsia="黑体" w:hint="eastAsia"/>
        </w:rPr>
      </w:pPr>
      <w:r>
        <w:rPr>
          <w:rFonts w:ascii="黑体" w:eastAsia="黑体" w:hint="eastAsia"/>
        </w:rPr>
        <w:t>表</w:t>
      </w:r>
      <w:r>
        <w:rPr>
          <w:rFonts w:ascii="黑体" w:eastAsia="黑体" w:hint="eastAsia"/>
          <w:spacing w:val="-51"/>
        </w:rPr>
        <w:t xml:space="preserve"> </w:t>
      </w:r>
      <w:r>
        <w:rPr>
          <w:rFonts w:ascii="黑体" w:eastAsia="黑体" w:hint="eastAsia"/>
        </w:rPr>
        <w:t>2</w:t>
        <w:tab/>
        <w:t>信息安全管理各等级职业资格-业务能力</w:t>
      </w:r>
    </w:p>
    <w:p>
      <w:pPr>
        <w:pStyle w:val="BodyText"/>
        <w:spacing w:before="11" w:after="1"/>
        <w:rPr>
          <w:rFonts w:ascii="黑体"/>
          <w:sz w:val="13"/>
        </w:rPr>
      </w:pPr>
    </w:p>
    <w:tbl>
      <w:tblPr>
        <w:tblStyle w:val="TableNormal1"/>
        <w:tblW w:w="0" w:type="auto"/>
        <w:jc w:val="left"/>
        <w:tblInd w:w="2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85"/>
        <w:gridCol w:w="8392"/>
      </w:tblGrid>
      <w:tr>
        <w:tblPrEx>
          <w:tblW w:w="0" w:type="auto"/>
          <w:jc w:val="left"/>
          <w:tblInd w:w="2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01"/>
          <w:jc w:val="left"/>
        </w:trPr>
        <w:tc>
          <w:tcPr>
            <w:tcW w:w="985" w:type="dxa"/>
            <w:tcBorders>
              <w:right w:val="single" w:sz="4" w:space="0" w:color="000000"/>
            </w:tcBorders>
          </w:tcPr>
          <w:p>
            <w:pPr>
              <w:pStyle w:val="TableParagraph"/>
              <w:spacing w:before="86"/>
              <w:ind w:left="290" w:right="261"/>
              <w:jc w:val="center"/>
              <w:rPr>
                <w:sz w:val="18"/>
              </w:rPr>
            </w:pPr>
            <w:r>
              <w:rPr>
                <w:sz w:val="18"/>
              </w:rPr>
              <w:t>等级</w:t>
            </w:r>
          </w:p>
        </w:tc>
        <w:tc>
          <w:tcPr>
            <w:tcW w:w="8392" w:type="dxa"/>
            <w:tcBorders>
              <w:left w:val="single" w:sz="4" w:space="0" w:color="000000"/>
            </w:tcBorders>
          </w:tcPr>
          <w:p>
            <w:pPr>
              <w:pStyle w:val="TableParagraph"/>
              <w:spacing w:before="86"/>
              <w:ind w:left="3815" w:right="3787"/>
              <w:jc w:val="center"/>
              <w:rPr>
                <w:sz w:val="18"/>
              </w:rPr>
            </w:pPr>
            <w:r>
              <w:rPr>
                <w:sz w:val="18"/>
              </w:rPr>
              <w:t>业务能力</w:t>
            </w:r>
          </w:p>
        </w:tc>
      </w:tr>
      <w:tr>
        <w:tblPrEx>
          <w:tblW w:w="0" w:type="auto"/>
          <w:jc w:val="left"/>
          <w:tblInd w:w="237" w:type="dxa"/>
          <w:tblLayout w:type="fixed"/>
          <w:tblCellMar>
            <w:top w:w="0" w:type="dxa"/>
            <w:left w:w="0" w:type="dxa"/>
            <w:bottom w:w="0" w:type="dxa"/>
            <w:right w:w="0" w:type="dxa"/>
          </w:tblCellMar>
          <w:tblLook w:val="01E0"/>
        </w:tblPrEx>
        <w:trPr>
          <w:trHeight w:val="1648"/>
          <w:jc w:val="left"/>
        </w:trPr>
        <w:tc>
          <w:tcPr>
            <w:tcW w:w="985"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4"/>
              <w:rPr>
                <w:rFonts w:ascii="黑体"/>
                <w:sz w:val="19"/>
              </w:rPr>
            </w:pPr>
          </w:p>
          <w:p>
            <w:pPr>
              <w:pStyle w:val="TableParagraph"/>
              <w:ind w:left="290" w:right="263"/>
              <w:jc w:val="center"/>
              <w:rPr>
                <w:sz w:val="18"/>
              </w:rPr>
            </w:pPr>
            <w:r>
              <w:rPr>
                <w:sz w:val="18"/>
              </w:rPr>
              <w:t>7级</w:t>
            </w:r>
          </w:p>
        </w:tc>
        <w:tc>
          <w:tcPr>
            <w:tcW w:w="8392" w:type="dxa"/>
            <w:tcBorders>
              <w:left w:val="single" w:sz="4" w:space="0" w:color="000000"/>
              <w:bottom w:val="single" w:sz="4" w:space="0" w:color="000000"/>
            </w:tcBorders>
          </w:tcPr>
          <w:p>
            <w:pPr>
              <w:pStyle w:val="TableParagraph"/>
              <w:spacing w:before="10"/>
              <w:rPr>
                <w:rFonts w:ascii="黑体"/>
                <w:sz w:val="18"/>
              </w:rPr>
            </w:pPr>
          </w:p>
          <w:p>
            <w:pPr>
              <w:pStyle w:val="TableParagraph"/>
              <w:spacing w:line="324" w:lineRule="auto"/>
              <w:ind w:left="14" w:right="-15" w:firstLine="180"/>
              <w:jc w:val="both"/>
              <w:rPr>
                <w:sz w:val="18"/>
              </w:rPr>
            </w:pPr>
            <w:r>
              <w:rPr>
                <w:spacing w:val="-6"/>
                <w:sz w:val="18"/>
              </w:rPr>
              <w:t>在国内具有一定的知名度和影响力，具备战略化、国际化视野，基于组织的发展战略和业务方向，制定组</w:t>
            </w:r>
            <w:r>
              <w:rPr>
                <w:spacing w:val="-8"/>
                <w:sz w:val="18"/>
              </w:rPr>
              <w:t>织的信息安全相关战略、规划，控制和管理组织的安全事件响应、风险管理与评估、策略制定与规划等。信</w:t>
            </w:r>
            <w:r>
              <w:rPr>
                <w:spacing w:val="-7"/>
                <w:sz w:val="18"/>
              </w:rPr>
              <w:t>息安全及相关领域专业造诣较深，知识领域宽泛、熟练掌握信息安全及相关专业领域和其它相关专业、领域</w:t>
            </w:r>
            <w:r>
              <w:rPr>
                <w:sz w:val="18"/>
              </w:rPr>
              <w:t>的知识和知识运用能力，具备良好的沟通、协作和领导力，并具有丰富经验</w:t>
            </w:r>
          </w:p>
        </w:tc>
      </w:tr>
      <w:tr>
        <w:tblPrEx>
          <w:tblW w:w="0" w:type="auto"/>
          <w:jc w:val="left"/>
          <w:tblInd w:w="237" w:type="dxa"/>
          <w:tblLayout w:type="fixed"/>
          <w:tblCellMar>
            <w:top w:w="0" w:type="dxa"/>
            <w:left w:w="0" w:type="dxa"/>
            <w:bottom w:w="0" w:type="dxa"/>
            <w:right w:w="0" w:type="dxa"/>
          </w:tblCellMar>
          <w:tblLook w:val="01E0"/>
        </w:tblPrEx>
        <w:trPr>
          <w:trHeight w:val="1543"/>
          <w:jc w:val="left"/>
        </w:trPr>
        <w:tc>
          <w:tcPr>
            <w:tcW w:w="985"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2"/>
              <w:rPr>
                <w:rFonts w:ascii="黑体"/>
                <w:sz w:val="15"/>
              </w:rPr>
            </w:pPr>
          </w:p>
          <w:p>
            <w:pPr>
              <w:pStyle w:val="TableParagraph"/>
              <w:ind w:left="290" w:right="237"/>
              <w:jc w:val="center"/>
              <w:rPr>
                <w:sz w:val="18"/>
              </w:rPr>
            </w:pPr>
            <w:r>
              <w:rPr>
                <w:sz w:val="18"/>
              </w:rPr>
              <w:t>6级</w:t>
            </w:r>
          </w:p>
        </w:tc>
        <w:tc>
          <w:tcPr>
            <w:tcW w:w="8392" w:type="dxa"/>
            <w:tcBorders>
              <w:top w:val="single" w:sz="4" w:space="0" w:color="000000"/>
              <w:left w:val="single" w:sz="4" w:space="0" w:color="000000"/>
              <w:bottom w:val="single" w:sz="4" w:space="0" w:color="000000"/>
            </w:tcBorders>
          </w:tcPr>
          <w:p>
            <w:pPr>
              <w:pStyle w:val="TableParagraph"/>
              <w:spacing w:before="8"/>
              <w:rPr>
                <w:rFonts w:ascii="黑体"/>
                <w:sz w:val="14"/>
              </w:rPr>
            </w:pPr>
          </w:p>
          <w:p>
            <w:pPr>
              <w:pStyle w:val="TableParagraph"/>
              <w:spacing w:before="1" w:line="324" w:lineRule="auto"/>
              <w:ind w:left="14" w:right="-116" w:firstLine="180"/>
              <w:rPr>
                <w:sz w:val="18"/>
              </w:rPr>
            </w:pPr>
            <w:r>
              <w:rPr>
                <w:sz w:val="18"/>
              </w:rPr>
              <w:t>在地区内具有一定的知名度和影响力，基于组织的发展战略和业务方向，制定组织的信息安全相关战略、</w:t>
            </w:r>
            <w:r>
              <w:rPr>
                <w:spacing w:val="-8"/>
                <w:sz w:val="18"/>
              </w:rPr>
              <w:t>规划，控制和管理组织的安全事件响应、风险管理与评估、策略制定与规划等。信息安全及相关领域专业造诣较深，知识领域宽泛、熟练掌握信息安全及相关专业领域和其它相关专业、领域的知识和知识运用能力， 具备良好的沟通、协作和领导力，并具有丰富经验</w:t>
            </w:r>
          </w:p>
        </w:tc>
      </w:tr>
      <w:tr>
        <w:tblPrEx>
          <w:tblW w:w="0" w:type="auto"/>
          <w:jc w:val="left"/>
          <w:tblInd w:w="237" w:type="dxa"/>
          <w:tblLayout w:type="fixed"/>
          <w:tblCellMar>
            <w:top w:w="0" w:type="dxa"/>
            <w:left w:w="0" w:type="dxa"/>
            <w:bottom w:w="0" w:type="dxa"/>
            <w:right w:w="0" w:type="dxa"/>
          </w:tblCellMar>
          <w:tblLook w:val="01E0"/>
        </w:tblPrEx>
        <w:trPr>
          <w:trHeight w:val="1587"/>
          <w:jc w:val="left"/>
        </w:trPr>
        <w:tc>
          <w:tcPr>
            <w:tcW w:w="985"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2"/>
              <w:rPr>
                <w:rFonts w:ascii="黑体"/>
                <w:sz w:val="16"/>
              </w:rPr>
            </w:pPr>
          </w:p>
          <w:p>
            <w:pPr>
              <w:pStyle w:val="TableParagraph"/>
              <w:ind w:left="290" w:right="263"/>
              <w:jc w:val="center"/>
              <w:rPr>
                <w:sz w:val="18"/>
              </w:rPr>
            </w:pPr>
            <w:r>
              <w:rPr>
                <w:sz w:val="18"/>
              </w:rPr>
              <w:t>5级</w:t>
            </w:r>
          </w:p>
        </w:tc>
        <w:tc>
          <w:tcPr>
            <w:tcW w:w="8392" w:type="dxa"/>
            <w:tcBorders>
              <w:top w:val="single" w:sz="4" w:space="0" w:color="000000"/>
              <w:left w:val="single" w:sz="4" w:space="0" w:color="000000"/>
              <w:bottom w:val="single" w:sz="4" w:space="0" w:color="000000"/>
            </w:tcBorders>
          </w:tcPr>
          <w:p>
            <w:pPr>
              <w:pStyle w:val="TableParagraph"/>
              <w:spacing w:before="6"/>
              <w:rPr>
                <w:rFonts w:ascii="黑体"/>
                <w:sz w:val="16"/>
              </w:rPr>
            </w:pPr>
          </w:p>
          <w:p>
            <w:pPr>
              <w:pStyle w:val="TableParagraph"/>
              <w:spacing w:line="324" w:lineRule="auto"/>
              <w:ind w:left="14" w:right="-116" w:firstLine="180"/>
              <w:rPr>
                <w:sz w:val="18"/>
              </w:rPr>
            </w:pPr>
            <w:r>
              <w:rPr>
                <w:sz w:val="18"/>
              </w:rPr>
              <w:t>在地区内具有一定认可度，参与制定组织的信息安全相关战略、规划，控制和管理组织的安全事件响应、</w:t>
            </w:r>
            <w:r>
              <w:rPr>
                <w:spacing w:val="-7"/>
                <w:sz w:val="18"/>
              </w:rPr>
              <w:t>风险管理与评估、策略制定与规划等。对信息安全及相关领域专业有一定理解，知识领域宽泛、熟练掌握信</w:t>
            </w:r>
            <w:r>
              <w:rPr>
                <w:spacing w:val="-11"/>
                <w:sz w:val="18"/>
              </w:rPr>
              <w:t>息安全及相关专业领域和其它相关专业、领域的知识和知识运用能力，具备良好的沟通、协作和领导力，并具有丰富经验</w:t>
            </w:r>
          </w:p>
        </w:tc>
      </w:tr>
      <w:tr>
        <w:tblPrEx>
          <w:tblW w:w="0" w:type="auto"/>
          <w:jc w:val="left"/>
          <w:tblInd w:w="237" w:type="dxa"/>
          <w:tblLayout w:type="fixed"/>
          <w:tblCellMar>
            <w:top w:w="0" w:type="dxa"/>
            <w:left w:w="0" w:type="dxa"/>
            <w:bottom w:w="0" w:type="dxa"/>
            <w:right w:w="0" w:type="dxa"/>
          </w:tblCellMar>
          <w:tblLook w:val="01E0"/>
        </w:tblPrEx>
        <w:trPr>
          <w:trHeight w:val="1723"/>
          <w:jc w:val="left"/>
        </w:trPr>
        <w:tc>
          <w:tcPr>
            <w:tcW w:w="985" w:type="dxa"/>
            <w:tcBorders>
              <w:top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4"/>
              <w:rPr>
                <w:rFonts w:ascii="黑体"/>
                <w:sz w:val="22"/>
              </w:rPr>
            </w:pPr>
          </w:p>
          <w:p>
            <w:pPr>
              <w:pStyle w:val="TableParagraph"/>
              <w:ind w:left="290" w:right="263"/>
              <w:jc w:val="center"/>
              <w:rPr>
                <w:sz w:val="18"/>
              </w:rPr>
            </w:pPr>
            <w:r>
              <w:rPr>
                <w:sz w:val="18"/>
              </w:rPr>
              <w:t>4级</w:t>
            </w:r>
          </w:p>
        </w:tc>
        <w:tc>
          <w:tcPr>
            <w:tcW w:w="8392" w:type="dxa"/>
            <w:tcBorders>
              <w:top w:val="single" w:sz="4" w:space="0" w:color="000000"/>
              <w:left w:val="single" w:sz="4" w:space="0" w:color="000000"/>
            </w:tcBorders>
          </w:tcPr>
          <w:p>
            <w:pPr>
              <w:pStyle w:val="TableParagraph"/>
              <w:rPr>
                <w:rFonts w:ascii="黑体"/>
                <w:sz w:val="18"/>
              </w:rPr>
            </w:pPr>
          </w:p>
          <w:p>
            <w:pPr>
              <w:pStyle w:val="TableParagraph"/>
              <w:spacing w:before="12"/>
              <w:rPr>
                <w:rFonts w:ascii="黑体"/>
                <w:sz w:val="15"/>
              </w:rPr>
            </w:pPr>
          </w:p>
          <w:p>
            <w:pPr>
              <w:pStyle w:val="TableParagraph"/>
              <w:spacing w:line="324" w:lineRule="auto"/>
              <w:ind w:left="14" w:right="-15" w:firstLine="180"/>
              <w:jc w:val="both"/>
              <w:rPr>
                <w:sz w:val="18"/>
              </w:rPr>
            </w:pPr>
            <w:r>
              <w:rPr>
                <w:spacing w:val="-7"/>
                <w:sz w:val="18"/>
              </w:rPr>
              <w:t>依据相关制度要求，组织实施本单位或本部门的安全事件响应、风险管理与评估等工作。对信息安全及相关领域专业有一定理解，知识领域宽泛、熟悉信息安全及相关专业领域和其它相关专业、领域的知识和知识</w:t>
            </w:r>
            <w:r>
              <w:rPr>
                <w:sz w:val="18"/>
              </w:rPr>
              <w:t>运用能力，具备良好的沟通、协作和执行力</w:t>
            </w:r>
          </w:p>
        </w:tc>
      </w:tr>
    </w:tbl>
    <w:p>
      <w:pPr>
        <w:pStyle w:val="ListParagraph"/>
        <w:numPr>
          <w:ilvl w:val="2"/>
          <w:numId w:val="40"/>
        </w:numPr>
        <w:tabs>
          <w:tab w:val="left" w:pos="969"/>
          <w:tab w:val="left" w:pos="970"/>
        </w:tabs>
        <w:spacing w:before="179" w:after="0" w:line="240" w:lineRule="auto"/>
        <w:ind w:left="969" w:right="0" w:hanging="738"/>
        <w:jc w:val="left"/>
        <w:rPr>
          <w:rFonts w:ascii="黑体" w:eastAsia="黑体" w:hint="eastAsia"/>
          <w:sz w:val="21"/>
        </w:rPr>
      </w:pPr>
      <w:bookmarkStart w:id="62" w:name="9.4.2　技术能力"/>
      <w:bookmarkEnd w:id="62"/>
      <w:r>
        <w:rPr>
          <w:rFonts w:ascii="黑体" w:eastAsia="黑体" w:hint="eastAsia"/>
          <w:sz w:val="21"/>
        </w:rPr>
        <w:t>技术能力</w:t>
      </w:r>
    </w:p>
    <w:p>
      <w:pPr>
        <w:pStyle w:val="BodyText"/>
        <w:spacing w:before="6"/>
        <w:rPr>
          <w:rFonts w:ascii="黑体"/>
          <w:sz w:val="15"/>
        </w:rPr>
      </w:pPr>
    </w:p>
    <w:p>
      <w:pPr>
        <w:pStyle w:val="BodyText"/>
        <w:ind w:left="652"/>
      </w:pPr>
      <w:r>
        <w:t>技术能力要求参见表3。</w:t>
      </w:r>
    </w:p>
    <w:p>
      <w:pPr>
        <w:pStyle w:val="BodyText"/>
        <w:spacing w:before="7"/>
        <w:rPr>
          <w:sz w:val="15"/>
        </w:rPr>
      </w:pPr>
    </w:p>
    <w:p>
      <w:pPr>
        <w:pStyle w:val="BodyText"/>
        <w:tabs>
          <w:tab w:val="left" w:pos="3362"/>
        </w:tabs>
        <w:ind w:left="2784"/>
        <w:rPr>
          <w:rFonts w:ascii="黑体" w:eastAsia="黑体" w:hint="eastAsia"/>
        </w:rPr>
      </w:pPr>
      <w:r>
        <w:rPr>
          <w:rFonts w:ascii="黑体" w:eastAsia="黑体" w:hint="eastAsia"/>
        </w:rPr>
        <w:t>表</w:t>
      </w:r>
      <w:r>
        <w:rPr>
          <w:rFonts w:ascii="黑体" w:eastAsia="黑体" w:hint="eastAsia"/>
          <w:spacing w:val="-51"/>
        </w:rPr>
        <w:t xml:space="preserve"> </w:t>
      </w:r>
      <w:r>
        <w:rPr>
          <w:rFonts w:ascii="黑体" w:eastAsia="黑体" w:hint="eastAsia"/>
        </w:rPr>
        <w:t>3</w:t>
        <w:tab/>
        <w:t>信息安全管理各等级职业资格-技术能力</w:t>
      </w:r>
    </w:p>
    <w:p>
      <w:pPr>
        <w:pStyle w:val="BodyText"/>
        <w:spacing w:before="11"/>
        <w:rPr>
          <w:rFonts w:ascii="黑体"/>
          <w:sz w:val="13"/>
        </w:rPr>
      </w:pPr>
    </w:p>
    <w:tbl>
      <w:tblPr>
        <w:tblStyle w:val="TableNormal1"/>
        <w:tblW w:w="0" w:type="auto"/>
        <w:jc w:val="left"/>
        <w:tblInd w:w="2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17"/>
        <w:gridCol w:w="8362"/>
      </w:tblGrid>
      <w:tr>
        <w:tblPrEx>
          <w:tblW w:w="0" w:type="auto"/>
          <w:jc w:val="left"/>
          <w:tblInd w:w="2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57"/>
          <w:jc w:val="left"/>
        </w:trPr>
        <w:tc>
          <w:tcPr>
            <w:tcW w:w="1017" w:type="dxa"/>
            <w:tcBorders>
              <w:right w:val="single" w:sz="4" w:space="0" w:color="000000"/>
            </w:tcBorders>
          </w:tcPr>
          <w:p>
            <w:pPr>
              <w:pStyle w:val="TableParagraph"/>
              <w:spacing w:before="113"/>
              <w:ind w:left="331"/>
              <w:rPr>
                <w:sz w:val="18"/>
              </w:rPr>
            </w:pPr>
            <w:r>
              <w:rPr>
                <w:sz w:val="18"/>
              </w:rPr>
              <w:t>等级</w:t>
            </w:r>
          </w:p>
        </w:tc>
        <w:tc>
          <w:tcPr>
            <w:tcW w:w="8362" w:type="dxa"/>
            <w:tcBorders>
              <w:left w:val="single" w:sz="4" w:space="0" w:color="000000"/>
            </w:tcBorders>
          </w:tcPr>
          <w:p>
            <w:pPr>
              <w:pStyle w:val="TableParagraph"/>
              <w:spacing w:before="113"/>
              <w:ind w:left="3803" w:right="3776"/>
              <w:jc w:val="center"/>
              <w:rPr>
                <w:sz w:val="18"/>
              </w:rPr>
            </w:pPr>
            <w:r>
              <w:rPr>
                <w:sz w:val="18"/>
              </w:rPr>
              <w:t>技术能力</w:t>
            </w:r>
          </w:p>
        </w:tc>
      </w:tr>
      <w:tr>
        <w:tblPrEx>
          <w:tblW w:w="0" w:type="auto"/>
          <w:jc w:val="left"/>
          <w:tblInd w:w="249" w:type="dxa"/>
          <w:tblLayout w:type="fixed"/>
          <w:tblCellMar>
            <w:top w:w="0" w:type="dxa"/>
            <w:left w:w="0" w:type="dxa"/>
            <w:bottom w:w="0" w:type="dxa"/>
            <w:right w:w="0" w:type="dxa"/>
          </w:tblCellMar>
          <w:tblLook w:val="01E0"/>
        </w:tblPrEx>
        <w:trPr>
          <w:trHeight w:val="2735"/>
          <w:jc w:val="left"/>
        </w:trPr>
        <w:tc>
          <w:tcPr>
            <w:tcW w:w="1017" w:type="dxa"/>
            <w:tcBorders>
              <w:right w:val="single" w:sz="8"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10"/>
              <w:rPr>
                <w:rFonts w:ascii="黑体"/>
                <w:sz w:val="25"/>
              </w:rPr>
            </w:pPr>
          </w:p>
          <w:p>
            <w:pPr>
              <w:pStyle w:val="TableParagraph"/>
              <w:spacing w:before="1"/>
              <w:ind w:left="375"/>
              <w:rPr>
                <w:sz w:val="18"/>
              </w:rPr>
            </w:pPr>
            <w:r>
              <w:rPr>
                <w:sz w:val="18"/>
              </w:rPr>
              <w:t>7级</w:t>
            </w:r>
          </w:p>
        </w:tc>
        <w:tc>
          <w:tcPr>
            <w:tcW w:w="8362" w:type="dxa"/>
            <w:tcBorders>
              <w:left w:val="single" w:sz="8" w:space="0" w:color="000000"/>
            </w:tcBorders>
          </w:tcPr>
          <w:p>
            <w:pPr>
              <w:pStyle w:val="TableParagraph"/>
              <w:rPr>
                <w:rFonts w:ascii="黑体"/>
                <w:sz w:val="18"/>
              </w:rPr>
            </w:pPr>
          </w:p>
          <w:p>
            <w:pPr>
              <w:pStyle w:val="TableParagraph"/>
              <w:spacing w:before="12"/>
              <w:rPr>
                <w:rFonts w:ascii="黑体"/>
                <w:sz w:val="18"/>
              </w:rPr>
            </w:pPr>
          </w:p>
          <w:p>
            <w:pPr>
              <w:pStyle w:val="TableParagraph"/>
              <w:spacing w:line="324" w:lineRule="auto"/>
              <w:ind w:left="13" w:right="-116" w:firstLine="180"/>
              <w:rPr>
                <w:sz w:val="18"/>
              </w:rPr>
            </w:pPr>
            <w:r>
              <w:rPr>
                <w:sz w:val="18"/>
              </w:rPr>
              <w:t>对专业技术、新兴技术的趋势有深入的研究，跟踪、把握新技术、新产品的发展方向，熟练掌握、运用</w:t>
            </w:r>
            <w:r>
              <w:rPr>
                <w:spacing w:val="-3"/>
                <w:sz w:val="18"/>
              </w:rPr>
              <w:t>网络和系统安全原理、加密算法和协议、漏洞评估和渗透测试的方法和工具、安全事件响应的流程和方法、数据隐私和保护的原则和方法等，熟悉信息安全相关专业、领域和其它相关专业、领域所需各类知识，具有战略性和前瞻性思维能力，深刻理解企业的愿景、战略和业务方向，采取一切必要步骤，确保信息资产得到适当保护，确保组织的安全态势与业务愿景保持一致。建立一套结构化的信息安全管理框架，提高组织对安全威胁的应对能力，化解相关风险</w:t>
            </w:r>
          </w:p>
        </w:tc>
      </w:tr>
    </w:tbl>
    <w:p>
      <w:pPr>
        <w:spacing w:after="0" w:line="324" w:lineRule="auto"/>
        <w:rPr>
          <w:sz w:val="18"/>
        </w:rPr>
        <w:sectPr>
          <w:headerReference w:type="even" r:id="rId41"/>
          <w:headerReference w:type="default" r:id="rId42"/>
          <w:footerReference w:type="even" r:id="rId43"/>
          <w:footerReference w:type="default" r:id="rId44"/>
          <w:pgSz w:w="11910" w:h="16840"/>
          <w:pgMar w:top="1640" w:right="740" w:bottom="1320" w:left="900" w:header="1449" w:footer="1137"/>
          <w:pgNumType w:start="6"/>
          <w:cols w:space="708"/>
        </w:sectPr>
      </w:pPr>
    </w:p>
    <w:p>
      <w:pPr>
        <w:pStyle w:val="BodyText"/>
        <w:rPr>
          <w:rFonts w:ascii="黑体"/>
          <w:sz w:val="20"/>
        </w:rPr>
      </w:pPr>
    </w:p>
    <w:p>
      <w:pPr>
        <w:pStyle w:val="BodyText"/>
        <w:rPr>
          <w:rFonts w:ascii="黑体"/>
          <w:sz w:val="20"/>
        </w:rPr>
      </w:pPr>
    </w:p>
    <w:p>
      <w:pPr>
        <w:pStyle w:val="BodyText"/>
        <w:spacing w:before="11"/>
        <w:rPr>
          <w:rFonts w:ascii="黑体"/>
          <w:sz w:val="14"/>
        </w:rPr>
      </w:pPr>
    </w:p>
    <w:p>
      <w:pPr>
        <w:pStyle w:val="BodyText"/>
        <w:tabs>
          <w:tab w:val="left" w:pos="697"/>
        </w:tabs>
        <w:spacing w:before="70"/>
        <w:ind w:left="121"/>
        <w:jc w:val="center"/>
      </w:pPr>
      <w:r>
        <w:rPr>
          <w:rFonts w:ascii="黑体" w:eastAsia="黑体" w:hint="eastAsia"/>
        </w:rPr>
        <w:t>表</w:t>
      </w:r>
      <w:r>
        <w:rPr>
          <w:rFonts w:ascii="黑体" w:eastAsia="黑体" w:hint="eastAsia"/>
          <w:spacing w:val="-54"/>
        </w:rPr>
        <w:t xml:space="preserve"> </w:t>
      </w:r>
      <w:r>
        <w:rPr>
          <w:rFonts w:ascii="黑体" w:eastAsia="黑体" w:hint="eastAsia"/>
        </w:rPr>
        <w:t>3</w:t>
        <w:tab/>
        <w:t>信息安全管理各等级职业资格-技术能力</w:t>
      </w:r>
      <w:r>
        <w:t>（续）</w:t>
      </w:r>
    </w:p>
    <w:p>
      <w:pPr>
        <w:pStyle w:val="BodyText"/>
        <w:spacing w:before="11" w:after="1"/>
        <w:rPr>
          <w:sz w:val="13"/>
        </w:rPr>
      </w:pPr>
    </w:p>
    <w:tbl>
      <w:tblPr>
        <w:tblStyle w:val="TableNormal2"/>
        <w:tblW w:w="0" w:type="auto"/>
        <w:jc w:val="left"/>
        <w:tblInd w:w="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17"/>
        <w:gridCol w:w="8362"/>
      </w:tblGrid>
      <w:tr>
        <w:tblPrEx>
          <w:tblW w:w="0" w:type="auto"/>
          <w:jc w:val="left"/>
          <w:tblInd w:w="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57"/>
          <w:jc w:val="left"/>
        </w:trPr>
        <w:tc>
          <w:tcPr>
            <w:tcW w:w="1017" w:type="dxa"/>
            <w:tcBorders>
              <w:right w:val="single" w:sz="4" w:space="0" w:color="000000"/>
            </w:tcBorders>
          </w:tcPr>
          <w:p>
            <w:pPr>
              <w:pStyle w:val="TableParagraph"/>
              <w:spacing w:before="112"/>
              <w:ind w:left="313" w:right="284"/>
              <w:jc w:val="center"/>
              <w:rPr>
                <w:sz w:val="18"/>
              </w:rPr>
            </w:pPr>
            <w:r>
              <w:rPr>
                <w:sz w:val="18"/>
              </w:rPr>
              <w:t>等级</w:t>
            </w:r>
          </w:p>
        </w:tc>
        <w:tc>
          <w:tcPr>
            <w:tcW w:w="8362" w:type="dxa"/>
            <w:tcBorders>
              <w:left w:val="single" w:sz="4" w:space="0" w:color="000000"/>
            </w:tcBorders>
          </w:tcPr>
          <w:p>
            <w:pPr>
              <w:pStyle w:val="TableParagraph"/>
              <w:spacing w:before="112"/>
              <w:ind w:left="3804" w:right="3774"/>
              <w:jc w:val="center"/>
              <w:rPr>
                <w:sz w:val="18"/>
              </w:rPr>
            </w:pPr>
            <w:r>
              <w:rPr>
                <w:sz w:val="18"/>
              </w:rPr>
              <w:t>技术能力</w:t>
            </w:r>
          </w:p>
        </w:tc>
      </w:tr>
      <w:tr>
        <w:tblPrEx>
          <w:tblW w:w="0" w:type="auto"/>
          <w:jc w:val="left"/>
          <w:tblInd w:w="533" w:type="dxa"/>
          <w:tblLayout w:type="fixed"/>
          <w:tblCellMar>
            <w:top w:w="0" w:type="dxa"/>
            <w:left w:w="0" w:type="dxa"/>
            <w:bottom w:w="0" w:type="dxa"/>
            <w:right w:w="0" w:type="dxa"/>
          </w:tblCellMar>
          <w:tblLook w:val="01E0"/>
        </w:tblPrEx>
        <w:trPr>
          <w:trHeight w:val="2052"/>
          <w:jc w:val="left"/>
        </w:trPr>
        <w:tc>
          <w:tcPr>
            <w:tcW w:w="1017" w:type="dxa"/>
            <w:tcBorders>
              <w:bottom w:val="single" w:sz="8" w:space="0" w:color="000000"/>
              <w:right w:val="single" w:sz="8" w:space="0" w:color="000000"/>
            </w:tcBorders>
          </w:tcPr>
          <w:p>
            <w:pPr>
              <w:pStyle w:val="TableParagraph"/>
              <w:rPr>
                <w:sz w:val="18"/>
              </w:rPr>
            </w:pPr>
          </w:p>
          <w:p>
            <w:pPr>
              <w:pStyle w:val="TableParagraph"/>
              <w:rPr>
                <w:sz w:val="18"/>
              </w:rPr>
            </w:pPr>
          </w:p>
          <w:p>
            <w:pPr>
              <w:pStyle w:val="TableParagraph"/>
              <w:rPr>
                <w:sz w:val="18"/>
              </w:rPr>
            </w:pPr>
          </w:p>
          <w:p>
            <w:pPr>
              <w:pStyle w:val="TableParagraph"/>
              <w:spacing w:before="2"/>
              <w:rPr>
                <w:sz w:val="17"/>
              </w:rPr>
            </w:pPr>
          </w:p>
          <w:p>
            <w:pPr>
              <w:pStyle w:val="TableParagraph"/>
              <w:ind w:left="304" w:right="277"/>
              <w:jc w:val="center"/>
              <w:rPr>
                <w:sz w:val="18"/>
              </w:rPr>
            </w:pPr>
            <w:r>
              <w:rPr>
                <w:sz w:val="18"/>
              </w:rPr>
              <w:t>6级</w:t>
            </w:r>
          </w:p>
        </w:tc>
        <w:tc>
          <w:tcPr>
            <w:tcW w:w="8362" w:type="dxa"/>
            <w:tcBorders>
              <w:left w:val="single" w:sz="8" w:space="0" w:color="000000"/>
              <w:bottom w:val="single" w:sz="8" w:space="0" w:color="000000"/>
            </w:tcBorders>
          </w:tcPr>
          <w:p>
            <w:pPr>
              <w:pStyle w:val="TableParagraph"/>
              <w:spacing w:before="6"/>
              <w:rPr>
                <w:sz w:val="22"/>
              </w:rPr>
            </w:pPr>
          </w:p>
          <w:p>
            <w:pPr>
              <w:pStyle w:val="TableParagraph"/>
              <w:spacing w:line="324" w:lineRule="auto"/>
              <w:ind w:left="15" w:right="-29" w:firstLine="180"/>
              <w:jc w:val="both"/>
              <w:rPr>
                <w:sz w:val="18"/>
              </w:rPr>
            </w:pPr>
            <w:r>
              <w:rPr>
                <w:sz w:val="18"/>
              </w:rPr>
              <w:t>对专业技术、新兴技术的趋势有一定的研究，跟踪、把握新技术、新产品的发展方向，掌握、运用网络和系统安全原理、加密算法和协议、漏洞评估和渗透测试的方法和工具、安全事件响应的流程和方法、数据隐私和保护的原则和方法等，掌握信息安全相关专业、领域和其它相关专业、领域所需各类知识，理解企业的愿景、战略和业务方向，确保信息资产得到适当保护，确保组织的安全态势与业务愿景保持一致。建立一套结构化的信息安全管理框架，提高组织对安全威胁的应对能力，化解相关风险</w:t>
            </w:r>
          </w:p>
        </w:tc>
      </w:tr>
      <w:tr>
        <w:tblPrEx>
          <w:tblW w:w="0" w:type="auto"/>
          <w:jc w:val="left"/>
          <w:tblInd w:w="533" w:type="dxa"/>
          <w:tblLayout w:type="fixed"/>
          <w:tblCellMar>
            <w:top w:w="0" w:type="dxa"/>
            <w:left w:w="0" w:type="dxa"/>
            <w:bottom w:w="0" w:type="dxa"/>
            <w:right w:w="0" w:type="dxa"/>
          </w:tblCellMar>
          <w:tblLook w:val="01E0"/>
        </w:tblPrEx>
        <w:trPr>
          <w:trHeight w:val="1352"/>
          <w:jc w:val="left"/>
        </w:trPr>
        <w:tc>
          <w:tcPr>
            <w:tcW w:w="1017" w:type="dxa"/>
            <w:tcBorders>
              <w:top w:val="single" w:sz="8" w:space="0" w:color="000000"/>
              <w:bottom w:val="single" w:sz="8" w:space="0" w:color="000000"/>
              <w:right w:val="single" w:sz="8" w:space="0" w:color="000000"/>
            </w:tcBorders>
          </w:tcPr>
          <w:p>
            <w:pPr>
              <w:pStyle w:val="TableParagraph"/>
              <w:rPr>
                <w:sz w:val="18"/>
              </w:rPr>
            </w:pPr>
          </w:p>
          <w:p>
            <w:pPr>
              <w:pStyle w:val="TableParagraph"/>
              <w:spacing w:before="9"/>
              <w:rPr>
                <w:sz w:val="25"/>
              </w:rPr>
            </w:pPr>
          </w:p>
          <w:p>
            <w:pPr>
              <w:pStyle w:val="TableParagraph"/>
              <w:spacing w:before="1"/>
              <w:ind w:left="304" w:right="277"/>
              <w:jc w:val="center"/>
              <w:rPr>
                <w:sz w:val="18"/>
              </w:rPr>
            </w:pPr>
            <w:r>
              <w:rPr>
                <w:sz w:val="18"/>
              </w:rPr>
              <w:t>5级</w:t>
            </w:r>
          </w:p>
        </w:tc>
        <w:tc>
          <w:tcPr>
            <w:tcW w:w="8362" w:type="dxa"/>
            <w:tcBorders>
              <w:top w:val="single" w:sz="8" w:space="0" w:color="000000"/>
              <w:left w:val="single" w:sz="8" w:space="0" w:color="000000"/>
              <w:bottom w:val="single" w:sz="8" w:space="0" w:color="000000"/>
            </w:tcBorders>
          </w:tcPr>
          <w:p>
            <w:pPr>
              <w:pStyle w:val="TableParagraph"/>
              <w:spacing w:before="13" w:line="310" w:lineRule="atLeast"/>
              <w:ind w:left="15" w:right="-29" w:firstLine="180"/>
              <w:jc w:val="both"/>
              <w:rPr>
                <w:sz w:val="18"/>
              </w:rPr>
            </w:pPr>
            <w:r>
              <w:rPr>
                <w:sz w:val="18"/>
              </w:rPr>
              <w:t>对专业技术、新兴技术的趋势有一定的理解，能够持续跟踪、学习新技术、新产品的发展方向，熟练运用漏洞评估和渗透测试的方法和工具、熟悉安全事件响应的流程和方法等，熟悉信息安全相关专业、领域和其它相关专业、领域所需各类知识，具备培养、带领团队的能力，使其具备应对安全威胁和化解相关风险的能力</w:t>
            </w:r>
          </w:p>
        </w:tc>
      </w:tr>
      <w:tr>
        <w:tblPrEx>
          <w:tblW w:w="0" w:type="auto"/>
          <w:jc w:val="left"/>
          <w:tblInd w:w="533" w:type="dxa"/>
          <w:tblLayout w:type="fixed"/>
          <w:tblCellMar>
            <w:top w:w="0" w:type="dxa"/>
            <w:left w:w="0" w:type="dxa"/>
            <w:bottom w:w="0" w:type="dxa"/>
            <w:right w:w="0" w:type="dxa"/>
          </w:tblCellMar>
          <w:tblLook w:val="01E0"/>
        </w:tblPrEx>
        <w:trPr>
          <w:trHeight w:val="1262"/>
          <w:jc w:val="left"/>
        </w:trPr>
        <w:tc>
          <w:tcPr>
            <w:tcW w:w="1017" w:type="dxa"/>
            <w:tcBorders>
              <w:top w:val="single" w:sz="8" w:space="0" w:color="000000"/>
              <w:right w:val="single" w:sz="8" w:space="0" w:color="000000"/>
            </w:tcBorders>
          </w:tcPr>
          <w:p>
            <w:pPr>
              <w:pStyle w:val="TableParagraph"/>
              <w:rPr>
                <w:sz w:val="18"/>
              </w:rPr>
            </w:pPr>
          </w:p>
          <w:p>
            <w:pPr>
              <w:pStyle w:val="TableParagraph"/>
              <w:spacing w:before="4"/>
              <w:rPr>
                <w:sz w:val="22"/>
              </w:rPr>
            </w:pPr>
          </w:p>
          <w:p>
            <w:pPr>
              <w:pStyle w:val="TableParagraph"/>
              <w:spacing w:before="1"/>
              <w:ind w:left="304" w:right="277"/>
              <w:jc w:val="center"/>
              <w:rPr>
                <w:sz w:val="18"/>
              </w:rPr>
            </w:pPr>
            <w:r>
              <w:rPr>
                <w:sz w:val="18"/>
              </w:rPr>
              <w:t>4级</w:t>
            </w:r>
          </w:p>
        </w:tc>
        <w:tc>
          <w:tcPr>
            <w:tcW w:w="8362" w:type="dxa"/>
            <w:tcBorders>
              <w:top w:val="single" w:sz="8" w:space="0" w:color="000000"/>
              <w:left w:val="single" w:sz="8" w:space="0" w:color="000000"/>
            </w:tcBorders>
          </w:tcPr>
          <w:p>
            <w:pPr>
              <w:pStyle w:val="TableParagraph"/>
              <w:rPr>
                <w:sz w:val="16"/>
              </w:rPr>
            </w:pPr>
          </w:p>
          <w:p>
            <w:pPr>
              <w:pStyle w:val="TableParagraph"/>
              <w:spacing w:line="324" w:lineRule="auto"/>
              <w:ind w:left="15" w:right="-29" w:firstLine="180"/>
              <w:jc w:val="both"/>
              <w:rPr>
                <w:sz w:val="18"/>
              </w:rPr>
            </w:pPr>
            <w:r>
              <w:rPr>
                <w:sz w:val="18"/>
              </w:rPr>
              <w:t>具备学习新技术、新产品的能力，熟悉运用漏洞评估和渗透测试的方法和工具、熟悉安全事件响应的流</w:t>
            </w:r>
            <w:r>
              <w:rPr>
                <w:spacing w:val="-4"/>
                <w:sz w:val="18"/>
              </w:rPr>
              <w:t>程和方法等，熟悉信息安全相关专业、领域和其它相关专业、领域所需各类知识,具备应对安全威胁和化解相关风险的能力</w:t>
            </w:r>
          </w:p>
        </w:tc>
      </w:tr>
    </w:tbl>
    <w:p>
      <w:pPr>
        <w:pStyle w:val="ListParagraph"/>
        <w:numPr>
          <w:ilvl w:val="2"/>
          <w:numId w:val="53"/>
        </w:numPr>
        <w:tabs>
          <w:tab w:val="left" w:pos="1252"/>
          <w:tab w:val="left" w:pos="1253"/>
        </w:tabs>
        <w:spacing w:before="179" w:after="0" w:line="240" w:lineRule="auto"/>
        <w:ind w:left="1252" w:right="0" w:hanging="735"/>
        <w:jc w:val="left"/>
        <w:rPr>
          <w:rFonts w:ascii="黑体" w:eastAsia="黑体" w:hint="eastAsia"/>
          <w:sz w:val="21"/>
        </w:rPr>
      </w:pPr>
      <w:bookmarkStart w:id="63" w:name="9.4.3　复合能力"/>
      <w:bookmarkEnd w:id="63"/>
      <w:r>
        <w:rPr>
          <w:rFonts w:ascii="黑体" w:eastAsia="黑体" w:hint="eastAsia"/>
          <w:sz w:val="21"/>
        </w:rPr>
        <w:t>复合能力</w:t>
      </w:r>
    </w:p>
    <w:p>
      <w:pPr>
        <w:pStyle w:val="BodyText"/>
        <w:spacing w:before="6"/>
        <w:rPr>
          <w:rFonts w:ascii="黑体"/>
          <w:sz w:val="15"/>
        </w:rPr>
      </w:pPr>
    </w:p>
    <w:p>
      <w:pPr>
        <w:pStyle w:val="BodyText"/>
        <w:spacing w:before="1"/>
        <w:ind w:left="938"/>
      </w:pPr>
      <w:r>
        <w:t>复合能力要求参见表4。</w:t>
      </w:r>
    </w:p>
    <w:p>
      <w:pPr>
        <w:pStyle w:val="BodyText"/>
        <w:spacing w:before="6"/>
        <w:rPr>
          <w:sz w:val="15"/>
        </w:rPr>
      </w:pPr>
    </w:p>
    <w:p>
      <w:pPr>
        <w:pStyle w:val="BodyText"/>
        <w:tabs>
          <w:tab w:val="left" w:pos="697"/>
        </w:tabs>
        <w:ind w:left="121"/>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4</w:t>
        <w:tab/>
        <w:t>信息安全管理各等级职业资格-复合能力</w:t>
      </w:r>
    </w:p>
    <w:p>
      <w:pPr>
        <w:pStyle w:val="BodyText"/>
        <w:spacing w:before="11"/>
        <w:rPr>
          <w:rFonts w:ascii="黑体"/>
          <w:sz w:val="13"/>
        </w:rPr>
      </w:pPr>
    </w:p>
    <w:tbl>
      <w:tblPr>
        <w:tblStyle w:val="TableNormal2"/>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74"/>
        <w:gridCol w:w="8403"/>
      </w:tblGrid>
      <w:tr>
        <w:tblPrEx>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14"/>
          <w:jc w:val="left"/>
        </w:trPr>
        <w:tc>
          <w:tcPr>
            <w:tcW w:w="974" w:type="dxa"/>
            <w:tcBorders>
              <w:right w:val="single" w:sz="4" w:space="0" w:color="000000"/>
            </w:tcBorders>
          </w:tcPr>
          <w:p>
            <w:pPr>
              <w:pStyle w:val="TableParagraph"/>
              <w:spacing w:before="142"/>
              <w:ind w:left="306"/>
              <w:rPr>
                <w:sz w:val="18"/>
              </w:rPr>
            </w:pPr>
            <w:r>
              <w:rPr>
                <w:sz w:val="18"/>
              </w:rPr>
              <w:t>等级</w:t>
            </w:r>
          </w:p>
        </w:tc>
        <w:tc>
          <w:tcPr>
            <w:tcW w:w="8403" w:type="dxa"/>
            <w:tcBorders>
              <w:left w:val="single" w:sz="4" w:space="0" w:color="000000"/>
            </w:tcBorders>
          </w:tcPr>
          <w:p>
            <w:pPr>
              <w:pStyle w:val="TableParagraph"/>
              <w:spacing w:before="142"/>
              <w:ind w:left="3830" w:right="3793"/>
              <w:jc w:val="center"/>
              <w:rPr>
                <w:sz w:val="18"/>
              </w:rPr>
            </w:pPr>
            <w:r>
              <w:rPr>
                <w:sz w:val="18"/>
              </w:rPr>
              <w:t>复合能力</w:t>
            </w:r>
          </w:p>
        </w:tc>
      </w:tr>
      <w:tr>
        <w:tblPrEx>
          <w:tblW w:w="0" w:type="auto"/>
          <w:jc w:val="left"/>
          <w:tblInd w:w="425" w:type="dxa"/>
          <w:tblLayout w:type="fixed"/>
          <w:tblCellMar>
            <w:top w:w="0" w:type="dxa"/>
            <w:left w:w="0" w:type="dxa"/>
            <w:bottom w:w="0" w:type="dxa"/>
            <w:right w:w="0" w:type="dxa"/>
          </w:tblCellMar>
          <w:tblLook w:val="01E0"/>
        </w:tblPrEx>
        <w:trPr>
          <w:trHeight w:val="1248"/>
          <w:jc w:val="left"/>
        </w:trPr>
        <w:tc>
          <w:tcPr>
            <w:tcW w:w="974" w:type="dxa"/>
            <w:tcBorders>
              <w:bottom w:val="single" w:sz="4" w:space="0" w:color="000000"/>
              <w:right w:val="single" w:sz="4" w:space="0" w:color="000000"/>
            </w:tcBorders>
          </w:tcPr>
          <w:p>
            <w:pPr>
              <w:pStyle w:val="TableParagraph"/>
              <w:rPr>
                <w:rFonts w:ascii="黑体"/>
                <w:sz w:val="18"/>
              </w:rPr>
            </w:pPr>
          </w:p>
          <w:p>
            <w:pPr>
              <w:pStyle w:val="TableParagraph"/>
              <w:spacing w:before="10"/>
              <w:rPr>
                <w:rFonts w:ascii="黑体"/>
                <w:sz w:val="21"/>
              </w:rPr>
            </w:pPr>
          </w:p>
          <w:p>
            <w:pPr>
              <w:pStyle w:val="TableParagraph"/>
              <w:spacing w:before="1"/>
              <w:ind w:left="350"/>
              <w:rPr>
                <w:sz w:val="18"/>
              </w:rPr>
            </w:pPr>
            <w:r>
              <w:rPr>
                <w:sz w:val="18"/>
              </w:rPr>
              <w:t>7级</w:t>
            </w:r>
          </w:p>
        </w:tc>
        <w:tc>
          <w:tcPr>
            <w:tcW w:w="8403" w:type="dxa"/>
            <w:tcBorders>
              <w:left w:val="single" w:sz="4" w:space="0" w:color="000000"/>
              <w:bottom w:val="single" w:sz="4" w:space="0" w:color="000000"/>
            </w:tcBorders>
          </w:tcPr>
          <w:p>
            <w:pPr>
              <w:pStyle w:val="TableParagraph"/>
              <w:spacing w:before="42" w:line="324" w:lineRule="auto"/>
              <w:ind w:left="118" w:right="76" w:firstLine="180"/>
              <w:jc w:val="both"/>
              <w:rPr>
                <w:sz w:val="18"/>
              </w:rPr>
            </w:pPr>
            <w:r>
              <w:rPr>
                <w:sz w:val="18"/>
              </w:rPr>
              <w:t>掌握和熟练运用其它业务相关专业、领域知识，根据信息安全相关业务需要，系统性融合、重构、更新信息安全相关及其它相关专业、领域知识和知识运用能力，具备较高的信息安全专业英语水平，善于运用沟通和咨询技巧掌握组织各部门的安全需求，能够与各级别的管理人员和技术团队进行有效的沟通</w:t>
            </w:r>
          </w:p>
          <w:p>
            <w:pPr>
              <w:pStyle w:val="TableParagraph"/>
              <w:spacing w:before="2"/>
              <w:ind w:left="118"/>
              <w:rPr>
                <w:sz w:val="18"/>
              </w:rPr>
            </w:pPr>
            <w:r>
              <w:rPr>
                <w:sz w:val="18"/>
              </w:rPr>
              <w:t>和合作</w:t>
            </w:r>
          </w:p>
        </w:tc>
      </w:tr>
      <w:tr>
        <w:tblPrEx>
          <w:tblW w:w="0" w:type="auto"/>
          <w:jc w:val="left"/>
          <w:tblInd w:w="425" w:type="dxa"/>
          <w:tblLayout w:type="fixed"/>
          <w:tblCellMar>
            <w:top w:w="0" w:type="dxa"/>
            <w:left w:w="0" w:type="dxa"/>
            <w:bottom w:w="0" w:type="dxa"/>
            <w:right w:w="0" w:type="dxa"/>
          </w:tblCellMar>
          <w:tblLook w:val="01E0"/>
        </w:tblPrEx>
        <w:trPr>
          <w:trHeight w:val="1247"/>
          <w:jc w:val="left"/>
        </w:trPr>
        <w:tc>
          <w:tcPr>
            <w:tcW w:w="974"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10"/>
              <w:rPr>
                <w:rFonts w:ascii="黑体"/>
                <w:sz w:val="21"/>
              </w:rPr>
            </w:pPr>
          </w:p>
          <w:p>
            <w:pPr>
              <w:pStyle w:val="TableParagraph"/>
              <w:ind w:left="350"/>
              <w:rPr>
                <w:sz w:val="18"/>
              </w:rPr>
            </w:pPr>
            <w:r>
              <w:rPr>
                <w:sz w:val="18"/>
              </w:rPr>
              <w:t>6级</w:t>
            </w:r>
          </w:p>
        </w:tc>
        <w:tc>
          <w:tcPr>
            <w:tcW w:w="8403" w:type="dxa"/>
            <w:tcBorders>
              <w:top w:val="single" w:sz="4" w:space="0" w:color="000000"/>
              <w:left w:val="single" w:sz="4" w:space="0" w:color="000000"/>
              <w:bottom w:val="single" w:sz="4" w:space="0" w:color="000000"/>
            </w:tcBorders>
          </w:tcPr>
          <w:p>
            <w:pPr>
              <w:pStyle w:val="TableParagraph"/>
              <w:spacing w:before="41" w:line="324" w:lineRule="auto"/>
              <w:ind w:left="118" w:right="76" w:firstLine="180"/>
              <w:jc w:val="both"/>
              <w:rPr>
                <w:sz w:val="18"/>
              </w:rPr>
            </w:pPr>
            <w:r>
              <w:rPr>
                <w:sz w:val="18"/>
              </w:rPr>
              <w:t>掌握和运用其它业务相关专业、领域知识，根据信息安全相关业务需要，系统性融合、重构、更新信息安全相关及其它相关专业、领域知识和知识运用能力，具备一定的信息安全专业英语水平，善于运用沟通和咨询技巧掌握组织各部门的安全需求，能够与各级别的管理人员和技术团队进行有效的沟通和合</w:t>
            </w:r>
          </w:p>
          <w:p>
            <w:pPr>
              <w:pStyle w:val="TableParagraph"/>
              <w:spacing w:before="2"/>
              <w:ind w:left="118"/>
              <w:rPr>
                <w:sz w:val="18"/>
              </w:rPr>
            </w:pPr>
            <w:r>
              <w:rPr>
                <w:sz w:val="18"/>
              </w:rPr>
              <w:t>作</w:t>
            </w:r>
          </w:p>
        </w:tc>
      </w:tr>
      <w:tr>
        <w:tblPrEx>
          <w:tblW w:w="0" w:type="auto"/>
          <w:jc w:val="left"/>
          <w:tblInd w:w="425" w:type="dxa"/>
          <w:tblLayout w:type="fixed"/>
          <w:tblCellMar>
            <w:top w:w="0" w:type="dxa"/>
            <w:left w:w="0" w:type="dxa"/>
            <w:bottom w:w="0" w:type="dxa"/>
            <w:right w:w="0" w:type="dxa"/>
          </w:tblCellMar>
          <w:tblLook w:val="01E0"/>
        </w:tblPrEx>
        <w:trPr>
          <w:trHeight w:val="1296"/>
          <w:jc w:val="left"/>
        </w:trPr>
        <w:tc>
          <w:tcPr>
            <w:tcW w:w="974"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spacing w:before="8"/>
              <w:rPr>
                <w:rFonts w:ascii="黑体"/>
                <w:sz w:val="23"/>
              </w:rPr>
            </w:pPr>
          </w:p>
          <w:p>
            <w:pPr>
              <w:pStyle w:val="TableParagraph"/>
              <w:ind w:left="350"/>
              <w:rPr>
                <w:sz w:val="18"/>
              </w:rPr>
            </w:pPr>
            <w:r>
              <w:rPr>
                <w:sz w:val="18"/>
              </w:rPr>
              <w:t>5级</w:t>
            </w:r>
          </w:p>
        </w:tc>
        <w:tc>
          <w:tcPr>
            <w:tcW w:w="8403" w:type="dxa"/>
            <w:tcBorders>
              <w:top w:val="single" w:sz="4" w:space="0" w:color="000000"/>
              <w:left w:val="single" w:sz="4" w:space="0" w:color="000000"/>
              <w:bottom w:val="single" w:sz="4" w:space="0" w:color="000000"/>
            </w:tcBorders>
          </w:tcPr>
          <w:p>
            <w:pPr>
              <w:pStyle w:val="TableParagraph"/>
              <w:spacing w:before="3"/>
              <w:rPr>
                <w:rFonts w:ascii="黑体"/>
                <w:sz w:val="17"/>
              </w:rPr>
            </w:pPr>
          </w:p>
          <w:p>
            <w:pPr>
              <w:pStyle w:val="TableParagraph"/>
              <w:spacing w:line="324" w:lineRule="auto"/>
              <w:ind w:left="118" w:right="76" w:firstLine="180"/>
              <w:jc w:val="both"/>
              <w:rPr>
                <w:sz w:val="18"/>
              </w:rPr>
            </w:pPr>
            <w:r>
              <w:rPr>
                <w:sz w:val="18"/>
              </w:rPr>
              <w:t>能够运用其它业务相关专业、领域知识，根据信息安全相关业务需要，系统性融合、重构、更新信息安全相关及其它相关专业、领域知识和知识运用能力，善于运用沟通和咨询技巧掌握组织各部门的安全需求，能够与各级别的管理人员和技术团队进行有效的沟通和合作</w:t>
            </w:r>
          </w:p>
        </w:tc>
      </w:tr>
      <w:tr>
        <w:tblPrEx>
          <w:tblW w:w="0" w:type="auto"/>
          <w:jc w:val="left"/>
          <w:tblInd w:w="425" w:type="dxa"/>
          <w:tblLayout w:type="fixed"/>
          <w:tblCellMar>
            <w:top w:w="0" w:type="dxa"/>
            <w:left w:w="0" w:type="dxa"/>
            <w:bottom w:w="0" w:type="dxa"/>
            <w:right w:w="0" w:type="dxa"/>
          </w:tblCellMar>
          <w:tblLook w:val="01E0"/>
        </w:tblPrEx>
        <w:trPr>
          <w:trHeight w:val="1287"/>
          <w:jc w:val="left"/>
        </w:trPr>
        <w:tc>
          <w:tcPr>
            <w:tcW w:w="974" w:type="dxa"/>
            <w:tcBorders>
              <w:top w:val="single" w:sz="4" w:space="0" w:color="000000"/>
              <w:right w:val="single" w:sz="4" w:space="0" w:color="000000"/>
            </w:tcBorders>
          </w:tcPr>
          <w:p>
            <w:pPr>
              <w:pStyle w:val="TableParagraph"/>
              <w:rPr>
                <w:rFonts w:ascii="黑体"/>
                <w:sz w:val="18"/>
              </w:rPr>
            </w:pPr>
          </w:p>
          <w:p>
            <w:pPr>
              <w:pStyle w:val="TableParagraph"/>
              <w:spacing w:before="2"/>
              <w:rPr>
                <w:rFonts w:ascii="黑体"/>
                <w:sz w:val="23"/>
              </w:rPr>
            </w:pPr>
          </w:p>
          <w:p>
            <w:pPr>
              <w:pStyle w:val="TableParagraph"/>
              <w:spacing w:before="1"/>
              <w:ind w:left="350"/>
              <w:rPr>
                <w:sz w:val="18"/>
              </w:rPr>
            </w:pPr>
            <w:r>
              <w:rPr>
                <w:sz w:val="18"/>
              </w:rPr>
              <w:t>4级</w:t>
            </w:r>
          </w:p>
        </w:tc>
        <w:tc>
          <w:tcPr>
            <w:tcW w:w="8403" w:type="dxa"/>
            <w:tcBorders>
              <w:top w:val="single" w:sz="4" w:space="0" w:color="000000"/>
              <w:left w:val="single" w:sz="4" w:space="0" w:color="000000"/>
            </w:tcBorders>
          </w:tcPr>
          <w:p>
            <w:pPr>
              <w:pStyle w:val="TableParagraph"/>
              <w:spacing w:before="11"/>
              <w:rPr>
                <w:rFonts w:ascii="黑体"/>
                <w:sz w:val="16"/>
              </w:rPr>
            </w:pPr>
          </w:p>
          <w:p>
            <w:pPr>
              <w:pStyle w:val="TableParagraph"/>
              <w:spacing w:line="324" w:lineRule="auto"/>
              <w:ind w:left="118" w:right="76" w:firstLine="180"/>
              <w:jc w:val="both"/>
              <w:rPr>
                <w:sz w:val="18"/>
              </w:rPr>
            </w:pPr>
            <w:r>
              <w:rPr>
                <w:sz w:val="18"/>
              </w:rPr>
              <w:t>能够运用其它业务相关专业、领域知识，根据信息安全相关业务需要，持续更新信息安全相关及其它相关专业、领域知识和知识运用能力，能够有效运用沟通和咨询技巧掌握组织各部门的安全需求，能够与各级别的管理人员和技术团队进行有效的沟通和合作</w:t>
            </w:r>
          </w:p>
        </w:tc>
      </w:tr>
    </w:tbl>
    <w:p>
      <w:pPr>
        <w:spacing w:after="0" w:line="324" w:lineRule="auto"/>
        <w:jc w:val="both"/>
        <w:rPr>
          <w:sz w:val="18"/>
        </w:rPr>
        <w:sectPr>
          <w:headerReference w:type="even" r:id="rId45"/>
          <w:headerReference w:type="default" r:id="rId46"/>
          <w:footerReference w:type="even" r:id="rId47"/>
          <w:footerReference w:type="default" r:id="rId48"/>
          <w:pgSz w:w="11910" w:h="16840"/>
          <w:pgMar w:top="1640" w:right="740" w:bottom="1320" w:left="900" w:header="1449" w:footer="1137"/>
          <w:pgNumType w:start="7"/>
          <w:cols w:space="708"/>
        </w:sectPr>
      </w:pPr>
    </w:p>
    <w:p>
      <w:pPr>
        <w:pStyle w:val="BodyText"/>
        <w:rPr>
          <w:rFonts w:ascii="黑体"/>
          <w:sz w:val="20"/>
        </w:rPr>
      </w:pPr>
    </w:p>
    <w:p>
      <w:pPr>
        <w:pStyle w:val="BodyText"/>
        <w:rPr>
          <w:rFonts w:ascii="黑体"/>
          <w:sz w:val="20"/>
        </w:rPr>
      </w:pPr>
    </w:p>
    <w:p>
      <w:pPr>
        <w:pStyle w:val="BodyText"/>
        <w:spacing w:before="11"/>
        <w:rPr>
          <w:rFonts w:ascii="黑体"/>
          <w:sz w:val="14"/>
        </w:rPr>
      </w:pPr>
    </w:p>
    <w:p>
      <w:pPr>
        <w:pStyle w:val="ListParagraph"/>
        <w:numPr>
          <w:ilvl w:val="0"/>
          <w:numId w:val="43"/>
        </w:numPr>
        <w:tabs>
          <w:tab w:val="left" w:pos="652"/>
          <w:tab w:val="left" w:pos="653"/>
        </w:tabs>
        <w:spacing w:before="70" w:after="0" w:line="240" w:lineRule="auto"/>
        <w:ind w:left="652" w:right="0" w:hanging="421"/>
        <w:jc w:val="left"/>
        <w:rPr>
          <w:rFonts w:ascii="黑体" w:eastAsia="黑体" w:hint="eastAsia"/>
          <w:sz w:val="21"/>
        </w:rPr>
      </w:pPr>
      <w:bookmarkStart w:id="64" w:name="10　信息安全咨询"/>
      <w:bookmarkEnd w:id="64"/>
      <w:bookmarkStart w:id="65" w:name="_bookmark27"/>
      <w:bookmarkEnd w:id="65"/>
      <w:r>
        <w:rPr>
          <w:rFonts w:ascii="黑体" w:eastAsia="黑体" w:hint="eastAsia"/>
          <w:w w:val="95"/>
          <w:sz w:val="21"/>
        </w:rPr>
        <w:t>信息安全咨询</w:t>
      </w:r>
    </w:p>
    <w:p>
      <w:pPr>
        <w:pStyle w:val="BodyText"/>
        <w:spacing w:before="9"/>
        <w:rPr>
          <w:rFonts w:ascii="黑体"/>
          <w:sz w:val="27"/>
        </w:rPr>
      </w:pPr>
    </w:p>
    <w:p>
      <w:pPr>
        <w:pStyle w:val="ListParagraph"/>
        <w:numPr>
          <w:ilvl w:val="1"/>
          <w:numId w:val="43"/>
        </w:numPr>
        <w:tabs>
          <w:tab w:val="left" w:pos="863"/>
          <w:tab w:val="left" w:pos="864"/>
        </w:tabs>
        <w:spacing w:before="0" w:after="0" w:line="240" w:lineRule="auto"/>
        <w:ind w:left="864" w:right="0" w:hanging="632"/>
        <w:jc w:val="left"/>
        <w:rPr>
          <w:rFonts w:ascii="黑体" w:eastAsia="黑体" w:hint="eastAsia"/>
          <w:sz w:val="21"/>
        </w:rPr>
      </w:pPr>
      <w:bookmarkStart w:id="66" w:name="10.1　职业定义"/>
      <w:bookmarkEnd w:id="66"/>
      <w:bookmarkStart w:id="67" w:name="_bookmark28"/>
      <w:bookmarkEnd w:id="67"/>
      <w:r>
        <w:rPr>
          <w:rFonts w:ascii="黑体" w:eastAsia="黑体" w:hint="eastAsia"/>
          <w:w w:val="95"/>
          <w:sz w:val="21"/>
        </w:rPr>
        <w:t>职业定义</w:t>
      </w:r>
    </w:p>
    <w:p>
      <w:pPr>
        <w:pStyle w:val="BodyText"/>
        <w:spacing w:before="7"/>
        <w:rPr>
          <w:rFonts w:ascii="黑体"/>
          <w:sz w:val="15"/>
        </w:rPr>
      </w:pPr>
    </w:p>
    <w:p>
      <w:pPr>
        <w:pStyle w:val="BodyText"/>
        <w:spacing w:line="278" w:lineRule="auto"/>
        <w:ind w:left="232" w:right="582" w:firstLine="420"/>
        <w:jc w:val="both"/>
      </w:pPr>
      <w:r>
        <w:t>为组织或个人,围绕信息系统所支持业务的相关人员、技术和管理，通过知识传递、工作辅导和系</w:t>
      </w:r>
      <w:r>
        <w:rPr>
          <w:spacing w:val="-8"/>
        </w:rPr>
        <w:t>统规划等方法，提出解决信息安全问题的建议和方案，帮助组织建立健全的信息安全体系，提供专业的</w:t>
      </w:r>
      <w:r>
        <w:rPr>
          <w:spacing w:val="-8"/>
          <w:w w:val="95"/>
        </w:rPr>
        <w:t>建议和指导，确保信息资产得到有效的保护，降低安全风险，满足法规和合规性要求的信息安全服务。</w:t>
      </w:r>
    </w:p>
    <w:p>
      <w:pPr>
        <w:pStyle w:val="ListParagraph"/>
        <w:numPr>
          <w:ilvl w:val="1"/>
          <w:numId w:val="43"/>
        </w:numPr>
        <w:tabs>
          <w:tab w:val="left" w:pos="863"/>
          <w:tab w:val="left" w:pos="864"/>
        </w:tabs>
        <w:spacing w:before="156" w:after="0" w:line="240" w:lineRule="auto"/>
        <w:ind w:left="864" w:right="0" w:hanging="632"/>
        <w:jc w:val="left"/>
        <w:rPr>
          <w:rFonts w:ascii="黑体" w:eastAsia="黑体" w:hint="eastAsia"/>
          <w:sz w:val="21"/>
        </w:rPr>
      </w:pPr>
      <w:bookmarkStart w:id="68" w:name="10.2　等级"/>
      <w:bookmarkEnd w:id="68"/>
      <w:bookmarkStart w:id="69" w:name="_bookmark29"/>
      <w:bookmarkEnd w:id="69"/>
      <w:r>
        <w:rPr>
          <w:rFonts w:ascii="黑体" w:eastAsia="黑体" w:hint="eastAsia"/>
          <w:sz w:val="21"/>
        </w:rPr>
        <w:t>等级</w:t>
      </w:r>
    </w:p>
    <w:p>
      <w:pPr>
        <w:pStyle w:val="BodyText"/>
        <w:spacing w:before="6"/>
        <w:rPr>
          <w:rFonts w:ascii="黑体"/>
          <w:sz w:val="15"/>
        </w:rPr>
      </w:pPr>
    </w:p>
    <w:p>
      <w:pPr>
        <w:pStyle w:val="BodyText"/>
        <w:spacing w:line="278" w:lineRule="auto"/>
        <w:ind w:left="232" w:right="675" w:firstLine="420"/>
      </w:pPr>
      <w:r>
        <w:t>信息安全咨询设3个等级，即：职业资格6级（高级信息安全咨询师）、职业资格5级（信息安全咨询师）和职业资格4级（助理信息安全咨询师）。</w:t>
      </w:r>
    </w:p>
    <w:p>
      <w:pPr>
        <w:pStyle w:val="ListParagraph"/>
        <w:numPr>
          <w:ilvl w:val="1"/>
          <w:numId w:val="43"/>
        </w:numPr>
        <w:tabs>
          <w:tab w:val="left" w:pos="863"/>
          <w:tab w:val="left" w:pos="864"/>
        </w:tabs>
        <w:spacing w:before="156" w:after="0" w:line="240" w:lineRule="auto"/>
        <w:ind w:left="864" w:right="0" w:hanging="632"/>
        <w:jc w:val="left"/>
        <w:rPr>
          <w:rFonts w:ascii="黑体" w:eastAsia="黑体" w:hint="eastAsia"/>
          <w:sz w:val="21"/>
        </w:rPr>
      </w:pPr>
      <w:bookmarkStart w:id="70" w:name="10.3　申报条件"/>
      <w:bookmarkEnd w:id="70"/>
      <w:bookmarkStart w:id="71" w:name="_bookmark30"/>
      <w:bookmarkEnd w:id="71"/>
      <w:r>
        <w:rPr>
          <w:rFonts w:ascii="黑体" w:eastAsia="黑体" w:hint="eastAsia"/>
          <w:sz w:val="21"/>
        </w:rPr>
        <w:t>申报条件</w:t>
      </w:r>
    </w:p>
    <w:p>
      <w:pPr>
        <w:pStyle w:val="BodyText"/>
        <w:spacing w:before="7"/>
        <w:rPr>
          <w:rFonts w:ascii="黑体"/>
          <w:sz w:val="15"/>
        </w:rPr>
      </w:pPr>
    </w:p>
    <w:p>
      <w:pPr>
        <w:pStyle w:val="BodyText"/>
        <w:ind w:left="652"/>
      </w:pPr>
      <w:r>
        <w:t>申报信息安全咨询各等级职业资格，应符合以下条件之一：</w:t>
      </w:r>
    </w:p>
    <w:p>
      <w:pPr>
        <w:pStyle w:val="ListParagraph"/>
        <w:numPr>
          <w:ilvl w:val="2"/>
          <w:numId w:val="43"/>
        </w:numPr>
        <w:tabs>
          <w:tab w:val="left" w:pos="1072"/>
          <w:tab w:val="left" w:pos="1073"/>
        </w:tabs>
        <w:spacing w:before="43" w:after="0" w:line="240" w:lineRule="auto"/>
        <w:ind w:left="1072" w:right="0" w:hanging="476"/>
        <w:jc w:val="left"/>
        <w:rPr>
          <w:sz w:val="21"/>
        </w:rPr>
      </w:pPr>
      <w:bookmarkStart w:id="72" w:name="a)职业资格6级："/>
      <w:bookmarkEnd w:id="72"/>
      <w:r>
        <w:rPr>
          <w:sz w:val="21"/>
        </w:rPr>
        <w:t>职业资格</w:t>
      </w:r>
      <w:r>
        <w:rPr>
          <w:sz w:val="21"/>
        </w:rPr>
        <w:t>6级：</w:t>
      </w:r>
    </w:p>
    <w:p>
      <w:pPr>
        <w:pStyle w:val="ListParagraph"/>
        <w:numPr>
          <w:ilvl w:val="3"/>
          <w:numId w:val="43"/>
        </w:numPr>
        <w:tabs>
          <w:tab w:val="left" w:pos="1509"/>
          <w:tab w:val="left" w:pos="1510"/>
        </w:tabs>
        <w:spacing w:before="43" w:after="0" w:line="278" w:lineRule="auto"/>
        <w:ind w:left="1509" w:right="678"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9"/>
          <w:sz w:val="21"/>
        </w:rPr>
        <w:t xml:space="preserve">业相关工作 </w:t>
      </w:r>
      <w:r>
        <w:rPr>
          <w:sz w:val="21"/>
        </w:rPr>
        <w:t>5</w:t>
      </w:r>
      <w:r>
        <w:rPr>
          <w:spacing w:val="-12"/>
          <w:sz w:val="21"/>
        </w:rPr>
        <w:t xml:space="preserve"> 年以上；</w:t>
      </w:r>
    </w:p>
    <w:p>
      <w:pPr>
        <w:pStyle w:val="ListParagraph"/>
        <w:numPr>
          <w:ilvl w:val="3"/>
          <w:numId w:val="43"/>
        </w:numPr>
        <w:tabs>
          <w:tab w:val="left" w:pos="1509"/>
          <w:tab w:val="left" w:pos="1510"/>
        </w:tabs>
        <w:spacing w:before="0" w:after="0" w:line="278" w:lineRule="auto"/>
        <w:ind w:left="1509" w:right="572" w:hanging="425"/>
        <w:jc w:val="left"/>
        <w:rPr>
          <w:sz w:val="21"/>
        </w:rPr>
      </w:pPr>
      <w:r>
        <w:rPr>
          <w:spacing w:val="-3"/>
          <w:sz w:val="21"/>
        </w:rPr>
        <w:t xml:space="preserve">具有与从事本职业相关的专业领域硕士以上学历，并连续从事本职业相关工作 </w:t>
      </w:r>
      <w:r>
        <w:rPr>
          <w:sz w:val="21"/>
        </w:rPr>
        <w:t>5</w:t>
      </w:r>
      <w:r>
        <w:rPr>
          <w:spacing w:val="-13"/>
          <w:sz w:val="21"/>
        </w:rPr>
        <w:t xml:space="preserve"> 年以上， 获得认可的业务能力；</w:t>
      </w:r>
    </w:p>
    <w:p>
      <w:pPr>
        <w:pStyle w:val="ListParagraph"/>
        <w:numPr>
          <w:ilvl w:val="3"/>
          <w:numId w:val="43"/>
        </w:numPr>
        <w:tabs>
          <w:tab w:val="left" w:pos="1509"/>
          <w:tab w:val="left" w:pos="1510"/>
        </w:tabs>
        <w:spacing w:before="0" w:after="0" w:line="269" w:lineRule="exact"/>
        <w:ind w:left="1509" w:right="0" w:hanging="426"/>
        <w:jc w:val="left"/>
        <w:rPr>
          <w:sz w:val="21"/>
        </w:rPr>
      </w:pPr>
      <w:r>
        <w:rPr>
          <w:spacing w:val="-4"/>
          <w:sz w:val="21"/>
        </w:rPr>
        <w:t xml:space="preserve">取得信息安全咨询师职业资格 </w:t>
      </w:r>
      <w:r>
        <w:rPr>
          <w:sz w:val="21"/>
        </w:rPr>
        <w:t>2</w:t>
      </w:r>
      <w:r>
        <w:rPr>
          <w:spacing w:val="-12"/>
          <w:sz w:val="21"/>
        </w:rPr>
        <w:t xml:space="preserve"> 年以上；</w:t>
      </w:r>
    </w:p>
    <w:p>
      <w:pPr>
        <w:pStyle w:val="ListParagraph"/>
        <w:numPr>
          <w:ilvl w:val="3"/>
          <w:numId w:val="43"/>
        </w:numPr>
        <w:tabs>
          <w:tab w:val="left" w:pos="1509"/>
          <w:tab w:val="left" w:pos="1510"/>
        </w:tabs>
        <w:spacing w:before="43" w:after="0" w:line="240" w:lineRule="auto"/>
        <w:ind w:left="1509" w:right="0" w:hanging="426"/>
        <w:jc w:val="left"/>
        <w:rPr>
          <w:sz w:val="21"/>
        </w:rPr>
      </w:pPr>
      <w:r>
        <w:rPr>
          <w:sz w:val="21"/>
        </w:rPr>
        <w:t>在国内具有重大影响和知名度，并获得认可。</w:t>
      </w:r>
    </w:p>
    <w:p>
      <w:pPr>
        <w:pStyle w:val="ListParagraph"/>
        <w:numPr>
          <w:ilvl w:val="2"/>
          <w:numId w:val="43"/>
        </w:numPr>
        <w:tabs>
          <w:tab w:val="left" w:pos="1072"/>
          <w:tab w:val="left" w:pos="1073"/>
        </w:tabs>
        <w:spacing w:before="42" w:after="0" w:line="240" w:lineRule="auto"/>
        <w:ind w:left="1072" w:right="0" w:hanging="476"/>
        <w:jc w:val="left"/>
        <w:rPr>
          <w:sz w:val="21"/>
        </w:rPr>
      </w:pPr>
      <w:bookmarkStart w:id="73" w:name="b)职业资格5级："/>
      <w:bookmarkEnd w:id="73"/>
      <w:r>
        <w:rPr>
          <w:sz w:val="21"/>
        </w:rPr>
        <w:t>职业资格</w:t>
      </w:r>
      <w:r>
        <w:rPr>
          <w:sz w:val="21"/>
        </w:rPr>
        <w:t>5级：</w:t>
      </w:r>
    </w:p>
    <w:p>
      <w:pPr>
        <w:pStyle w:val="ListParagraph"/>
        <w:numPr>
          <w:ilvl w:val="3"/>
          <w:numId w:val="43"/>
        </w:numPr>
        <w:tabs>
          <w:tab w:val="left" w:pos="1509"/>
          <w:tab w:val="left" w:pos="1510"/>
        </w:tabs>
        <w:spacing w:before="43" w:after="0" w:line="278" w:lineRule="auto"/>
        <w:ind w:left="1509" w:right="678"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14"/>
          <w:sz w:val="21"/>
        </w:rPr>
        <w:t xml:space="preserve">业工作 </w:t>
      </w:r>
      <w:r>
        <w:rPr>
          <w:sz w:val="21"/>
        </w:rPr>
        <w:t>3</w:t>
      </w:r>
      <w:r>
        <w:rPr>
          <w:spacing w:val="-12"/>
          <w:sz w:val="21"/>
        </w:rPr>
        <w:t xml:space="preserve"> 年以上；</w:t>
      </w:r>
    </w:p>
    <w:p>
      <w:pPr>
        <w:pStyle w:val="ListParagraph"/>
        <w:numPr>
          <w:ilvl w:val="3"/>
          <w:numId w:val="43"/>
        </w:numPr>
        <w:tabs>
          <w:tab w:val="left" w:pos="1509"/>
          <w:tab w:val="left" w:pos="1510"/>
        </w:tabs>
        <w:spacing w:before="0" w:after="0" w:line="278" w:lineRule="auto"/>
        <w:ind w:left="1509" w:right="572" w:hanging="425"/>
        <w:jc w:val="left"/>
        <w:rPr>
          <w:sz w:val="21"/>
        </w:rPr>
      </w:pPr>
      <w:r>
        <w:rPr>
          <w:spacing w:val="-3"/>
          <w:sz w:val="21"/>
        </w:rPr>
        <w:t xml:space="preserve">具有与从事本职业相关的专业领域硕士以上学历，并连续从事与本职相关工作 </w:t>
      </w:r>
      <w:r>
        <w:rPr>
          <w:sz w:val="21"/>
        </w:rPr>
        <w:t>3</w:t>
      </w:r>
      <w:r>
        <w:rPr>
          <w:spacing w:val="-13"/>
          <w:sz w:val="21"/>
        </w:rPr>
        <w:t xml:space="preserve"> 年以上， 并获得认可的业务能力；</w:t>
      </w:r>
    </w:p>
    <w:p>
      <w:pPr>
        <w:pStyle w:val="ListParagraph"/>
        <w:numPr>
          <w:ilvl w:val="3"/>
          <w:numId w:val="43"/>
        </w:numPr>
        <w:tabs>
          <w:tab w:val="left" w:pos="1509"/>
          <w:tab w:val="left" w:pos="1510"/>
        </w:tabs>
        <w:spacing w:before="0" w:after="0" w:line="269" w:lineRule="exact"/>
        <w:ind w:left="1509" w:right="0" w:hanging="426"/>
        <w:jc w:val="left"/>
        <w:rPr>
          <w:sz w:val="21"/>
        </w:rPr>
      </w:pPr>
      <w:r>
        <w:rPr>
          <w:spacing w:val="-4"/>
          <w:sz w:val="21"/>
        </w:rPr>
        <w:t xml:space="preserve">取得助理信息安全咨询师职业资格 </w:t>
      </w:r>
      <w:r>
        <w:rPr>
          <w:sz w:val="21"/>
        </w:rPr>
        <w:t>2</w:t>
      </w:r>
      <w:r>
        <w:rPr>
          <w:spacing w:val="-12"/>
          <w:sz w:val="21"/>
        </w:rPr>
        <w:t xml:space="preserve"> 年以上；</w:t>
      </w:r>
    </w:p>
    <w:p>
      <w:pPr>
        <w:pStyle w:val="ListParagraph"/>
        <w:numPr>
          <w:ilvl w:val="3"/>
          <w:numId w:val="43"/>
        </w:numPr>
        <w:tabs>
          <w:tab w:val="left" w:pos="1509"/>
          <w:tab w:val="left" w:pos="1510"/>
        </w:tabs>
        <w:spacing w:before="43" w:after="0" w:line="240" w:lineRule="auto"/>
        <w:ind w:left="1509" w:right="0" w:hanging="426"/>
        <w:jc w:val="left"/>
        <w:rPr>
          <w:sz w:val="21"/>
        </w:rPr>
      </w:pPr>
      <w:r>
        <w:rPr>
          <w:sz w:val="21"/>
        </w:rPr>
        <w:t>在地区内具有重大影响和知名度，并获得认可。</w:t>
      </w:r>
    </w:p>
    <w:p>
      <w:pPr>
        <w:pStyle w:val="ListParagraph"/>
        <w:numPr>
          <w:ilvl w:val="2"/>
          <w:numId w:val="43"/>
        </w:numPr>
        <w:tabs>
          <w:tab w:val="left" w:pos="1072"/>
          <w:tab w:val="left" w:pos="1073"/>
        </w:tabs>
        <w:spacing w:before="43" w:after="0" w:line="240" w:lineRule="auto"/>
        <w:ind w:left="1072" w:right="0" w:hanging="476"/>
        <w:jc w:val="left"/>
        <w:rPr>
          <w:sz w:val="21"/>
        </w:rPr>
      </w:pPr>
      <w:bookmarkStart w:id="74" w:name="c)职业资格4级："/>
      <w:bookmarkEnd w:id="74"/>
      <w:r>
        <w:rPr>
          <w:sz w:val="21"/>
        </w:rPr>
        <w:t>职业资格</w:t>
      </w:r>
      <w:r>
        <w:rPr>
          <w:sz w:val="21"/>
        </w:rPr>
        <w:t>4级：</w:t>
      </w:r>
    </w:p>
    <w:p>
      <w:pPr>
        <w:pStyle w:val="ListParagraph"/>
        <w:numPr>
          <w:ilvl w:val="3"/>
          <w:numId w:val="43"/>
        </w:numPr>
        <w:tabs>
          <w:tab w:val="left" w:pos="1509"/>
          <w:tab w:val="left" w:pos="1510"/>
        </w:tabs>
        <w:spacing w:before="43" w:after="0" w:line="278" w:lineRule="auto"/>
        <w:ind w:left="1509" w:right="678" w:hanging="425"/>
        <w:jc w:val="left"/>
        <w:rPr>
          <w:sz w:val="21"/>
        </w:rPr>
      </w:pPr>
      <w:r>
        <w:rPr>
          <w:sz w:val="21"/>
        </w:rPr>
        <w:t>获得国家计算机技术与软件专业技术资格（</w:t>
      </w:r>
      <w:r>
        <w:rPr>
          <w:spacing w:val="4"/>
          <w:sz w:val="21"/>
        </w:rPr>
        <w:t>水平</w:t>
      </w:r>
      <w:r>
        <w:rPr>
          <w:sz w:val="21"/>
        </w:rPr>
        <w:t>）考试相关中级资格，并连续从事本职</w:t>
      </w:r>
      <w:r>
        <w:rPr>
          <w:spacing w:val="-14"/>
          <w:sz w:val="21"/>
        </w:rPr>
        <w:t xml:space="preserve">业工作 </w:t>
      </w:r>
      <w:r>
        <w:rPr>
          <w:sz w:val="21"/>
        </w:rPr>
        <w:t>5</w:t>
      </w:r>
      <w:r>
        <w:rPr>
          <w:spacing w:val="-12"/>
          <w:sz w:val="21"/>
        </w:rPr>
        <w:t xml:space="preserve"> 年以上；</w:t>
      </w:r>
    </w:p>
    <w:p>
      <w:pPr>
        <w:pStyle w:val="ListParagraph"/>
        <w:numPr>
          <w:ilvl w:val="3"/>
          <w:numId w:val="43"/>
        </w:numPr>
        <w:tabs>
          <w:tab w:val="left" w:pos="1509"/>
          <w:tab w:val="left" w:pos="1510"/>
        </w:tabs>
        <w:spacing w:before="0" w:after="0" w:line="278" w:lineRule="auto"/>
        <w:ind w:left="1509" w:right="678" w:hanging="425"/>
        <w:jc w:val="left"/>
        <w:rPr>
          <w:sz w:val="21"/>
        </w:rPr>
      </w:pPr>
      <w:r>
        <w:rPr>
          <w:spacing w:val="-2"/>
          <w:sz w:val="21"/>
        </w:rPr>
        <w:t xml:space="preserve">具有与从事本职业相关的专业领域本科以上学历，并连续从事本职业工作 </w:t>
      </w:r>
      <w:r>
        <w:rPr>
          <w:sz w:val="21"/>
        </w:rPr>
        <w:t>3</w:t>
      </w:r>
      <w:r>
        <w:rPr>
          <w:spacing w:val="-9"/>
          <w:sz w:val="21"/>
        </w:rPr>
        <w:t xml:space="preserve"> 年以上，并获得认可的业务能力；</w:t>
      </w:r>
    </w:p>
    <w:p>
      <w:pPr>
        <w:pStyle w:val="ListParagraph"/>
        <w:numPr>
          <w:ilvl w:val="3"/>
          <w:numId w:val="43"/>
        </w:numPr>
        <w:tabs>
          <w:tab w:val="left" w:pos="1509"/>
          <w:tab w:val="left" w:pos="1510"/>
        </w:tabs>
        <w:spacing w:before="0" w:after="0" w:line="269" w:lineRule="exact"/>
        <w:ind w:left="1509" w:right="0" w:hanging="426"/>
        <w:jc w:val="left"/>
        <w:rPr>
          <w:sz w:val="21"/>
        </w:rPr>
      </w:pPr>
      <w:r>
        <w:rPr>
          <w:sz w:val="21"/>
        </w:rPr>
        <w:t>在行业内具有重大影响和知名度，并获得认可。</w:t>
      </w:r>
    </w:p>
    <w:p>
      <w:pPr>
        <w:pStyle w:val="BodyText"/>
        <w:spacing w:before="6"/>
        <w:rPr>
          <w:sz w:val="15"/>
        </w:rPr>
      </w:pPr>
    </w:p>
    <w:p>
      <w:pPr>
        <w:pStyle w:val="ListParagraph"/>
        <w:numPr>
          <w:ilvl w:val="1"/>
          <w:numId w:val="43"/>
        </w:numPr>
        <w:tabs>
          <w:tab w:val="left" w:pos="863"/>
          <w:tab w:val="left" w:pos="864"/>
        </w:tabs>
        <w:spacing w:before="1" w:after="0" w:line="240" w:lineRule="auto"/>
        <w:ind w:left="864" w:right="0" w:hanging="632"/>
        <w:jc w:val="left"/>
        <w:rPr>
          <w:rFonts w:ascii="黑体" w:eastAsia="黑体" w:hint="eastAsia"/>
          <w:sz w:val="21"/>
        </w:rPr>
      </w:pPr>
      <w:bookmarkStart w:id="75" w:name="10.4　等级要求"/>
      <w:bookmarkEnd w:id="75"/>
      <w:bookmarkStart w:id="76" w:name="_bookmark31"/>
      <w:bookmarkEnd w:id="76"/>
      <w:r>
        <w:rPr>
          <w:rFonts w:ascii="黑体" w:eastAsia="黑体" w:hint="eastAsia"/>
          <w:sz w:val="21"/>
        </w:rPr>
        <w:t>等级要求</w:t>
      </w:r>
    </w:p>
    <w:p>
      <w:pPr>
        <w:pStyle w:val="BodyText"/>
        <w:spacing w:before="6"/>
        <w:rPr>
          <w:rFonts w:ascii="黑体"/>
          <w:sz w:val="15"/>
        </w:rPr>
      </w:pPr>
    </w:p>
    <w:p>
      <w:pPr>
        <w:pStyle w:val="ListParagraph"/>
        <w:numPr>
          <w:ilvl w:val="2"/>
          <w:numId w:val="39"/>
        </w:numPr>
        <w:tabs>
          <w:tab w:val="left" w:pos="1072"/>
          <w:tab w:val="left" w:pos="1073"/>
        </w:tabs>
        <w:spacing w:before="0" w:after="0" w:line="240" w:lineRule="auto"/>
        <w:ind w:left="1072" w:right="0" w:hanging="841"/>
        <w:jc w:val="left"/>
        <w:rPr>
          <w:rFonts w:ascii="黑体" w:eastAsia="黑体" w:hint="eastAsia"/>
          <w:sz w:val="21"/>
        </w:rPr>
      </w:pPr>
      <w:bookmarkStart w:id="77" w:name="10.4.1　业务能力"/>
      <w:bookmarkEnd w:id="77"/>
      <w:r>
        <w:rPr>
          <w:rFonts w:ascii="黑体" w:eastAsia="黑体" w:hint="eastAsia"/>
          <w:sz w:val="21"/>
        </w:rPr>
        <w:t>业务能力</w:t>
      </w:r>
    </w:p>
    <w:p>
      <w:pPr>
        <w:pStyle w:val="BodyText"/>
        <w:spacing w:before="7"/>
        <w:rPr>
          <w:rFonts w:ascii="黑体"/>
          <w:sz w:val="15"/>
        </w:rPr>
      </w:pPr>
    </w:p>
    <w:p>
      <w:pPr>
        <w:pStyle w:val="BodyText"/>
        <w:ind w:left="652"/>
      </w:pPr>
      <w:r>
        <w:t>业务能力要求参见表5。</w:t>
      </w:r>
    </w:p>
    <w:p>
      <w:pPr>
        <w:spacing w:after="0"/>
        <w:sectPr>
          <w:headerReference w:type="even" r:id="rId49"/>
          <w:headerReference w:type="default" r:id="rId50"/>
          <w:footerReference w:type="even" r:id="rId51"/>
          <w:footerReference w:type="default" r:id="rId52"/>
          <w:pgSz w:w="11910" w:h="16840"/>
          <w:pgMar w:top="1640" w:right="740" w:bottom="1320" w:left="900" w:header="1449" w:footer="1137"/>
          <w:pgNumType w:start="8"/>
          <w:cols w:space="708"/>
        </w:sectPr>
      </w:pPr>
    </w:p>
    <w:p>
      <w:pPr>
        <w:pStyle w:val="BodyText"/>
        <w:rPr>
          <w:sz w:val="20"/>
        </w:rPr>
      </w:pPr>
    </w:p>
    <w:p>
      <w:pPr>
        <w:pStyle w:val="BodyText"/>
        <w:rPr>
          <w:sz w:val="20"/>
        </w:rPr>
      </w:pPr>
    </w:p>
    <w:p>
      <w:pPr>
        <w:pStyle w:val="BodyText"/>
        <w:spacing w:before="11"/>
        <w:rPr>
          <w:sz w:val="14"/>
        </w:rPr>
      </w:pPr>
    </w:p>
    <w:p>
      <w:pPr>
        <w:pStyle w:val="BodyText"/>
        <w:tabs>
          <w:tab w:val="left" w:pos="697"/>
        </w:tabs>
        <w:spacing w:before="70"/>
        <w:ind w:left="121"/>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5</w:t>
        <w:tab/>
        <w:t>信息安全咨询各等级职业资格-业务能力</w:t>
      </w:r>
    </w:p>
    <w:p>
      <w:pPr>
        <w:pStyle w:val="BodyText"/>
        <w:spacing w:before="11" w:after="1"/>
        <w:rPr>
          <w:rFonts w:ascii="黑体"/>
          <w:sz w:val="13"/>
        </w:rPr>
      </w:pPr>
    </w:p>
    <w:tbl>
      <w:tblPr>
        <w:tblStyle w:val="TableNormal3"/>
        <w:tblW w:w="0" w:type="auto"/>
        <w:jc w:val="left"/>
        <w:tblInd w:w="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87"/>
        <w:gridCol w:w="8390"/>
      </w:tblGrid>
      <w:tr>
        <w:tblPrEx>
          <w:tblW w:w="0" w:type="auto"/>
          <w:jc w:val="left"/>
          <w:tblInd w:w="533"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89"/>
          <w:jc w:val="left"/>
        </w:trPr>
        <w:tc>
          <w:tcPr>
            <w:tcW w:w="987" w:type="dxa"/>
            <w:tcBorders>
              <w:right w:val="single" w:sz="4" w:space="0" w:color="000000"/>
            </w:tcBorders>
          </w:tcPr>
          <w:p>
            <w:pPr>
              <w:pStyle w:val="TableParagraph"/>
              <w:rPr>
                <w:rFonts w:ascii="黑体"/>
                <w:sz w:val="14"/>
              </w:rPr>
            </w:pPr>
          </w:p>
          <w:p>
            <w:pPr>
              <w:pStyle w:val="TableParagraph"/>
              <w:ind w:left="296" w:right="270"/>
              <w:jc w:val="center"/>
              <w:rPr>
                <w:sz w:val="18"/>
              </w:rPr>
            </w:pPr>
            <w:r>
              <w:rPr>
                <w:sz w:val="18"/>
              </w:rPr>
              <w:t>等级</w:t>
            </w:r>
          </w:p>
        </w:tc>
        <w:tc>
          <w:tcPr>
            <w:tcW w:w="8390" w:type="dxa"/>
            <w:tcBorders>
              <w:left w:val="single" w:sz="4" w:space="0" w:color="000000"/>
            </w:tcBorders>
          </w:tcPr>
          <w:p>
            <w:pPr>
              <w:pStyle w:val="TableParagraph"/>
              <w:rPr>
                <w:rFonts w:ascii="黑体"/>
                <w:sz w:val="14"/>
              </w:rPr>
            </w:pPr>
          </w:p>
          <w:p>
            <w:pPr>
              <w:pStyle w:val="TableParagraph"/>
              <w:ind w:left="3819" w:right="3790"/>
              <w:jc w:val="center"/>
              <w:rPr>
                <w:sz w:val="18"/>
              </w:rPr>
            </w:pPr>
            <w:r>
              <w:rPr>
                <w:sz w:val="18"/>
              </w:rPr>
              <w:t>业务能力</w:t>
            </w:r>
          </w:p>
        </w:tc>
      </w:tr>
      <w:tr>
        <w:tblPrEx>
          <w:tblW w:w="0" w:type="auto"/>
          <w:jc w:val="left"/>
          <w:tblInd w:w="533" w:type="dxa"/>
          <w:tblLayout w:type="fixed"/>
          <w:tblCellMar>
            <w:top w:w="0" w:type="dxa"/>
            <w:left w:w="0" w:type="dxa"/>
            <w:bottom w:w="0" w:type="dxa"/>
            <w:right w:w="0" w:type="dxa"/>
          </w:tblCellMar>
          <w:tblLook w:val="01E0"/>
        </w:tblPrEx>
        <w:trPr>
          <w:trHeight w:val="1559"/>
          <w:jc w:val="left"/>
        </w:trPr>
        <w:tc>
          <w:tcPr>
            <w:tcW w:w="987"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1"/>
              <w:rPr>
                <w:rFonts w:ascii="黑体"/>
                <w:sz w:val="15"/>
              </w:rPr>
            </w:pPr>
          </w:p>
          <w:p>
            <w:pPr>
              <w:pStyle w:val="TableParagraph"/>
              <w:ind w:left="296" w:right="268"/>
              <w:jc w:val="center"/>
              <w:rPr>
                <w:sz w:val="18"/>
              </w:rPr>
            </w:pPr>
            <w:r>
              <w:rPr>
                <w:sz w:val="18"/>
              </w:rPr>
              <w:t>6级</w:t>
            </w:r>
          </w:p>
        </w:tc>
        <w:tc>
          <w:tcPr>
            <w:tcW w:w="8390" w:type="dxa"/>
            <w:tcBorders>
              <w:left w:val="single" w:sz="4" w:space="0" w:color="000000"/>
              <w:bottom w:val="single" w:sz="4" w:space="0" w:color="000000"/>
            </w:tcBorders>
          </w:tcPr>
          <w:p>
            <w:pPr>
              <w:pStyle w:val="TableParagraph"/>
              <w:rPr>
                <w:rFonts w:ascii="黑体"/>
                <w:sz w:val="18"/>
              </w:rPr>
            </w:pPr>
          </w:p>
          <w:p>
            <w:pPr>
              <w:pStyle w:val="TableParagraph"/>
              <w:spacing w:before="122" w:line="324" w:lineRule="auto"/>
              <w:ind w:left="14" w:right="-116" w:firstLine="180"/>
              <w:jc w:val="both"/>
              <w:rPr>
                <w:sz w:val="18"/>
              </w:rPr>
            </w:pPr>
            <w:r>
              <w:rPr>
                <w:sz w:val="18"/>
              </w:rPr>
              <w:t>在国内具有一定的知名度和影响力，成功主持国家、省级重点、重大信息安全体系建设工程项目的规划、</w:t>
            </w:r>
            <w:r>
              <w:rPr>
                <w:spacing w:val="-13"/>
                <w:sz w:val="18"/>
              </w:rPr>
              <w:t>设计、评估和管理等咨询业务，并推动业务流程创新。专业造诣较深，且知识领域宽泛，适应并指导跨专业、领域的信息安全相关项目的研发、应用，并注重将丰富的实践经验和理论知识规范化和体系化</w:t>
            </w:r>
          </w:p>
        </w:tc>
      </w:tr>
      <w:tr>
        <w:tblPrEx>
          <w:tblW w:w="0" w:type="auto"/>
          <w:jc w:val="left"/>
          <w:tblInd w:w="533" w:type="dxa"/>
          <w:tblLayout w:type="fixed"/>
          <w:tblCellMar>
            <w:top w:w="0" w:type="dxa"/>
            <w:left w:w="0" w:type="dxa"/>
            <w:bottom w:w="0" w:type="dxa"/>
            <w:right w:w="0" w:type="dxa"/>
          </w:tblCellMar>
          <w:tblLook w:val="01E0"/>
        </w:tblPrEx>
        <w:trPr>
          <w:trHeight w:val="1507"/>
          <w:jc w:val="left"/>
        </w:trPr>
        <w:tc>
          <w:tcPr>
            <w:tcW w:w="987"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0"/>
              <w:rPr>
                <w:rFonts w:ascii="黑体"/>
                <w:sz w:val="13"/>
              </w:rPr>
            </w:pPr>
          </w:p>
          <w:p>
            <w:pPr>
              <w:pStyle w:val="TableParagraph"/>
              <w:spacing w:before="1"/>
              <w:ind w:left="296" w:right="268"/>
              <w:jc w:val="center"/>
              <w:rPr>
                <w:sz w:val="18"/>
              </w:rPr>
            </w:pPr>
            <w:r>
              <w:rPr>
                <w:sz w:val="18"/>
              </w:rPr>
              <w:t>5级</w:t>
            </w:r>
          </w:p>
        </w:tc>
        <w:tc>
          <w:tcPr>
            <w:tcW w:w="8390" w:type="dxa"/>
            <w:tcBorders>
              <w:top w:val="single" w:sz="4" w:space="0" w:color="000000"/>
              <w:left w:val="single" w:sz="4" w:space="0" w:color="000000"/>
              <w:bottom w:val="single" w:sz="4" w:space="0" w:color="000000"/>
            </w:tcBorders>
          </w:tcPr>
          <w:p>
            <w:pPr>
              <w:pStyle w:val="TableParagraph"/>
              <w:spacing w:before="6"/>
              <w:rPr>
                <w:rFonts w:ascii="黑体"/>
                <w:sz w:val="25"/>
              </w:rPr>
            </w:pPr>
          </w:p>
          <w:p>
            <w:pPr>
              <w:pStyle w:val="TableParagraph"/>
              <w:spacing w:line="324" w:lineRule="auto"/>
              <w:ind w:left="14" w:right="-116" w:firstLine="180"/>
              <w:rPr>
                <w:sz w:val="18"/>
              </w:rPr>
            </w:pPr>
            <w:r>
              <w:rPr>
                <w:spacing w:val="-5"/>
                <w:sz w:val="18"/>
              </w:rPr>
              <w:t>在地区内具有一定的知名度和影响力，成功主持市级重点、重大信息安全体系建设工程的规划、设计、评</w:t>
            </w:r>
            <w:r>
              <w:rPr>
                <w:spacing w:val="-15"/>
                <w:sz w:val="18"/>
              </w:rPr>
              <w:t>估和管理等咨询业务。有一定的专业造诣，且知识领域较宽，适应跨专业、领域的信息安全相关项目的研发、应用，能够在跨专业项目中运用，并注重将丰富的实践经验和理论知识规范化和体系化</w:t>
            </w:r>
          </w:p>
        </w:tc>
      </w:tr>
      <w:tr>
        <w:tblPrEx>
          <w:tblW w:w="0" w:type="auto"/>
          <w:jc w:val="left"/>
          <w:tblInd w:w="533" w:type="dxa"/>
          <w:tblLayout w:type="fixed"/>
          <w:tblCellMar>
            <w:top w:w="0" w:type="dxa"/>
            <w:left w:w="0" w:type="dxa"/>
            <w:bottom w:w="0" w:type="dxa"/>
            <w:right w:w="0" w:type="dxa"/>
          </w:tblCellMar>
          <w:tblLook w:val="01E0"/>
        </w:tblPrEx>
        <w:trPr>
          <w:trHeight w:val="1126"/>
          <w:jc w:val="left"/>
        </w:trPr>
        <w:tc>
          <w:tcPr>
            <w:tcW w:w="987" w:type="dxa"/>
            <w:tcBorders>
              <w:top w:val="single" w:sz="4" w:space="0" w:color="000000"/>
              <w:right w:val="single" w:sz="4" w:space="0" w:color="000000"/>
            </w:tcBorders>
          </w:tcPr>
          <w:p>
            <w:pPr>
              <w:pStyle w:val="TableParagraph"/>
              <w:rPr>
                <w:rFonts w:ascii="黑体"/>
                <w:sz w:val="18"/>
              </w:rPr>
            </w:pPr>
          </w:p>
          <w:p>
            <w:pPr>
              <w:pStyle w:val="TableParagraph"/>
              <w:rPr>
                <w:rFonts w:ascii="黑体"/>
                <w:sz w:val="17"/>
              </w:rPr>
            </w:pPr>
          </w:p>
          <w:p>
            <w:pPr>
              <w:pStyle w:val="TableParagraph"/>
              <w:ind w:left="296" w:right="268"/>
              <w:jc w:val="center"/>
              <w:rPr>
                <w:sz w:val="18"/>
              </w:rPr>
            </w:pPr>
            <w:r>
              <w:rPr>
                <w:sz w:val="18"/>
              </w:rPr>
              <w:t>4级</w:t>
            </w:r>
          </w:p>
        </w:tc>
        <w:tc>
          <w:tcPr>
            <w:tcW w:w="8390" w:type="dxa"/>
            <w:tcBorders>
              <w:top w:val="single" w:sz="4" w:space="0" w:color="000000"/>
              <w:left w:val="single" w:sz="4" w:space="0" w:color="000000"/>
            </w:tcBorders>
          </w:tcPr>
          <w:p>
            <w:pPr>
              <w:pStyle w:val="TableParagraph"/>
              <w:spacing w:before="11"/>
              <w:rPr>
                <w:rFonts w:ascii="黑体"/>
                <w:sz w:val="22"/>
              </w:rPr>
            </w:pPr>
          </w:p>
          <w:p>
            <w:pPr>
              <w:pStyle w:val="TableParagraph"/>
              <w:spacing w:line="324" w:lineRule="auto"/>
              <w:ind w:left="14" w:right="-29" w:firstLine="180"/>
              <w:rPr>
                <w:sz w:val="18"/>
              </w:rPr>
            </w:pPr>
            <w:r>
              <w:rPr>
                <w:spacing w:val="-5"/>
                <w:sz w:val="18"/>
              </w:rPr>
              <w:t>在行业内具有一定知名度和影响力，成功参与市级重点、重大信息安全体系建设工程的规划、设计、评估和管理等咨询业务。有一定专业造诣，并注重将丰富的实践经验和理论知识规范化和体系化</w:t>
            </w:r>
          </w:p>
        </w:tc>
      </w:tr>
    </w:tbl>
    <w:p>
      <w:pPr>
        <w:pStyle w:val="ListParagraph"/>
        <w:numPr>
          <w:ilvl w:val="2"/>
          <w:numId w:val="54"/>
        </w:numPr>
        <w:tabs>
          <w:tab w:val="left" w:pos="1358"/>
          <w:tab w:val="left" w:pos="1359"/>
        </w:tabs>
        <w:spacing w:before="177" w:after="0" w:line="240" w:lineRule="auto"/>
        <w:ind w:left="1358" w:right="0" w:hanging="841"/>
        <w:jc w:val="left"/>
        <w:rPr>
          <w:rFonts w:ascii="黑体" w:eastAsia="黑体" w:hint="eastAsia"/>
          <w:sz w:val="21"/>
        </w:rPr>
      </w:pPr>
      <w:bookmarkStart w:id="78" w:name="10.4.2　技术能力"/>
      <w:bookmarkEnd w:id="78"/>
      <w:r>
        <w:rPr>
          <w:rFonts w:ascii="黑体" w:eastAsia="黑体" w:hint="eastAsia"/>
          <w:sz w:val="21"/>
        </w:rPr>
        <w:t>技术能力</w:t>
      </w:r>
    </w:p>
    <w:p>
      <w:pPr>
        <w:pStyle w:val="BodyText"/>
        <w:spacing w:before="7"/>
        <w:rPr>
          <w:rFonts w:ascii="黑体"/>
          <w:sz w:val="15"/>
        </w:rPr>
      </w:pPr>
    </w:p>
    <w:p>
      <w:pPr>
        <w:pStyle w:val="BodyText"/>
        <w:ind w:left="938"/>
      </w:pPr>
      <w:r>
        <w:t>技术能力要求参见表6。</w:t>
      </w:r>
    </w:p>
    <w:p>
      <w:pPr>
        <w:pStyle w:val="BodyText"/>
        <w:spacing w:before="6"/>
        <w:rPr>
          <w:sz w:val="15"/>
        </w:rPr>
      </w:pPr>
    </w:p>
    <w:p>
      <w:pPr>
        <w:pStyle w:val="BodyText"/>
        <w:tabs>
          <w:tab w:val="left" w:pos="697"/>
        </w:tabs>
        <w:spacing w:before="1"/>
        <w:ind w:left="121"/>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6</w:t>
        <w:tab/>
        <w:t>信息安全咨询各等级职业资格-技术能力</w:t>
      </w:r>
    </w:p>
    <w:p>
      <w:pPr>
        <w:pStyle w:val="BodyText"/>
        <w:spacing w:before="12"/>
        <w:rPr>
          <w:rFonts w:ascii="黑体"/>
          <w:sz w:val="13"/>
        </w:rPr>
      </w:pPr>
    </w:p>
    <w:tbl>
      <w:tblPr>
        <w:tblStyle w:val="TableNormal3"/>
        <w:tblW w:w="0" w:type="auto"/>
        <w:jc w:val="left"/>
        <w:tblInd w:w="5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87"/>
        <w:gridCol w:w="8390"/>
      </w:tblGrid>
      <w:tr>
        <w:tblPrEx>
          <w:tblW w:w="0" w:type="auto"/>
          <w:jc w:val="left"/>
          <w:tblInd w:w="5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26"/>
          <w:jc w:val="left"/>
        </w:trPr>
        <w:tc>
          <w:tcPr>
            <w:tcW w:w="987" w:type="dxa"/>
            <w:tcBorders>
              <w:right w:val="single" w:sz="4" w:space="0" w:color="000000"/>
            </w:tcBorders>
          </w:tcPr>
          <w:p>
            <w:pPr>
              <w:pStyle w:val="TableParagraph"/>
              <w:spacing w:before="97"/>
              <w:ind w:left="296" w:right="270"/>
              <w:jc w:val="center"/>
              <w:rPr>
                <w:sz w:val="18"/>
              </w:rPr>
            </w:pPr>
            <w:r>
              <w:rPr>
                <w:sz w:val="18"/>
              </w:rPr>
              <w:t>等级</w:t>
            </w:r>
          </w:p>
        </w:tc>
        <w:tc>
          <w:tcPr>
            <w:tcW w:w="8390" w:type="dxa"/>
            <w:tcBorders>
              <w:left w:val="single" w:sz="4" w:space="0" w:color="000000"/>
            </w:tcBorders>
          </w:tcPr>
          <w:p>
            <w:pPr>
              <w:pStyle w:val="TableParagraph"/>
              <w:spacing w:before="97"/>
              <w:ind w:left="3819" w:right="3790"/>
              <w:jc w:val="center"/>
              <w:rPr>
                <w:sz w:val="18"/>
              </w:rPr>
            </w:pPr>
            <w:r>
              <w:rPr>
                <w:sz w:val="18"/>
              </w:rPr>
              <w:t>技术能力</w:t>
            </w:r>
          </w:p>
        </w:tc>
      </w:tr>
      <w:tr>
        <w:tblPrEx>
          <w:tblW w:w="0" w:type="auto"/>
          <w:jc w:val="left"/>
          <w:tblInd w:w="521" w:type="dxa"/>
          <w:tblLayout w:type="fixed"/>
          <w:tblCellMar>
            <w:top w:w="0" w:type="dxa"/>
            <w:left w:w="0" w:type="dxa"/>
            <w:bottom w:w="0" w:type="dxa"/>
            <w:right w:w="0" w:type="dxa"/>
          </w:tblCellMar>
          <w:tblLook w:val="01E0"/>
        </w:tblPrEx>
        <w:trPr>
          <w:trHeight w:val="1953"/>
          <w:jc w:val="left"/>
        </w:trPr>
        <w:tc>
          <w:tcPr>
            <w:tcW w:w="987"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3"/>
              <w:rPr>
                <w:rFonts w:ascii="黑体"/>
                <w:sz w:val="13"/>
              </w:rPr>
            </w:pPr>
          </w:p>
          <w:p>
            <w:pPr>
              <w:pStyle w:val="TableParagraph"/>
              <w:ind w:left="296" w:right="268"/>
              <w:jc w:val="center"/>
              <w:rPr>
                <w:sz w:val="18"/>
              </w:rPr>
            </w:pPr>
            <w:r>
              <w:rPr>
                <w:sz w:val="18"/>
              </w:rPr>
              <w:t>6级</w:t>
            </w:r>
          </w:p>
        </w:tc>
        <w:tc>
          <w:tcPr>
            <w:tcW w:w="8390" w:type="dxa"/>
            <w:tcBorders>
              <w:left w:val="single" w:sz="4" w:space="0" w:color="000000"/>
              <w:bottom w:val="single" w:sz="4" w:space="0" w:color="000000"/>
            </w:tcBorders>
          </w:tcPr>
          <w:p>
            <w:pPr>
              <w:pStyle w:val="TableParagraph"/>
              <w:spacing w:before="7"/>
              <w:rPr>
                <w:rFonts w:ascii="黑体"/>
                <w:sz w:val="18"/>
              </w:rPr>
            </w:pPr>
          </w:p>
          <w:p>
            <w:pPr>
              <w:pStyle w:val="TableParagraph"/>
              <w:spacing w:line="324" w:lineRule="auto"/>
              <w:ind w:left="13" w:right="-29" w:firstLine="180"/>
              <w:jc w:val="both"/>
              <w:rPr>
                <w:sz w:val="18"/>
              </w:rPr>
            </w:pPr>
            <w:r>
              <w:rPr>
                <w:spacing w:val="-7"/>
                <w:sz w:val="18"/>
              </w:rPr>
              <w:t>对专业技术、新技术的发展有深入的研究，跟踪、把握新技术、新产品的发展方向，精通信息安全体系建</w:t>
            </w:r>
            <w:r>
              <w:rPr>
                <w:spacing w:val="-12"/>
                <w:sz w:val="18"/>
              </w:rPr>
              <w:t>设各环节的理论、实践和经验，熟练掌握、运用信息安全相关专业、领域和其它相关专业、领域所需各类知</w:t>
            </w:r>
            <w:r>
              <w:rPr>
                <w:spacing w:val="-10"/>
                <w:sz w:val="18"/>
              </w:rPr>
              <w:t>识，熟悉信息安全相关各类主流技术，具有战略性和前瞻性思维能力，深刻理解组织的战略发展和需求，为</w:t>
            </w:r>
            <w:r>
              <w:rPr>
                <w:spacing w:val="-13"/>
                <w:sz w:val="18"/>
              </w:rPr>
              <w:t>组织提供关键、适宜、合理技术，帮助组织有效的保护信息资产，建立一套结构化的信息安全管理框架，提高组织对安全威胁的应对能力，化解相关风险</w:t>
            </w:r>
          </w:p>
        </w:tc>
      </w:tr>
      <w:tr>
        <w:tblPrEx>
          <w:tblW w:w="0" w:type="auto"/>
          <w:jc w:val="left"/>
          <w:tblInd w:w="521" w:type="dxa"/>
          <w:tblLayout w:type="fixed"/>
          <w:tblCellMar>
            <w:top w:w="0" w:type="dxa"/>
            <w:left w:w="0" w:type="dxa"/>
            <w:bottom w:w="0" w:type="dxa"/>
            <w:right w:w="0" w:type="dxa"/>
          </w:tblCellMar>
          <w:tblLook w:val="01E0"/>
        </w:tblPrEx>
        <w:trPr>
          <w:trHeight w:val="1930"/>
          <w:jc w:val="left"/>
        </w:trPr>
        <w:tc>
          <w:tcPr>
            <w:tcW w:w="987"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158"/>
              <w:ind w:left="296" w:right="268"/>
              <w:jc w:val="center"/>
              <w:rPr>
                <w:sz w:val="18"/>
              </w:rPr>
            </w:pPr>
            <w:r>
              <w:rPr>
                <w:sz w:val="18"/>
              </w:rPr>
              <w:t>5级</w:t>
            </w:r>
          </w:p>
        </w:tc>
        <w:tc>
          <w:tcPr>
            <w:tcW w:w="8390" w:type="dxa"/>
            <w:tcBorders>
              <w:top w:val="single" w:sz="4" w:space="0" w:color="000000"/>
              <w:left w:val="single" w:sz="4" w:space="0" w:color="000000"/>
              <w:bottom w:val="single" w:sz="4" w:space="0" w:color="000000"/>
            </w:tcBorders>
          </w:tcPr>
          <w:p>
            <w:pPr>
              <w:pStyle w:val="TableParagraph"/>
              <w:spacing w:before="8"/>
              <w:rPr>
                <w:rFonts w:ascii="黑体"/>
                <w:sz w:val="17"/>
              </w:rPr>
            </w:pPr>
          </w:p>
          <w:p>
            <w:pPr>
              <w:pStyle w:val="TableParagraph"/>
              <w:spacing w:line="324" w:lineRule="auto"/>
              <w:ind w:left="13" w:right="-116" w:firstLine="180"/>
              <w:rPr>
                <w:sz w:val="18"/>
              </w:rPr>
            </w:pPr>
            <w:r>
              <w:rPr>
                <w:spacing w:val="-7"/>
                <w:sz w:val="18"/>
              </w:rPr>
              <w:t xml:space="preserve">对专业技术、新技术的发展有深入的研究，跟踪、把握新技术、新产品的发展方向，熟悉信息安全体系建设各环节的理论、实践和经验，掌握、运用信息安全相关专业、领域和其它相关专业、领域所需各类知识， </w:t>
            </w:r>
            <w:r>
              <w:rPr>
                <w:spacing w:val="-15"/>
                <w:sz w:val="18"/>
              </w:rPr>
              <w:t>了解信息安全相关各类主流技术，具有前瞻性思维能力，深刻理解组织的战略发展和需求，为组织提供关键、</w:t>
            </w:r>
            <w:r>
              <w:rPr>
                <w:spacing w:val="-11"/>
                <w:sz w:val="18"/>
              </w:rPr>
              <w:t>适宜、合理技术，帮助组织保护信息资产，建立一套结构化的信息安全管理框架，提高组织对安全威胁的应对能力，化解相关风险</w:t>
            </w:r>
          </w:p>
        </w:tc>
      </w:tr>
      <w:tr>
        <w:tblPrEx>
          <w:tblW w:w="0" w:type="auto"/>
          <w:jc w:val="left"/>
          <w:tblInd w:w="521" w:type="dxa"/>
          <w:tblLayout w:type="fixed"/>
          <w:tblCellMar>
            <w:top w:w="0" w:type="dxa"/>
            <w:left w:w="0" w:type="dxa"/>
            <w:bottom w:w="0" w:type="dxa"/>
            <w:right w:w="0" w:type="dxa"/>
          </w:tblCellMar>
          <w:tblLook w:val="01E0"/>
        </w:tblPrEx>
        <w:trPr>
          <w:trHeight w:val="1213"/>
          <w:jc w:val="left"/>
        </w:trPr>
        <w:tc>
          <w:tcPr>
            <w:tcW w:w="987" w:type="dxa"/>
            <w:tcBorders>
              <w:top w:val="single" w:sz="4" w:space="0" w:color="000000"/>
              <w:right w:val="single" w:sz="4" w:space="0" w:color="000000"/>
            </w:tcBorders>
          </w:tcPr>
          <w:p>
            <w:pPr>
              <w:pStyle w:val="TableParagraph"/>
              <w:rPr>
                <w:rFonts w:ascii="黑体"/>
                <w:sz w:val="18"/>
              </w:rPr>
            </w:pPr>
          </w:p>
          <w:p>
            <w:pPr>
              <w:pStyle w:val="TableParagraph"/>
              <w:spacing w:before="4"/>
              <w:rPr>
                <w:rFonts w:ascii="黑体"/>
                <w:sz w:val="20"/>
              </w:rPr>
            </w:pPr>
          </w:p>
          <w:p>
            <w:pPr>
              <w:pStyle w:val="TableParagraph"/>
              <w:ind w:left="296" w:right="268"/>
              <w:jc w:val="center"/>
              <w:rPr>
                <w:sz w:val="18"/>
              </w:rPr>
            </w:pPr>
            <w:r>
              <w:rPr>
                <w:sz w:val="18"/>
              </w:rPr>
              <w:t>4级</w:t>
            </w:r>
          </w:p>
        </w:tc>
        <w:tc>
          <w:tcPr>
            <w:tcW w:w="8390" w:type="dxa"/>
            <w:tcBorders>
              <w:top w:val="single" w:sz="4" w:space="0" w:color="000000"/>
              <w:left w:val="single" w:sz="4" w:space="0" w:color="000000"/>
            </w:tcBorders>
          </w:tcPr>
          <w:p>
            <w:pPr>
              <w:pStyle w:val="TableParagraph"/>
              <w:rPr>
                <w:rFonts w:ascii="黑体"/>
                <w:sz w:val="14"/>
              </w:rPr>
            </w:pPr>
          </w:p>
          <w:p>
            <w:pPr>
              <w:pStyle w:val="TableParagraph"/>
              <w:spacing w:line="324" w:lineRule="auto"/>
              <w:ind w:left="13" w:right="-29" w:firstLine="180"/>
              <w:jc w:val="both"/>
              <w:rPr>
                <w:sz w:val="18"/>
              </w:rPr>
            </w:pPr>
            <w:r>
              <w:rPr>
                <w:spacing w:val="-7"/>
                <w:sz w:val="18"/>
              </w:rPr>
              <w:t>对专业技术、新技术的发展有一定研究，跟踪新技术、新产品的发展方向，熟悉、运用信息安全相关领域</w:t>
            </w:r>
            <w:r>
              <w:rPr>
                <w:spacing w:val="-11"/>
                <w:sz w:val="18"/>
              </w:rPr>
              <w:t>所需知识，了解数据相关各类主流技术，具有前瞻性思维能力，能够对组织建立一套结构化的信息安全管理框架提出建议，理解组织的发展需求，协助组织应对安全威胁，化解相关风险</w:t>
            </w:r>
          </w:p>
        </w:tc>
      </w:tr>
    </w:tbl>
    <w:p>
      <w:pPr>
        <w:pStyle w:val="ListParagraph"/>
        <w:numPr>
          <w:ilvl w:val="2"/>
          <w:numId w:val="54"/>
        </w:numPr>
        <w:tabs>
          <w:tab w:val="left" w:pos="1358"/>
          <w:tab w:val="left" w:pos="1359"/>
        </w:tabs>
        <w:spacing w:before="178" w:after="0" w:line="240" w:lineRule="auto"/>
        <w:ind w:left="1358" w:right="0" w:hanging="841"/>
        <w:jc w:val="left"/>
        <w:rPr>
          <w:rFonts w:ascii="黑体" w:eastAsia="黑体" w:hint="eastAsia"/>
          <w:sz w:val="21"/>
        </w:rPr>
      </w:pPr>
      <w:bookmarkStart w:id="79" w:name="10.4.3　复合能力"/>
      <w:bookmarkEnd w:id="79"/>
      <w:r>
        <w:rPr>
          <w:rFonts w:ascii="黑体" w:eastAsia="黑体" w:hint="eastAsia"/>
          <w:sz w:val="21"/>
        </w:rPr>
        <w:t>复合能力</w:t>
      </w:r>
    </w:p>
    <w:p>
      <w:pPr>
        <w:spacing w:after="0" w:line="240" w:lineRule="auto"/>
        <w:jc w:val="left"/>
        <w:rPr>
          <w:rFonts w:ascii="黑体" w:eastAsia="黑体" w:hint="eastAsia"/>
          <w:sz w:val="21"/>
        </w:rPr>
        <w:sectPr>
          <w:headerReference w:type="even" r:id="rId53"/>
          <w:headerReference w:type="default" r:id="rId54"/>
          <w:footerReference w:type="even" r:id="rId55"/>
          <w:footerReference w:type="default" r:id="rId56"/>
          <w:pgSz w:w="11910" w:h="16840"/>
          <w:pgMar w:top="1640" w:right="740" w:bottom="1320" w:left="900" w:header="1449" w:footer="1137"/>
          <w:pgNumType w:start="9"/>
          <w:cols w:space="708"/>
        </w:sectPr>
      </w:pPr>
    </w:p>
    <w:p>
      <w:pPr>
        <w:pStyle w:val="BodyText"/>
        <w:rPr>
          <w:rFonts w:ascii="黑体"/>
          <w:sz w:val="20"/>
        </w:rPr>
      </w:pPr>
    </w:p>
    <w:p>
      <w:pPr>
        <w:pStyle w:val="BodyText"/>
        <w:rPr>
          <w:rFonts w:ascii="黑体"/>
          <w:sz w:val="20"/>
        </w:rPr>
      </w:pPr>
    </w:p>
    <w:p>
      <w:pPr>
        <w:pStyle w:val="BodyText"/>
        <w:spacing w:before="11"/>
        <w:rPr>
          <w:rFonts w:ascii="黑体"/>
          <w:sz w:val="14"/>
        </w:rPr>
      </w:pPr>
    </w:p>
    <w:p>
      <w:pPr>
        <w:pStyle w:val="BodyText"/>
        <w:spacing w:before="70"/>
        <w:ind w:left="652"/>
      </w:pPr>
      <w:r>
        <w:t>复合能力要求参见表7。</w:t>
      </w:r>
    </w:p>
    <w:p>
      <w:pPr>
        <w:pStyle w:val="BodyText"/>
        <w:spacing w:before="7"/>
        <w:rPr>
          <w:sz w:val="15"/>
        </w:rPr>
      </w:pPr>
    </w:p>
    <w:p>
      <w:pPr>
        <w:pStyle w:val="BodyText"/>
        <w:tabs>
          <w:tab w:val="left" w:pos="3362"/>
        </w:tabs>
        <w:ind w:left="2784"/>
        <w:rPr>
          <w:rFonts w:ascii="黑体" w:eastAsia="黑体" w:hint="eastAsia"/>
        </w:rPr>
      </w:pPr>
      <w:r>
        <w:rPr>
          <w:rFonts w:ascii="黑体" w:eastAsia="黑体" w:hint="eastAsia"/>
        </w:rPr>
        <w:t>表</w:t>
      </w:r>
      <w:r>
        <w:rPr>
          <w:rFonts w:ascii="黑体" w:eastAsia="黑体" w:hint="eastAsia"/>
          <w:spacing w:val="-51"/>
        </w:rPr>
        <w:t xml:space="preserve"> </w:t>
      </w:r>
      <w:r>
        <w:rPr>
          <w:rFonts w:ascii="黑体" w:eastAsia="黑体" w:hint="eastAsia"/>
        </w:rPr>
        <w:t>7</w:t>
        <w:tab/>
        <w:t>信息安全咨询各等级职业资格-复合能力</w:t>
      </w:r>
    </w:p>
    <w:p>
      <w:pPr>
        <w:pStyle w:val="BodyText"/>
        <w:spacing w:before="11"/>
        <w:rPr>
          <w:rFonts w:ascii="黑体"/>
          <w:sz w:val="13"/>
        </w:rPr>
      </w:pPr>
    </w:p>
    <w:tbl>
      <w:tblPr>
        <w:tblStyle w:val="TableNormal4"/>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12"/>
        <w:gridCol w:w="8365"/>
      </w:tblGrid>
      <w:tr>
        <w:tblPrEx>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20"/>
          <w:jc w:val="left"/>
        </w:trPr>
        <w:tc>
          <w:tcPr>
            <w:tcW w:w="1012" w:type="dxa"/>
            <w:tcBorders>
              <w:right w:val="single" w:sz="4" w:space="0" w:color="000000"/>
            </w:tcBorders>
          </w:tcPr>
          <w:p>
            <w:pPr>
              <w:pStyle w:val="TableParagraph"/>
              <w:spacing w:before="96"/>
              <w:ind w:left="304" w:right="287"/>
              <w:jc w:val="center"/>
              <w:rPr>
                <w:sz w:val="18"/>
              </w:rPr>
            </w:pPr>
            <w:r>
              <w:rPr>
                <w:sz w:val="18"/>
              </w:rPr>
              <w:t>等级</w:t>
            </w:r>
          </w:p>
        </w:tc>
        <w:tc>
          <w:tcPr>
            <w:tcW w:w="8365" w:type="dxa"/>
            <w:tcBorders>
              <w:left w:val="single" w:sz="4" w:space="0" w:color="000000"/>
            </w:tcBorders>
          </w:tcPr>
          <w:p>
            <w:pPr>
              <w:pStyle w:val="TableParagraph"/>
              <w:spacing w:before="96"/>
              <w:ind w:left="3812" w:right="3773"/>
              <w:jc w:val="center"/>
              <w:rPr>
                <w:sz w:val="18"/>
              </w:rPr>
            </w:pPr>
            <w:r>
              <w:rPr>
                <w:sz w:val="18"/>
              </w:rPr>
              <w:t>复核能力</w:t>
            </w:r>
          </w:p>
        </w:tc>
      </w:tr>
      <w:tr>
        <w:tblPrEx>
          <w:tblW w:w="0" w:type="auto"/>
          <w:jc w:val="left"/>
          <w:tblInd w:w="141" w:type="dxa"/>
          <w:tblLayout w:type="fixed"/>
          <w:tblCellMar>
            <w:top w:w="0" w:type="dxa"/>
            <w:left w:w="0" w:type="dxa"/>
            <w:bottom w:w="0" w:type="dxa"/>
            <w:right w:w="0" w:type="dxa"/>
          </w:tblCellMar>
          <w:tblLook w:val="01E0"/>
        </w:tblPrEx>
        <w:trPr>
          <w:trHeight w:val="1580"/>
          <w:jc w:val="left"/>
        </w:trPr>
        <w:tc>
          <w:tcPr>
            <w:tcW w:w="1012"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9"/>
              <w:rPr>
                <w:rFonts w:ascii="黑体"/>
                <w:sz w:val="16"/>
              </w:rPr>
            </w:pPr>
          </w:p>
          <w:p>
            <w:pPr>
              <w:pStyle w:val="TableParagraph"/>
              <w:ind w:left="304" w:right="285"/>
              <w:jc w:val="center"/>
              <w:rPr>
                <w:sz w:val="18"/>
              </w:rPr>
            </w:pPr>
            <w:r>
              <w:rPr>
                <w:sz w:val="18"/>
              </w:rPr>
              <w:t>6级</w:t>
            </w:r>
          </w:p>
        </w:tc>
        <w:tc>
          <w:tcPr>
            <w:tcW w:w="8365" w:type="dxa"/>
            <w:tcBorders>
              <w:left w:val="single" w:sz="4" w:space="0" w:color="000000"/>
              <w:bottom w:val="single" w:sz="4" w:space="0" w:color="000000"/>
            </w:tcBorders>
          </w:tcPr>
          <w:p>
            <w:pPr>
              <w:pStyle w:val="TableParagraph"/>
              <w:spacing w:before="2"/>
              <w:rPr>
                <w:rFonts w:ascii="黑体"/>
                <w:sz w:val="16"/>
              </w:rPr>
            </w:pPr>
          </w:p>
          <w:p>
            <w:pPr>
              <w:pStyle w:val="TableParagraph"/>
              <w:spacing w:line="324" w:lineRule="auto"/>
              <w:ind w:left="116" w:right="-15" w:firstLine="180"/>
              <w:rPr>
                <w:sz w:val="18"/>
              </w:rPr>
            </w:pPr>
            <w:r>
              <w:rPr>
                <w:spacing w:val="-3"/>
                <w:sz w:val="18"/>
              </w:rPr>
              <w:t xml:space="preserve">掌握和熟练运用信息安全相关专业和其它业务相关专业、领域知识，根据信息安全咨询相关业务需要， </w:t>
            </w:r>
            <w:r>
              <w:rPr>
                <w:sz w:val="18"/>
              </w:rPr>
              <w:t>系统性融合、重构、更新信息安全相关及其它相关专业、领域知识和知识运用能力，具备较高的信息安全专业英语水平，善于运用沟通和咨询技巧掌握组织需求，能够与各级别的管理人员和技术团队进行有效的沟通和合作，制定优秀的信息安全管理制度</w:t>
            </w:r>
          </w:p>
        </w:tc>
      </w:tr>
      <w:tr>
        <w:tblPrEx>
          <w:tblW w:w="0" w:type="auto"/>
          <w:jc w:val="left"/>
          <w:tblInd w:w="141" w:type="dxa"/>
          <w:tblLayout w:type="fixed"/>
          <w:tblCellMar>
            <w:top w:w="0" w:type="dxa"/>
            <w:left w:w="0" w:type="dxa"/>
            <w:bottom w:w="0" w:type="dxa"/>
            <w:right w:w="0" w:type="dxa"/>
          </w:tblCellMar>
          <w:tblLook w:val="01E0"/>
        </w:tblPrEx>
        <w:trPr>
          <w:trHeight w:val="1579"/>
          <w:jc w:val="left"/>
        </w:trPr>
        <w:tc>
          <w:tcPr>
            <w:tcW w:w="1012" w:type="dxa"/>
            <w:tcBorders>
              <w:top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7"/>
              <w:rPr>
                <w:rFonts w:ascii="黑体"/>
                <w:sz w:val="16"/>
              </w:rPr>
            </w:pPr>
          </w:p>
          <w:p>
            <w:pPr>
              <w:pStyle w:val="TableParagraph"/>
              <w:ind w:left="304" w:right="285"/>
              <w:jc w:val="center"/>
              <w:rPr>
                <w:sz w:val="18"/>
              </w:rPr>
            </w:pPr>
            <w:r>
              <w:rPr>
                <w:sz w:val="18"/>
              </w:rPr>
              <w:t>5级</w:t>
            </w:r>
          </w:p>
        </w:tc>
        <w:tc>
          <w:tcPr>
            <w:tcW w:w="8365" w:type="dxa"/>
            <w:tcBorders>
              <w:top w:val="single" w:sz="4" w:space="0" w:color="000000"/>
              <w:left w:val="single" w:sz="4" w:space="0" w:color="000000"/>
              <w:bottom w:val="single" w:sz="4" w:space="0" w:color="000000"/>
            </w:tcBorders>
          </w:tcPr>
          <w:p>
            <w:pPr>
              <w:pStyle w:val="TableParagraph"/>
              <w:spacing w:before="1"/>
              <w:rPr>
                <w:rFonts w:ascii="黑体"/>
                <w:sz w:val="16"/>
              </w:rPr>
            </w:pPr>
          </w:p>
          <w:p>
            <w:pPr>
              <w:pStyle w:val="TableParagraph"/>
              <w:spacing w:line="324" w:lineRule="auto"/>
              <w:ind w:left="116" w:right="-15" w:firstLine="180"/>
              <w:rPr>
                <w:sz w:val="18"/>
              </w:rPr>
            </w:pPr>
            <w:r>
              <w:rPr>
                <w:spacing w:val="-3"/>
                <w:sz w:val="18"/>
              </w:rPr>
              <w:t xml:space="preserve">掌握和熟练运用信息安全相关专业和其它业务相关专业、领域知识，根据信息安全咨询相关业务需要， </w:t>
            </w:r>
            <w:r>
              <w:rPr>
                <w:sz w:val="18"/>
              </w:rPr>
              <w:t>系统性融合、更新信息安全相关及其它相关专业、领域知识和知识运用能力，具备一定的信息安全专业英语水平，运用沟通和咨询技巧掌握组织需求，能够与各级别的管理人员和技术团队进行有效的沟通和合作，制定信息安全管理制度</w:t>
            </w:r>
          </w:p>
        </w:tc>
      </w:tr>
      <w:tr>
        <w:tblPrEx>
          <w:tblW w:w="0" w:type="auto"/>
          <w:jc w:val="left"/>
          <w:tblInd w:w="141" w:type="dxa"/>
          <w:tblLayout w:type="fixed"/>
          <w:tblCellMar>
            <w:top w:w="0" w:type="dxa"/>
            <w:left w:w="0" w:type="dxa"/>
            <w:bottom w:w="0" w:type="dxa"/>
            <w:right w:w="0" w:type="dxa"/>
          </w:tblCellMar>
          <w:tblLook w:val="01E0"/>
        </w:tblPrEx>
        <w:trPr>
          <w:trHeight w:val="1228"/>
          <w:jc w:val="left"/>
        </w:trPr>
        <w:tc>
          <w:tcPr>
            <w:tcW w:w="1012" w:type="dxa"/>
            <w:tcBorders>
              <w:top w:val="single" w:sz="4" w:space="0" w:color="000000"/>
              <w:right w:val="single" w:sz="4" w:space="0" w:color="000000"/>
            </w:tcBorders>
          </w:tcPr>
          <w:p>
            <w:pPr>
              <w:pStyle w:val="TableParagraph"/>
              <w:rPr>
                <w:rFonts w:ascii="黑体"/>
                <w:sz w:val="18"/>
              </w:rPr>
            </w:pPr>
          </w:p>
          <w:p>
            <w:pPr>
              <w:pStyle w:val="TableParagraph"/>
              <w:rPr>
                <w:rFonts w:ascii="黑体"/>
                <w:sz w:val="21"/>
              </w:rPr>
            </w:pPr>
          </w:p>
          <w:p>
            <w:pPr>
              <w:pStyle w:val="TableParagraph"/>
              <w:ind w:left="304" w:right="285"/>
              <w:jc w:val="center"/>
              <w:rPr>
                <w:sz w:val="18"/>
              </w:rPr>
            </w:pPr>
            <w:r>
              <w:rPr>
                <w:sz w:val="18"/>
              </w:rPr>
              <w:t>4级</w:t>
            </w:r>
          </w:p>
        </w:tc>
        <w:tc>
          <w:tcPr>
            <w:tcW w:w="8365" w:type="dxa"/>
            <w:tcBorders>
              <w:top w:val="single" w:sz="4" w:space="0" w:color="000000"/>
              <w:left w:val="single" w:sz="4" w:space="0" w:color="000000"/>
            </w:tcBorders>
          </w:tcPr>
          <w:p>
            <w:pPr>
              <w:pStyle w:val="TableParagraph"/>
              <w:spacing w:before="8"/>
              <w:rPr>
                <w:rFonts w:ascii="黑体"/>
                <w:sz w:val="14"/>
              </w:rPr>
            </w:pPr>
          </w:p>
          <w:p>
            <w:pPr>
              <w:pStyle w:val="TableParagraph"/>
              <w:spacing w:line="324" w:lineRule="auto"/>
              <w:ind w:left="116" w:right="-15" w:firstLine="180"/>
              <w:rPr>
                <w:sz w:val="18"/>
              </w:rPr>
            </w:pPr>
            <w:r>
              <w:rPr>
                <w:spacing w:val="-3"/>
                <w:sz w:val="18"/>
              </w:rPr>
              <w:t xml:space="preserve">掌握和熟练运用信息安全相关专业和其它业务相关专业、领域知识，根据信息安全咨询相关业务需要， </w:t>
            </w:r>
            <w:r>
              <w:rPr>
                <w:sz w:val="18"/>
              </w:rPr>
              <w:t>持续更新信息安全相关及其它相关专业、领域知识和知识运用能力，具备良好的沟通和咨询技巧，能够与各级别的管理人员和技术团队进行有效的沟通和合作，制定信息安全管理制度</w:t>
            </w:r>
          </w:p>
        </w:tc>
      </w:tr>
    </w:tbl>
    <w:p>
      <w:pPr>
        <w:pStyle w:val="BodyText"/>
        <w:spacing w:before="2"/>
        <w:rPr>
          <w:rFonts w:ascii="黑体"/>
          <w:sz w:val="26"/>
        </w:rPr>
      </w:pPr>
    </w:p>
    <w:p>
      <w:pPr>
        <w:pStyle w:val="ListParagraph"/>
        <w:numPr>
          <w:ilvl w:val="0"/>
          <w:numId w:val="43"/>
        </w:numPr>
        <w:tabs>
          <w:tab w:val="left" w:pos="652"/>
          <w:tab w:val="left" w:pos="653"/>
        </w:tabs>
        <w:spacing w:before="0" w:after="0" w:line="240" w:lineRule="auto"/>
        <w:ind w:left="652" w:right="0" w:hanging="421"/>
        <w:jc w:val="left"/>
        <w:rPr>
          <w:rFonts w:ascii="黑体" w:eastAsia="黑体" w:hint="eastAsia"/>
          <w:sz w:val="21"/>
        </w:rPr>
      </w:pPr>
      <w:bookmarkStart w:id="80" w:name="11　信息安全监理"/>
      <w:bookmarkEnd w:id="80"/>
      <w:bookmarkStart w:id="81" w:name="_bookmark32"/>
      <w:bookmarkEnd w:id="81"/>
      <w:r>
        <w:rPr>
          <w:rFonts w:ascii="黑体" w:eastAsia="黑体" w:hint="eastAsia"/>
          <w:w w:val="95"/>
          <w:sz w:val="21"/>
        </w:rPr>
        <w:t>信息安全监理</w:t>
      </w:r>
    </w:p>
    <w:p>
      <w:pPr>
        <w:pStyle w:val="BodyText"/>
        <w:spacing w:before="9"/>
        <w:rPr>
          <w:rFonts w:ascii="黑体"/>
          <w:sz w:val="27"/>
        </w:rPr>
      </w:pPr>
    </w:p>
    <w:p>
      <w:pPr>
        <w:pStyle w:val="ListParagraph"/>
        <w:numPr>
          <w:ilvl w:val="1"/>
          <w:numId w:val="43"/>
        </w:numPr>
        <w:tabs>
          <w:tab w:val="left" w:pos="863"/>
          <w:tab w:val="left" w:pos="864"/>
        </w:tabs>
        <w:spacing w:before="0" w:after="0" w:line="240" w:lineRule="auto"/>
        <w:ind w:left="864" w:right="0" w:hanging="632"/>
        <w:jc w:val="left"/>
        <w:rPr>
          <w:rFonts w:ascii="黑体" w:eastAsia="黑体" w:hint="eastAsia"/>
          <w:sz w:val="21"/>
        </w:rPr>
      </w:pPr>
      <w:bookmarkStart w:id="82" w:name="11.1　职业定义"/>
      <w:bookmarkEnd w:id="82"/>
      <w:bookmarkStart w:id="83" w:name="_bookmark33"/>
      <w:bookmarkEnd w:id="83"/>
      <w:r>
        <w:rPr>
          <w:rFonts w:ascii="黑体" w:eastAsia="黑体" w:hint="eastAsia"/>
          <w:w w:val="95"/>
          <w:sz w:val="21"/>
        </w:rPr>
        <w:t>职业定义</w:t>
      </w:r>
    </w:p>
    <w:p>
      <w:pPr>
        <w:pStyle w:val="BodyText"/>
        <w:spacing w:before="6"/>
        <w:rPr>
          <w:rFonts w:ascii="黑体"/>
          <w:sz w:val="15"/>
        </w:rPr>
      </w:pPr>
    </w:p>
    <w:p>
      <w:pPr>
        <w:pStyle w:val="BodyText"/>
        <w:spacing w:before="1" w:line="278" w:lineRule="auto"/>
        <w:ind w:left="232" w:right="678" w:firstLine="420"/>
        <w:jc w:val="both"/>
      </w:pPr>
      <w:r>
        <w:rPr>
          <w:spacing w:val="-4"/>
          <w:w w:val="95"/>
        </w:rPr>
        <w:t xml:space="preserve">针对需方各类信息系统工程中涉及信息安全的工程活动，由具有相关资质的监理单位受信息安全工   </w:t>
      </w:r>
      <w:r>
        <w:rPr>
          <w:spacing w:val="-7"/>
          <w:w w:val="95"/>
        </w:rPr>
        <w:t>程建设单位的委托，在工程建设的规划设计、部署实施</w:t>
      </w:r>
      <w:r>
        <w:rPr>
          <w:w w:val="95"/>
        </w:rPr>
        <w:t>（</w:t>
      </w:r>
      <w:r>
        <w:rPr>
          <w:spacing w:val="-6"/>
          <w:w w:val="95"/>
        </w:rPr>
        <w:t>招标、设计、实施、验收</w:t>
      </w:r>
      <w:r>
        <w:rPr>
          <w:spacing w:val="-13"/>
          <w:w w:val="95"/>
        </w:rPr>
        <w:t>）</w:t>
      </w:r>
      <w:r>
        <w:rPr>
          <w:w w:val="95"/>
        </w:rPr>
        <w:t xml:space="preserve">各阶段实施控制和   </w:t>
      </w:r>
      <w:r>
        <w:t>管理，提供相关建设和意见，确保实现各阶段的监理目标和完成监理内容的信息安全服务。</w:t>
      </w:r>
    </w:p>
    <w:p>
      <w:pPr>
        <w:pStyle w:val="ListParagraph"/>
        <w:numPr>
          <w:ilvl w:val="1"/>
          <w:numId w:val="43"/>
        </w:numPr>
        <w:tabs>
          <w:tab w:val="left" w:pos="863"/>
          <w:tab w:val="left" w:pos="864"/>
        </w:tabs>
        <w:spacing w:before="155" w:after="0" w:line="240" w:lineRule="auto"/>
        <w:ind w:left="864" w:right="0" w:hanging="632"/>
        <w:jc w:val="left"/>
        <w:rPr>
          <w:rFonts w:ascii="黑体" w:eastAsia="黑体" w:hint="eastAsia"/>
          <w:sz w:val="21"/>
        </w:rPr>
      </w:pPr>
      <w:bookmarkStart w:id="84" w:name="11.2　等级"/>
      <w:bookmarkEnd w:id="84"/>
      <w:bookmarkStart w:id="85" w:name="_bookmark34"/>
      <w:bookmarkEnd w:id="85"/>
      <w:r>
        <w:rPr>
          <w:rFonts w:ascii="黑体" w:eastAsia="黑体" w:hint="eastAsia"/>
          <w:sz w:val="21"/>
        </w:rPr>
        <w:t>等级</w:t>
      </w:r>
    </w:p>
    <w:p>
      <w:pPr>
        <w:pStyle w:val="BodyText"/>
        <w:spacing w:before="7"/>
        <w:rPr>
          <w:rFonts w:ascii="黑体"/>
          <w:sz w:val="15"/>
        </w:rPr>
      </w:pPr>
    </w:p>
    <w:p>
      <w:pPr>
        <w:pStyle w:val="BodyText"/>
        <w:spacing w:line="278" w:lineRule="auto"/>
        <w:ind w:left="232" w:right="678" w:firstLine="420"/>
      </w:pPr>
      <w:r>
        <w:t>信息安全监理设2个等级，即：职业资格6级（高级信息安全监理师）和职业资格5级（信息安全监理师）。</w:t>
      </w:r>
    </w:p>
    <w:p>
      <w:pPr>
        <w:pStyle w:val="ListParagraph"/>
        <w:numPr>
          <w:ilvl w:val="1"/>
          <w:numId w:val="43"/>
        </w:numPr>
        <w:tabs>
          <w:tab w:val="left" w:pos="863"/>
          <w:tab w:val="left" w:pos="864"/>
        </w:tabs>
        <w:spacing w:before="156" w:after="0" w:line="240" w:lineRule="auto"/>
        <w:ind w:left="864" w:right="0" w:hanging="632"/>
        <w:jc w:val="left"/>
        <w:rPr>
          <w:rFonts w:ascii="黑体" w:eastAsia="黑体" w:hint="eastAsia"/>
          <w:sz w:val="21"/>
        </w:rPr>
      </w:pPr>
      <w:bookmarkStart w:id="86" w:name="11.3　申报条件"/>
      <w:bookmarkEnd w:id="86"/>
      <w:bookmarkStart w:id="87" w:name="_bookmark35"/>
      <w:bookmarkEnd w:id="87"/>
      <w:r>
        <w:rPr>
          <w:rFonts w:ascii="黑体" w:eastAsia="黑体" w:hint="eastAsia"/>
          <w:sz w:val="21"/>
        </w:rPr>
        <w:t>申报条件</w:t>
      </w:r>
    </w:p>
    <w:p>
      <w:pPr>
        <w:pStyle w:val="BodyText"/>
        <w:spacing w:before="6"/>
        <w:rPr>
          <w:rFonts w:ascii="黑体"/>
          <w:sz w:val="15"/>
        </w:rPr>
      </w:pPr>
    </w:p>
    <w:p>
      <w:pPr>
        <w:pStyle w:val="BodyText"/>
        <w:ind w:left="652"/>
      </w:pPr>
      <w:r>
        <w:t>申报信息安全监理各等级职业资格，应符合以下条件之一：</w:t>
      </w:r>
    </w:p>
    <w:p>
      <w:pPr>
        <w:pStyle w:val="ListParagraph"/>
        <w:numPr>
          <w:ilvl w:val="2"/>
          <w:numId w:val="43"/>
        </w:numPr>
        <w:tabs>
          <w:tab w:val="left" w:pos="1072"/>
          <w:tab w:val="left" w:pos="1073"/>
        </w:tabs>
        <w:spacing w:before="43" w:after="0" w:line="240" w:lineRule="auto"/>
        <w:ind w:left="1072" w:right="0" w:hanging="476"/>
        <w:jc w:val="left"/>
        <w:rPr>
          <w:sz w:val="21"/>
        </w:rPr>
      </w:pPr>
      <w:r>
        <w:rPr>
          <w:sz w:val="21"/>
        </w:rPr>
        <w:t>职业资格</w:t>
      </w:r>
      <w:r>
        <w:rPr>
          <w:sz w:val="21"/>
        </w:rPr>
        <w:t>6级：</w:t>
      </w:r>
    </w:p>
    <w:p>
      <w:pPr>
        <w:pStyle w:val="ListParagraph"/>
        <w:numPr>
          <w:ilvl w:val="3"/>
          <w:numId w:val="43"/>
        </w:numPr>
        <w:tabs>
          <w:tab w:val="left" w:pos="1509"/>
          <w:tab w:val="left" w:pos="1510"/>
        </w:tabs>
        <w:spacing w:before="43" w:after="0" w:line="278" w:lineRule="auto"/>
        <w:ind w:left="1509" w:right="678"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14"/>
          <w:sz w:val="21"/>
        </w:rPr>
        <w:t xml:space="preserve">业工作 </w:t>
      </w:r>
      <w:r>
        <w:rPr>
          <w:sz w:val="21"/>
        </w:rPr>
        <w:t>5</w:t>
      </w:r>
      <w:r>
        <w:rPr>
          <w:spacing w:val="-12"/>
          <w:sz w:val="21"/>
        </w:rPr>
        <w:t xml:space="preserve"> 年以上；</w:t>
      </w:r>
    </w:p>
    <w:p>
      <w:pPr>
        <w:pStyle w:val="ListParagraph"/>
        <w:numPr>
          <w:ilvl w:val="3"/>
          <w:numId w:val="43"/>
        </w:numPr>
        <w:tabs>
          <w:tab w:val="left" w:pos="1509"/>
          <w:tab w:val="left" w:pos="1510"/>
        </w:tabs>
        <w:spacing w:before="0" w:after="0" w:line="278" w:lineRule="auto"/>
        <w:ind w:left="1509" w:right="572" w:hanging="425"/>
        <w:jc w:val="left"/>
        <w:rPr>
          <w:sz w:val="21"/>
        </w:rPr>
      </w:pPr>
      <w:r>
        <w:rPr>
          <w:spacing w:val="-3"/>
          <w:sz w:val="21"/>
        </w:rPr>
        <w:t xml:space="preserve">具有与从事本职业相关的专业领域硕士以上学历，并连续从事与本职相关工作 </w:t>
      </w:r>
      <w:r>
        <w:rPr>
          <w:sz w:val="21"/>
        </w:rPr>
        <w:t>5</w:t>
      </w:r>
      <w:r>
        <w:rPr>
          <w:spacing w:val="-13"/>
          <w:sz w:val="21"/>
        </w:rPr>
        <w:t xml:space="preserve"> 年以上， 并获得认可的业务能力；</w:t>
      </w:r>
    </w:p>
    <w:p>
      <w:pPr>
        <w:pStyle w:val="ListParagraph"/>
        <w:numPr>
          <w:ilvl w:val="3"/>
          <w:numId w:val="43"/>
        </w:numPr>
        <w:tabs>
          <w:tab w:val="left" w:pos="1509"/>
          <w:tab w:val="left" w:pos="1510"/>
        </w:tabs>
        <w:spacing w:before="0" w:after="0" w:line="269" w:lineRule="exact"/>
        <w:ind w:left="1509" w:right="0" w:hanging="426"/>
        <w:jc w:val="left"/>
        <w:rPr>
          <w:sz w:val="21"/>
        </w:rPr>
      </w:pPr>
      <w:r>
        <w:rPr>
          <w:spacing w:val="-4"/>
          <w:sz w:val="21"/>
        </w:rPr>
        <w:t xml:space="preserve">取得信息安全监理师职业资格 </w:t>
      </w:r>
      <w:r>
        <w:rPr>
          <w:sz w:val="21"/>
        </w:rPr>
        <w:t>2</w:t>
      </w:r>
      <w:r>
        <w:rPr>
          <w:spacing w:val="-12"/>
          <w:sz w:val="21"/>
        </w:rPr>
        <w:t xml:space="preserve"> 年以上；</w:t>
      </w:r>
    </w:p>
    <w:p>
      <w:pPr>
        <w:pStyle w:val="ListParagraph"/>
        <w:numPr>
          <w:ilvl w:val="3"/>
          <w:numId w:val="43"/>
        </w:numPr>
        <w:tabs>
          <w:tab w:val="left" w:pos="1509"/>
          <w:tab w:val="left" w:pos="1510"/>
        </w:tabs>
        <w:spacing w:before="43" w:after="0" w:line="240" w:lineRule="auto"/>
        <w:ind w:left="1509" w:right="0" w:hanging="426"/>
        <w:jc w:val="left"/>
        <w:rPr>
          <w:sz w:val="21"/>
        </w:rPr>
      </w:pPr>
      <w:r>
        <w:rPr>
          <w:sz w:val="21"/>
        </w:rPr>
        <w:t>在地区内具有重大影响和知名度，并获得认可。</w:t>
      </w:r>
    </w:p>
    <w:p>
      <w:pPr>
        <w:pStyle w:val="ListParagraph"/>
        <w:numPr>
          <w:ilvl w:val="2"/>
          <w:numId w:val="43"/>
        </w:numPr>
        <w:tabs>
          <w:tab w:val="left" w:pos="1072"/>
          <w:tab w:val="left" w:pos="1073"/>
        </w:tabs>
        <w:spacing w:before="43" w:after="0" w:line="240" w:lineRule="auto"/>
        <w:ind w:left="1072" w:right="0" w:hanging="476"/>
        <w:jc w:val="left"/>
        <w:rPr>
          <w:sz w:val="21"/>
        </w:rPr>
      </w:pPr>
      <w:r>
        <w:rPr>
          <w:sz w:val="21"/>
        </w:rPr>
        <w:t>职业资格</w:t>
      </w:r>
      <w:r>
        <w:rPr>
          <w:sz w:val="21"/>
        </w:rPr>
        <w:t>5级：</w:t>
      </w:r>
    </w:p>
    <w:p>
      <w:pPr>
        <w:spacing w:after="0" w:line="240" w:lineRule="auto"/>
        <w:jc w:val="left"/>
        <w:rPr>
          <w:sz w:val="21"/>
        </w:rPr>
        <w:sectPr>
          <w:headerReference w:type="even" r:id="rId57"/>
          <w:headerReference w:type="default" r:id="rId58"/>
          <w:footerReference w:type="even" r:id="rId59"/>
          <w:footerReference w:type="default" r:id="rId60"/>
          <w:pgSz w:w="11910" w:h="16840"/>
          <w:pgMar w:top="1640" w:right="740" w:bottom="1320" w:left="900" w:header="1449" w:footer="1137"/>
          <w:pgNumType w:start="10"/>
          <w:cols w:space="708"/>
        </w:sectPr>
      </w:pPr>
    </w:p>
    <w:p>
      <w:pPr>
        <w:pStyle w:val="BodyText"/>
        <w:rPr>
          <w:sz w:val="20"/>
        </w:rPr>
      </w:pPr>
    </w:p>
    <w:p>
      <w:pPr>
        <w:pStyle w:val="BodyText"/>
        <w:rPr>
          <w:sz w:val="20"/>
        </w:rPr>
      </w:pPr>
    </w:p>
    <w:p>
      <w:pPr>
        <w:pStyle w:val="BodyText"/>
        <w:spacing w:before="11"/>
        <w:rPr>
          <w:sz w:val="14"/>
        </w:rPr>
      </w:pPr>
    </w:p>
    <w:p>
      <w:pPr>
        <w:pStyle w:val="ListParagraph"/>
        <w:numPr>
          <w:ilvl w:val="3"/>
          <w:numId w:val="43"/>
        </w:numPr>
        <w:tabs>
          <w:tab w:val="left" w:pos="1792"/>
          <w:tab w:val="left" w:pos="1793"/>
        </w:tabs>
        <w:spacing w:before="70"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13"/>
          <w:sz w:val="21"/>
        </w:rPr>
        <w:t xml:space="preserve">业工作 </w:t>
      </w:r>
      <w:r>
        <w:rPr>
          <w:sz w:val="21"/>
        </w:rPr>
        <w:t>3</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具有与从事本职业相关的专业领域硕士以上学历，并连续从事本职业工作 </w:t>
      </w:r>
      <w:r>
        <w:rPr>
          <w:sz w:val="21"/>
        </w:rPr>
        <w:t>3</w:t>
      </w:r>
      <w:r>
        <w:rPr>
          <w:spacing w:val="-10"/>
          <w:sz w:val="21"/>
        </w:rPr>
        <w:t xml:space="preserve"> 年以上，并获得认可的业务能力；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pacing w:val="-4"/>
          <w:sz w:val="21"/>
        </w:rPr>
        <w:t xml:space="preserve">取得其它与本职业相关的职业资格 </w:t>
      </w:r>
      <w:r>
        <w:rPr>
          <w:sz w:val="21"/>
        </w:rPr>
        <w:t>5</w:t>
      </w:r>
      <w:r>
        <w:rPr>
          <w:spacing w:val="-19"/>
          <w:sz w:val="21"/>
        </w:rPr>
        <w:t xml:space="preserve"> 级及以上 </w:t>
      </w:r>
      <w:r>
        <w:rPr>
          <w:sz w:val="21"/>
        </w:rPr>
        <w:t>2</w:t>
      </w:r>
      <w:r>
        <w:rPr>
          <w:spacing w:val="-12"/>
          <w:sz w:val="21"/>
        </w:rPr>
        <w:t xml:space="preserve"> 年以上；</w:t>
      </w:r>
    </w:p>
    <w:p>
      <w:pPr>
        <w:pStyle w:val="ListParagraph"/>
        <w:numPr>
          <w:ilvl w:val="3"/>
          <w:numId w:val="43"/>
        </w:numPr>
        <w:tabs>
          <w:tab w:val="left" w:pos="1792"/>
          <w:tab w:val="left" w:pos="1793"/>
        </w:tabs>
        <w:spacing w:before="43" w:after="0" w:line="240" w:lineRule="auto"/>
        <w:ind w:left="1792" w:right="0" w:hanging="425"/>
        <w:jc w:val="left"/>
        <w:rPr>
          <w:sz w:val="21"/>
        </w:rPr>
      </w:pPr>
      <w:r>
        <w:rPr>
          <w:sz w:val="21"/>
        </w:rPr>
        <w:t>在行业内具有重大影响和知名度，并获得认可。</w:t>
      </w:r>
    </w:p>
    <w:p>
      <w:pPr>
        <w:pStyle w:val="BodyText"/>
        <w:spacing w:before="7"/>
        <w:rPr>
          <w:sz w:val="15"/>
        </w:rPr>
      </w:pPr>
    </w:p>
    <w:p>
      <w:pPr>
        <w:pStyle w:val="ListParagraph"/>
        <w:numPr>
          <w:ilvl w:val="1"/>
          <w:numId w:val="43"/>
        </w:numPr>
        <w:tabs>
          <w:tab w:val="left" w:pos="1147"/>
          <w:tab w:val="left" w:pos="1148"/>
        </w:tabs>
        <w:spacing w:before="0" w:after="0" w:line="240" w:lineRule="auto"/>
        <w:ind w:left="1147" w:right="0" w:hanging="630"/>
        <w:jc w:val="left"/>
        <w:rPr>
          <w:rFonts w:ascii="黑体" w:eastAsia="黑体" w:hint="eastAsia"/>
          <w:sz w:val="21"/>
        </w:rPr>
      </w:pPr>
      <w:bookmarkStart w:id="88" w:name="11.4　等级要求"/>
      <w:bookmarkEnd w:id="88"/>
      <w:bookmarkStart w:id="89" w:name="_bookmark36"/>
      <w:bookmarkEnd w:id="89"/>
      <w:r>
        <w:rPr>
          <w:rFonts w:ascii="黑体" w:eastAsia="黑体" w:hint="eastAsia"/>
          <w:sz w:val="21"/>
        </w:rPr>
        <w:t>等级要求</w:t>
      </w:r>
    </w:p>
    <w:p>
      <w:pPr>
        <w:pStyle w:val="BodyText"/>
        <w:spacing w:before="6"/>
        <w:rPr>
          <w:rFonts w:ascii="黑体"/>
          <w:sz w:val="15"/>
        </w:rPr>
      </w:pPr>
    </w:p>
    <w:p>
      <w:pPr>
        <w:pStyle w:val="ListParagraph"/>
        <w:numPr>
          <w:ilvl w:val="2"/>
          <w:numId w:val="38"/>
        </w:numPr>
        <w:tabs>
          <w:tab w:val="left" w:pos="1358"/>
          <w:tab w:val="left" w:pos="1359"/>
        </w:tabs>
        <w:spacing w:before="0" w:after="0" w:line="240" w:lineRule="auto"/>
        <w:ind w:left="1358" w:right="0" w:hanging="841"/>
        <w:jc w:val="left"/>
        <w:rPr>
          <w:rFonts w:ascii="黑体" w:eastAsia="黑体" w:hint="eastAsia"/>
          <w:sz w:val="21"/>
        </w:rPr>
      </w:pPr>
      <w:bookmarkStart w:id="90" w:name="11.4.1　业务能力"/>
      <w:bookmarkEnd w:id="90"/>
      <w:r>
        <w:rPr>
          <w:rFonts w:ascii="黑体" w:eastAsia="黑体" w:hint="eastAsia"/>
          <w:sz w:val="21"/>
        </w:rPr>
        <w:t>业务能力</w:t>
      </w:r>
    </w:p>
    <w:p>
      <w:pPr>
        <w:pStyle w:val="BodyText"/>
        <w:spacing w:before="7"/>
        <w:rPr>
          <w:rFonts w:ascii="黑体"/>
          <w:sz w:val="15"/>
        </w:rPr>
      </w:pPr>
    </w:p>
    <w:p>
      <w:pPr>
        <w:pStyle w:val="BodyText"/>
        <w:ind w:left="938"/>
      </w:pPr>
      <w:r>
        <w:t>业务能力要求参见表8。</w:t>
      </w:r>
    </w:p>
    <w:p>
      <w:pPr>
        <w:pStyle w:val="BodyText"/>
        <w:spacing w:before="7"/>
        <w:rPr>
          <w:sz w:val="15"/>
        </w:rPr>
      </w:pPr>
    </w:p>
    <w:p>
      <w:pPr>
        <w:pStyle w:val="BodyText"/>
        <w:tabs>
          <w:tab w:val="left" w:pos="697"/>
        </w:tabs>
        <w:ind w:left="121"/>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8</w:t>
        <w:tab/>
        <w:t>信息安全监理各等级职业资格-业务能力</w:t>
      </w:r>
    </w:p>
    <w:p>
      <w:pPr>
        <w:pStyle w:val="BodyText"/>
        <w:spacing w:before="11"/>
        <w:rPr>
          <w:rFonts w:ascii="黑体"/>
          <w:sz w:val="13"/>
        </w:rPr>
      </w:pPr>
    </w:p>
    <w:tbl>
      <w:tblPr>
        <w:tblStyle w:val="TableNormal5"/>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32"/>
        <w:gridCol w:w="8345"/>
      </w:tblGrid>
      <w:tr>
        <w:tblPrEx>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27"/>
          <w:jc w:val="left"/>
        </w:trPr>
        <w:tc>
          <w:tcPr>
            <w:tcW w:w="1032" w:type="dxa"/>
            <w:tcBorders>
              <w:right w:val="single" w:sz="4" w:space="0" w:color="000000"/>
            </w:tcBorders>
          </w:tcPr>
          <w:p>
            <w:pPr>
              <w:pStyle w:val="TableParagraph"/>
              <w:spacing w:before="148"/>
              <w:ind w:right="314"/>
              <w:jc w:val="right"/>
              <w:rPr>
                <w:sz w:val="18"/>
              </w:rPr>
            </w:pPr>
            <w:r>
              <w:rPr>
                <w:sz w:val="18"/>
              </w:rPr>
              <w:t>等级</w:t>
            </w:r>
          </w:p>
        </w:tc>
        <w:tc>
          <w:tcPr>
            <w:tcW w:w="8345" w:type="dxa"/>
            <w:tcBorders>
              <w:left w:val="single" w:sz="4" w:space="0" w:color="000000"/>
            </w:tcBorders>
          </w:tcPr>
          <w:p>
            <w:pPr>
              <w:pStyle w:val="TableParagraph"/>
              <w:spacing w:before="148"/>
              <w:ind w:left="3801" w:right="3764"/>
              <w:jc w:val="center"/>
              <w:rPr>
                <w:sz w:val="18"/>
              </w:rPr>
            </w:pPr>
            <w:r>
              <w:rPr>
                <w:sz w:val="18"/>
              </w:rPr>
              <w:t>业务能力</w:t>
            </w:r>
          </w:p>
        </w:tc>
      </w:tr>
      <w:tr>
        <w:tblPrEx>
          <w:tblW w:w="0" w:type="auto"/>
          <w:jc w:val="left"/>
          <w:tblInd w:w="425" w:type="dxa"/>
          <w:tblLayout w:type="fixed"/>
          <w:tblCellMar>
            <w:top w:w="0" w:type="dxa"/>
            <w:left w:w="0" w:type="dxa"/>
            <w:bottom w:w="0" w:type="dxa"/>
            <w:right w:w="0" w:type="dxa"/>
          </w:tblCellMar>
          <w:tblLook w:val="01E0"/>
        </w:tblPrEx>
        <w:trPr>
          <w:trHeight w:val="1927"/>
          <w:jc w:val="left"/>
        </w:trPr>
        <w:tc>
          <w:tcPr>
            <w:tcW w:w="1032"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156"/>
              <w:ind w:right="359"/>
              <w:jc w:val="right"/>
              <w:rPr>
                <w:sz w:val="18"/>
              </w:rPr>
            </w:pPr>
            <w:r>
              <w:rPr>
                <w:sz w:val="18"/>
              </w:rPr>
              <w:t>6级</w:t>
            </w:r>
          </w:p>
        </w:tc>
        <w:tc>
          <w:tcPr>
            <w:tcW w:w="8345" w:type="dxa"/>
            <w:tcBorders>
              <w:left w:val="single" w:sz="4" w:space="0" w:color="000000"/>
              <w:bottom w:val="single" w:sz="4" w:space="0" w:color="000000"/>
            </w:tcBorders>
          </w:tcPr>
          <w:p>
            <w:pPr>
              <w:pStyle w:val="TableParagraph"/>
              <w:rPr>
                <w:rFonts w:ascii="黑体"/>
                <w:sz w:val="18"/>
              </w:rPr>
            </w:pPr>
          </w:p>
          <w:p>
            <w:pPr>
              <w:pStyle w:val="TableParagraph"/>
              <w:spacing w:before="149" w:line="324" w:lineRule="auto"/>
              <w:ind w:left="117" w:right="-15" w:firstLine="180"/>
              <w:rPr>
                <w:sz w:val="18"/>
              </w:rPr>
            </w:pPr>
            <w:r>
              <w:rPr>
                <w:spacing w:val="-5"/>
                <w:sz w:val="18"/>
              </w:rPr>
              <w:t>在地区内具有一定的知名度和影响力，成功主持省级以上重点、重大信息系统工程项目的规划、招标、</w:t>
            </w:r>
            <w:r>
              <w:rPr>
                <w:sz w:val="18"/>
              </w:rPr>
              <w:t>设计、实施、验收等监理业务，实现各阶段实施控制和管理。专业造诣较深，且知识领域宽泛，适应并指导跨专业、领域的信息系统工程项目的管理与实施控制，并注重将丰富的实践经验和理论知识规范化和体系化</w:t>
            </w:r>
          </w:p>
        </w:tc>
      </w:tr>
      <w:tr>
        <w:tblPrEx>
          <w:tblW w:w="0" w:type="auto"/>
          <w:jc w:val="left"/>
          <w:tblInd w:w="425" w:type="dxa"/>
          <w:tblLayout w:type="fixed"/>
          <w:tblCellMar>
            <w:top w:w="0" w:type="dxa"/>
            <w:left w:w="0" w:type="dxa"/>
            <w:bottom w:w="0" w:type="dxa"/>
            <w:right w:w="0" w:type="dxa"/>
          </w:tblCellMar>
          <w:tblLook w:val="01E0"/>
        </w:tblPrEx>
        <w:trPr>
          <w:trHeight w:val="1523"/>
          <w:jc w:val="left"/>
        </w:trPr>
        <w:tc>
          <w:tcPr>
            <w:tcW w:w="1032" w:type="dxa"/>
            <w:tcBorders>
              <w:top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5"/>
              <w:rPr>
                <w:rFonts w:ascii="黑体"/>
                <w:sz w:val="14"/>
              </w:rPr>
            </w:pPr>
          </w:p>
          <w:p>
            <w:pPr>
              <w:pStyle w:val="TableParagraph"/>
              <w:ind w:right="359"/>
              <w:jc w:val="right"/>
              <w:rPr>
                <w:sz w:val="18"/>
              </w:rPr>
            </w:pPr>
            <w:r>
              <w:rPr>
                <w:sz w:val="18"/>
              </w:rPr>
              <w:t>5级</w:t>
            </w:r>
          </w:p>
        </w:tc>
        <w:tc>
          <w:tcPr>
            <w:tcW w:w="8345" w:type="dxa"/>
            <w:tcBorders>
              <w:top w:val="single" w:sz="4" w:space="0" w:color="000000"/>
              <w:left w:val="single" w:sz="4" w:space="0" w:color="000000"/>
            </w:tcBorders>
          </w:tcPr>
          <w:p>
            <w:pPr>
              <w:pStyle w:val="TableParagraph"/>
              <w:spacing w:before="1"/>
              <w:rPr>
                <w:rFonts w:ascii="黑体"/>
                <w:sz w:val="26"/>
              </w:rPr>
            </w:pPr>
          </w:p>
          <w:p>
            <w:pPr>
              <w:pStyle w:val="TableParagraph"/>
              <w:spacing w:line="324" w:lineRule="auto"/>
              <w:ind w:left="117" w:right="-15" w:firstLine="180"/>
              <w:rPr>
                <w:sz w:val="18"/>
              </w:rPr>
            </w:pPr>
            <w:r>
              <w:rPr>
                <w:spacing w:val="-5"/>
                <w:sz w:val="18"/>
              </w:rPr>
              <w:t>在行业内具有一定的知名度和影响力，成功主持市级以上重点、重大信息系统工程项目的规划、招标、</w:t>
            </w:r>
            <w:r>
              <w:rPr>
                <w:sz w:val="18"/>
              </w:rPr>
              <w:t>设计、实施、验收等监理业务，实现各阶段实施控制和管理。有一定的专业造诣，能指导跨专业、领域的信息系统工程项目的管理与实施控制，并注重将丰富的实践经验和理论知识规范化和体系化</w:t>
            </w:r>
          </w:p>
        </w:tc>
      </w:tr>
    </w:tbl>
    <w:p>
      <w:pPr>
        <w:pStyle w:val="ListParagraph"/>
        <w:numPr>
          <w:ilvl w:val="2"/>
          <w:numId w:val="38"/>
        </w:numPr>
        <w:tabs>
          <w:tab w:val="left" w:pos="1358"/>
          <w:tab w:val="left" w:pos="1359"/>
        </w:tabs>
        <w:spacing w:before="179" w:after="0" w:line="240" w:lineRule="auto"/>
        <w:ind w:left="1358" w:right="0" w:hanging="841"/>
        <w:jc w:val="left"/>
        <w:rPr>
          <w:rFonts w:ascii="黑体" w:eastAsia="黑体" w:hint="eastAsia"/>
          <w:sz w:val="21"/>
        </w:rPr>
      </w:pPr>
      <w:bookmarkStart w:id="91" w:name="11.4.2　技术能力"/>
      <w:bookmarkEnd w:id="91"/>
      <w:r>
        <w:rPr>
          <w:rFonts w:ascii="黑体" w:eastAsia="黑体" w:hint="eastAsia"/>
          <w:sz w:val="21"/>
        </w:rPr>
        <w:t>技术能力</w:t>
      </w:r>
    </w:p>
    <w:p>
      <w:pPr>
        <w:pStyle w:val="BodyText"/>
        <w:spacing w:before="6"/>
        <w:rPr>
          <w:rFonts w:ascii="黑体"/>
          <w:sz w:val="15"/>
        </w:rPr>
      </w:pPr>
    </w:p>
    <w:p>
      <w:pPr>
        <w:pStyle w:val="BodyText"/>
        <w:spacing w:before="1"/>
        <w:ind w:left="938"/>
      </w:pPr>
      <w:r>
        <w:t>技术能力要求参见表9。</w:t>
      </w:r>
    </w:p>
    <w:p>
      <w:pPr>
        <w:pStyle w:val="BodyText"/>
        <w:spacing w:before="6"/>
        <w:rPr>
          <w:sz w:val="15"/>
        </w:rPr>
      </w:pPr>
    </w:p>
    <w:p>
      <w:pPr>
        <w:pStyle w:val="BodyText"/>
        <w:tabs>
          <w:tab w:val="left" w:pos="697"/>
        </w:tabs>
        <w:ind w:left="121"/>
        <w:jc w:val="center"/>
        <w:rPr>
          <w:rFonts w:ascii="黑体" w:eastAsia="黑体" w:hint="eastAsia"/>
        </w:rPr>
      </w:pPr>
      <w:r>
        <w:rPr>
          <w:rFonts w:ascii="黑体" w:eastAsia="黑体" w:hint="eastAsia"/>
        </w:rPr>
        <w:t>表</w:t>
      </w:r>
      <w:r>
        <w:rPr>
          <w:rFonts w:ascii="黑体" w:eastAsia="黑体" w:hint="eastAsia"/>
          <w:spacing w:val="-54"/>
        </w:rPr>
        <w:t xml:space="preserve"> </w:t>
      </w:r>
      <w:r>
        <w:rPr>
          <w:rFonts w:ascii="黑体" w:eastAsia="黑体" w:hint="eastAsia"/>
        </w:rPr>
        <w:t>9</w:t>
        <w:tab/>
        <w:t>信息安全监理各等级职业资格-技术能力</w:t>
      </w:r>
    </w:p>
    <w:p>
      <w:pPr>
        <w:pStyle w:val="BodyText"/>
        <w:spacing w:before="11"/>
        <w:rPr>
          <w:rFonts w:ascii="黑体"/>
          <w:sz w:val="13"/>
        </w:rPr>
      </w:pPr>
    </w:p>
    <w:tbl>
      <w:tblPr>
        <w:tblStyle w:val="TableNormal5"/>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03"/>
        <w:gridCol w:w="8374"/>
      </w:tblGrid>
      <w:tr>
        <w:tblPrEx>
          <w:tblW w:w="0" w:type="auto"/>
          <w:jc w:val="left"/>
          <w:tblInd w:w="42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26"/>
          <w:jc w:val="left"/>
        </w:trPr>
        <w:tc>
          <w:tcPr>
            <w:tcW w:w="1003" w:type="dxa"/>
            <w:tcBorders>
              <w:right w:val="single" w:sz="4" w:space="0" w:color="000000"/>
            </w:tcBorders>
          </w:tcPr>
          <w:p>
            <w:pPr>
              <w:pStyle w:val="TableParagraph"/>
              <w:spacing w:before="99"/>
              <w:ind w:left="321"/>
              <w:rPr>
                <w:sz w:val="18"/>
              </w:rPr>
            </w:pPr>
            <w:r>
              <w:rPr>
                <w:sz w:val="18"/>
              </w:rPr>
              <w:t>等级</w:t>
            </w:r>
          </w:p>
        </w:tc>
        <w:tc>
          <w:tcPr>
            <w:tcW w:w="8374" w:type="dxa"/>
            <w:tcBorders>
              <w:left w:val="single" w:sz="4" w:space="0" w:color="000000"/>
            </w:tcBorders>
          </w:tcPr>
          <w:p>
            <w:pPr>
              <w:pStyle w:val="TableParagraph"/>
              <w:spacing w:before="99"/>
              <w:ind w:left="3815" w:right="3778"/>
              <w:jc w:val="center"/>
              <w:rPr>
                <w:sz w:val="18"/>
              </w:rPr>
            </w:pPr>
            <w:r>
              <w:rPr>
                <w:sz w:val="18"/>
              </w:rPr>
              <w:t>技术能力</w:t>
            </w:r>
          </w:p>
        </w:tc>
      </w:tr>
      <w:tr>
        <w:tblPrEx>
          <w:tblW w:w="0" w:type="auto"/>
          <w:jc w:val="left"/>
          <w:tblInd w:w="425" w:type="dxa"/>
          <w:tblLayout w:type="fixed"/>
          <w:tblCellMar>
            <w:top w:w="0" w:type="dxa"/>
            <w:left w:w="0" w:type="dxa"/>
            <w:bottom w:w="0" w:type="dxa"/>
            <w:right w:w="0" w:type="dxa"/>
          </w:tblCellMar>
          <w:tblLook w:val="01E0"/>
        </w:tblPrEx>
        <w:trPr>
          <w:trHeight w:val="1962"/>
          <w:jc w:val="left"/>
        </w:trPr>
        <w:tc>
          <w:tcPr>
            <w:tcW w:w="1003" w:type="dxa"/>
            <w:tcBorders>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8"/>
              <w:rPr>
                <w:rFonts w:ascii="黑体"/>
                <w:sz w:val="13"/>
              </w:rPr>
            </w:pPr>
          </w:p>
          <w:p>
            <w:pPr>
              <w:pStyle w:val="TableParagraph"/>
              <w:spacing w:before="1"/>
              <w:ind w:left="364"/>
              <w:rPr>
                <w:sz w:val="18"/>
              </w:rPr>
            </w:pPr>
            <w:r>
              <w:rPr>
                <w:sz w:val="18"/>
              </w:rPr>
              <w:t>6级</w:t>
            </w:r>
          </w:p>
        </w:tc>
        <w:tc>
          <w:tcPr>
            <w:tcW w:w="8374" w:type="dxa"/>
            <w:tcBorders>
              <w:left w:val="single" w:sz="4" w:space="0" w:color="000000"/>
            </w:tcBorders>
          </w:tcPr>
          <w:p>
            <w:pPr>
              <w:pStyle w:val="TableParagraph"/>
              <w:spacing w:before="12"/>
              <w:rPr>
                <w:rFonts w:ascii="黑体"/>
                <w:sz w:val="18"/>
              </w:rPr>
            </w:pPr>
          </w:p>
          <w:p>
            <w:pPr>
              <w:pStyle w:val="TableParagraph"/>
              <w:spacing w:line="324" w:lineRule="auto"/>
              <w:ind w:left="117" w:right="76" w:firstLine="180"/>
              <w:jc w:val="both"/>
              <w:rPr>
                <w:sz w:val="18"/>
              </w:rPr>
            </w:pPr>
            <w:r>
              <w:rPr>
                <w:sz w:val="18"/>
              </w:rPr>
              <w:t>对专业技术、新技术的发展有深入的研究，跟踪、把握新技术、新产品的发展方向，精通信息系统工程安全建设各环节的理论、实践和经验，熟练掌握、运用信息系统工程建设实施过程中所需要的专业知识以及其它相关专业、领域所需各类知识，熟悉信息安全相关各类主流技术，深刻理解工程项目建设目标、建设内容、实施策略和管理方法，确保工程各阶段的监理目标和监理内容的完成，化解相关风险， 为信息系统工程的安全实施建设，提供有效地监督和指导</w:t>
            </w:r>
          </w:p>
        </w:tc>
      </w:tr>
    </w:tbl>
    <w:p>
      <w:pPr>
        <w:spacing w:after="0" w:line="324" w:lineRule="auto"/>
        <w:jc w:val="both"/>
        <w:rPr>
          <w:sz w:val="18"/>
        </w:rPr>
        <w:sectPr>
          <w:headerReference w:type="even" r:id="rId61"/>
          <w:headerReference w:type="default" r:id="rId62"/>
          <w:footerReference w:type="even" r:id="rId63"/>
          <w:footerReference w:type="default" r:id="rId64"/>
          <w:pgSz w:w="11910" w:h="16840"/>
          <w:pgMar w:top="1640" w:right="740" w:bottom="1320" w:left="900" w:header="1449" w:footer="1137"/>
          <w:pgNumType w:start="11"/>
          <w:cols w:space="708"/>
        </w:sectPr>
      </w:pPr>
    </w:p>
    <w:p>
      <w:pPr>
        <w:pStyle w:val="BodyText"/>
        <w:rPr>
          <w:rFonts w:ascii="黑体"/>
          <w:sz w:val="20"/>
        </w:rPr>
      </w:pPr>
    </w:p>
    <w:p>
      <w:pPr>
        <w:pStyle w:val="BodyText"/>
        <w:rPr>
          <w:rFonts w:ascii="黑体"/>
          <w:sz w:val="20"/>
        </w:rPr>
      </w:pPr>
    </w:p>
    <w:p>
      <w:pPr>
        <w:pStyle w:val="BodyText"/>
        <w:spacing w:before="11"/>
        <w:rPr>
          <w:rFonts w:ascii="黑体"/>
          <w:sz w:val="14"/>
        </w:rPr>
      </w:pPr>
    </w:p>
    <w:p>
      <w:pPr>
        <w:pStyle w:val="BodyText"/>
        <w:tabs>
          <w:tab w:val="left" w:pos="575"/>
        </w:tabs>
        <w:spacing w:before="70"/>
        <w:ind w:right="445"/>
        <w:jc w:val="center"/>
      </w:pPr>
      <w:r>
        <w:rPr>
          <w:rFonts w:ascii="黑体" w:eastAsia="黑体" w:hint="eastAsia"/>
        </w:rPr>
        <w:t>表</w:t>
      </w:r>
      <w:r>
        <w:rPr>
          <w:rFonts w:ascii="黑体" w:eastAsia="黑体" w:hint="eastAsia"/>
          <w:spacing w:val="-54"/>
        </w:rPr>
        <w:t xml:space="preserve"> </w:t>
      </w:r>
      <w:r>
        <w:rPr>
          <w:rFonts w:ascii="黑体" w:eastAsia="黑体" w:hint="eastAsia"/>
        </w:rPr>
        <w:t>9</w:t>
        <w:tab/>
        <w:t>信息安全监理各等级职业资格-技术能力</w:t>
      </w:r>
      <w:r>
        <w:t>（续）</w:t>
      </w:r>
    </w:p>
    <w:p>
      <w:pPr>
        <w:pStyle w:val="BodyText"/>
        <w:spacing w:before="11" w:after="1"/>
        <w:rPr>
          <w:sz w:val="13"/>
        </w:rPr>
      </w:pPr>
    </w:p>
    <w:tbl>
      <w:tblPr>
        <w:tblStyle w:val="TableNormal6"/>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003"/>
        <w:gridCol w:w="8374"/>
      </w:tblGrid>
      <w:tr>
        <w:tblPrEx>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780"/>
          <w:jc w:val="left"/>
        </w:trPr>
        <w:tc>
          <w:tcPr>
            <w:tcW w:w="1003" w:type="dxa"/>
            <w:tcBorders>
              <w:right w:val="single" w:sz="4" w:space="0" w:color="000000"/>
            </w:tcBorders>
          </w:tcPr>
          <w:p>
            <w:pPr>
              <w:pStyle w:val="TableParagraph"/>
              <w:spacing w:before="6"/>
              <w:rPr>
                <w:sz w:val="21"/>
              </w:rPr>
            </w:pPr>
          </w:p>
          <w:p>
            <w:pPr>
              <w:pStyle w:val="TableParagraph"/>
              <w:spacing w:before="1"/>
              <w:ind w:left="299" w:right="283"/>
              <w:jc w:val="center"/>
              <w:rPr>
                <w:sz w:val="18"/>
              </w:rPr>
            </w:pPr>
            <w:r>
              <w:rPr>
                <w:sz w:val="18"/>
              </w:rPr>
              <w:t>等级</w:t>
            </w:r>
          </w:p>
        </w:tc>
        <w:tc>
          <w:tcPr>
            <w:tcW w:w="8374" w:type="dxa"/>
            <w:tcBorders>
              <w:left w:val="single" w:sz="4" w:space="0" w:color="000000"/>
            </w:tcBorders>
          </w:tcPr>
          <w:p>
            <w:pPr>
              <w:pStyle w:val="TableParagraph"/>
              <w:spacing w:before="6"/>
              <w:rPr>
                <w:sz w:val="21"/>
              </w:rPr>
            </w:pPr>
          </w:p>
          <w:p>
            <w:pPr>
              <w:pStyle w:val="TableParagraph"/>
              <w:spacing w:before="1"/>
              <w:ind w:left="3815" w:right="3777"/>
              <w:jc w:val="center"/>
              <w:rPr>
                <w:sz w:val="18"/>
              </w:rPr>
            </w:pPr>
            <w:r>
              <w:rPr>
                <w:sz w:val="18"/>
              </w:rPr>
              <w:t>技术能力</w:t>
            </w:r>
          </w:p>
        </w:tc>
      </w:tr>
      <w:tr>
        <w:tblPrEx>
          <w:tblW w:w="0" w:type="auto"/>
          <w:jc w:val="left"/>
          <w:tblInd w:w="141" w:type="dxa"/>
          <w:tblLayout w:type="fixed"/>
          <w:tblCellMar>
            <w:top w:w="0" w:type="dxa"/>
            <w:left w:w="0" w:type="dxa"/>
            <w:bottom w:w="0" w:type="dxa"/>
            <w:right w:w="0" w:type="dxa"/>
          </w:tblCellMar>
          <w:tblLook w:val="01E0"/>
        </w:tblPrEx>
        <w:trPr>
          <w:trHeight w:val="2454"/>
          <w:jc w:val="left"/>
        </w:trPr>
        <w:tc>
          <w:tcPr>
            <w:tcW w:w="1003" w:type="dxa"/>
            <w:tcBorders>
              <w:right w:val="single" w:sz="4" w:space="0" w:color="000000"/>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
              <w:rPr>
                <w:sz w:val="14"/>
              </w:rPr>
            </w:pPr>
          </w:p>
          <w:p>
            <w:pPr>
              <w:pStyle w:val="TableParagraph"/>
              <w:ind w:left="299" w:right="283"/>
              <w:jc w:val="center"/>
              <w:rPr>
                <w:sz w:val="18"/>
              </w:rPr>
            </w:pPr>
            <w:r>
              <w:rPr>
                <w:sz w:val="18"/>
              </w:rPr>
              <w:t>5级</w:t>
            </w:r>
          </w:p>
        </w:tc>
        <w:tc>
          <w:tcPr>
            <w:tcW w:w="8374" w:type="dxa"/>
            <w:tcBorders>
              <w:left w:val="single" w:sz="4" w:space="0" w:color="000000"/>
            </w:tcBorders>
          </w:tcPr>
          <w:p>
            <w:pPr>
              <w:pStyle w:val="TableParagraph"/>
              <w:rPr>
                <w:sz w:val="18"/>
              </w:rPr>
            </w:pPr>
          </w:p>
          <w:p>
            <w:pPr>
              <w:pStyle w:val="TableParagraph"/>
              <w:spacing w:before="1"/>
              <w:rPr>
                <w:sz w:val="20"/>
              </w:rPr>
            </w:pPr>
          </w:p>
          <w:p>
            <w:pPr>
              <w:pStyle w:val="TableParagraph"/>
              <w:spacing w:line="324" w:lineRule="auto"/>
              <w:ind w:left="116" w:right="78" w:firstLine="180"/>
              <w:jc w:val="both"/>
              <w:rPr>
                <w:sz w:val="18"/>
              </w:rPr>
            </w:pPr>
            <w:r>
              <w:rPr>
                <w:sz w:val="18"/>
              </w:rPr>
              <w:t>对专业技术、新技术的发展有一定的研究，熟悉信息系统工程安全建设各环节的理论、实践和经验， 掌握、运用信息系统工程建设实施过程中所需要的专业知识以及其它相关专业、领域所需各类知识，熟悉信息安全相关各类主流技术，能理解工程项目建设目标、建设内容、实施策略和管理方法，确保工程各阶段的监理目标和监理内容的完成，化解相关风险，为信息系统工程的安全实施建设提供有效地监督和指导</w:t>
            </w:r>
          </w:p>
        </w:tc>
      </w:tr>
    </w:tbl>
    <w:p>
      <w:pPr>
        <w:pStyle w:val="ListParagraph"/>
        <w:numPr>
          <w:ilvl w:val="2"/>
          <w:numId w:val="55"/>
        </w:numPr>
        <w:tabs>
          <w:tab w:val="left" w:pos="1072"/>
          <w:tab w:val="left" w:pos="1073"/>
        </w:tabs>
        <w:spacing w:before="178" w:after="0" w:line="240" w:lineRule="auto"/>
        <w:ind w:left="1072" w:right="0" w:hanging="841"/>
        <w:jc w:val="left"/>
        <w:rPr>
          <w:rFonts w:ascii="黑体" w:eastAsia="黑体" w:hint="eastAsia"/>
          <w:sz w:val="21"/>
        </w:rPr>
      </w:pPr>
      <w:bookmarkStart w:id="92" w:name="11.4.3　复合能力"/>
      <w:bookmarkEnd w:id="92"/>
      <w:r>
        <w:rPr>
          <w:rFonts w:ascii="黑体" w:eastAsia="黑体" w:hint="eastAsia"/>
          <w:sz w:val="21"/>
        </w:rPr>
        <w:t>复合能力</w:t>
      </w:r>
    </w:p>
    <w:p>
      <w:pPr>
        <w:pStyle w:val="BodyText"/>
        <w:spacing w:before="6"/>
        <w:rPr>
          <w:rFonts w:ascii="黑体"/>
          <w:sz w:val="15"/>
        </w:rPr>
      </w:pPr>
    </w:p>
    <w:p>
      <w:pPr>
        <w:pStyle w:val="BodyText"/>
        <w:spacing w:before="1"/>
        <w:ind w:left="652"/>
      </w:pPr>
      <w:r>
        <w:t>复合能力要求参见表10。</w:t>
      </w:r>
    </w:p>
    <w:p>
      <w:pPr>
        <w:pStyle w:val="BodyText"/>
        <w:spacing w:before="6"/>
        <w:rPr>
          <w:sz w:val="15"/>
        </w:rPr>
      </w:pPr>
    </w:p>
    <w:p>
      <w:pPr>
        <w:pStyle w:val="BodyText"/>
        <w:tabs>
          <w:tab w:val="left" w:pos="681"/>
        </w:tabs>
        <w:ind w:right="445"/>
        <w:jc w:val="center"/>
        <w:rPr>
          <w:rFonts w:ascii="黑体" w:eastAsia="黑体" w:hint="eastAsia"/>
        </w:rPr>
      </w:pPr>
      <w:r>
        <w:rPr>
          <w:rFonts w:ascii="黑体" w:eastAsia="黑体" w:hint="eastAsia"/>
        </w:rPr>
        <w:t>表</w:t>
      </w:r>
      <w:r>
        <w:rPr>
          <w:rFonts w:ascii="黑体" w:eastAsia="黑体" w:hint="eastAsia"/>
          <w:spacing w:val="-55"/>
        </w:rPr>
        <w:t xml:space="preserve"> </w:t>
      </w:r>
      <w:r>
        <w:rPr>
          <w:rFonts w:ascii="黑体" w:eastAsia="黑体" w:hint="eastAsia"/>
        </w:rPr>
        <w:t>10</w:t>
        <w:tab/>
        <w:t>信息安全监理各等级职业资格-复合能力</w:t>
      </w:r>
    </w:p>
    <w:p>
      <w:pPr>
        <w:pStyle w:val="BodyText"/>
        <w:spacing w:before="12"/>
        <w:rPr>
          <w:rFonts w:ascii="黑体"/>
          <w:sz w:val="13"/>
        </w:rPr>
      </w:pPr>
    </w:p>
    <w:tbl>
      <w:tblPr>
        <w:tblStyle w:val="TableNormal6"/>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985"/>
        <w:gridCol w:w="8392"/>
      </w:tblGrid>
      <w:tr>
        <w:tblPrEx>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758"/>
          <w:jc w:val="left"/>
        </w:trPr>
        <w:tc>
          <w:tcPr>
            <w:tcW w:w="985" w:type="dxa"/>
            <w:tcBorders>
              <w:right w:val="single" w:sz="4" w:space="0" w:color="000000"/>
            </w:tcBorders>
          </w:tcPr>
          <w:p>
            <w:pPr>
              <w:pStyle w:val="TableParagraph"/>
              <w:spacing w:before="7"/>
              <w:rPr>
                <w:rFonts w:ascii="黑体"/>
                <w:sz w:val="20"/>
              </w:rPr>
            </w:pPr>
          </w:p>
          <w:p>
            <w:pPr>
              <w:pStyle w:val="TableParagraph"/>
              <w:ind w:left="283" w:right="268"/>
              <w:jc w:val="center"/>
              <w:rPr>
                <w:sz w:val="18"/>
              </w:rPr>
            </w:pPr>
            <w:r>
              <w:rPr>
                <w:sz w:val="18"/>
              </w:rPr>
              <w:t>等级</w:t>
            </w:r>
          </w:p>
        </w:tc>
        <w:tc>
          <w:tcPr>
            <w:tcW w:w="8392" w:type="dxa"/>
            <w:tcBorders>
              <w:left w:val="single" w:sz="4" w:space="0" w:color="000000"/>
            </w:tcBorders>
          </w:tcPr>
          <w:p>
            <w:pPr>
              <w:pStyle w:val="TableParagraph"/>
              <w:spacing w:before="7"/>
              <w:rPr>
                <w:rFonts w:ascii="黑体"/>
                <w:sz w:val="20"/>
              </w:rPr>
            </w:pPr>
          </w:p>
          <w:p>
            <w:pPr>
              <w:pStyle w:val="TableParagraph"/>
              <w:ind w:left="3820" w:right="3783"/>
              <w:jc w:val="center"/>
              <w:rPr>
                <w:sz w:val="18"/>
              </w:rPr>
            </w:pPr>
            <w:r>
              <w:rPr>
                <w:sz w:val="18"/>
              </w:rPr>
              <w:t>复合能力</w:t>
            </w:r>
          </w:p>
        </w:tc>
      </w:tr>
      <w:tr>
        <w:tblPrEx>
          <w:tblW w:w="0" w:type="auto"/>
          <w:jc w:val="left"/>
          <w:tblInd w:w="141" w:type="dxa"/>
          <w:tblLayout w:type="fixed"/>
          <w:tblCellMar>
            <w:top w:w="0" w:type="dxa"/>
            <w:left w:w="0" w:type="dxa"/>
            <w:bottom w:w="0" w:type="dxa"/>
            <w:right w:w="0" w:type="dxa"/>
          </w:tblCellMar>
          <w:tblLook w:val="01E0"/>
        </w:tblPrEx>
        <w:trPr>
          <w:trHeight w:val="2418"/>
          <w:jc w:val="left"/>
        </w:trPr>
        <w:tc>
          <w:tcPr>
            <w:tcW w:w="985" w:type="dxa"/>
            <w:tcBorders>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13"/>
              </w:rPr>
            </w:pPr>
          </w:p>
          <w:p>
            <w:pPr>
              <w:pStyle w:val="TableParagraph"/>
              <w:ind w:left="285" w:right="268"/>
              <w:jc w:val="center"/>
              <w:rPr>
                <w:sz w:val="18"/>
              </w:rPr>
            </w:pPr>
            <w:r>
              <w:rPr>
                <w:sz w:val="18"/>
              </w:rPr>
              <w:t>6级</w:t>
            </w:r>
          </w:p>
        </w:tc>
        <w:tc>
          <w:tcPr>
            <w:tcW w:w="8392" w:type="dxa"/>
            <w:tcBorders>
              <w:left w:val="single" w:sz="4" w:space="0" w:color="000000"/>
              <w:bottom w:val="single" w:sz="4" w:space="0" w:color="000000"/>
            </w:tcBorders>
          </w:tcPr>
          <w:p>
            <w:pPr>
              <w:pStyle w:val="TableParagraph"/>
              <w:rPr>
                <w:rFonts w:ascii="黑体"/>
                <w:sz w:val="18"/>
              </w:rPr>
            </w:pPr>
          </w:p>
          <w:p>
            <w:pPr>
              <w:pStyle w:val="TableParagraph"/>
              <w:spacing w:before="8"/>
              <w:rPr>
                <w:rFonts w:ascii="黑体"/>
                <w:sz w:val="18"/>
              </w:rPr>
            </w:pPr>
          </w:p>
          <w:p>
            <w:pPr>
              <w:pStyle w:val="TableParagraph"/>
              <w:spacing w:line="324" w:lineRule="auto"/>
              <w:ind w:left="117" w:right="75" w:firstLine="180"/>
              <w:jc w:val="both"/>
              <w:rPr>
                <w:sz w:val="18"/>
              </w:rPr>
            </w:pPr>
            <w:r>
              <w:rPr>
                <w:sz w:val="18"/>
              </w:rPr>
              <w:t>掌握和熟练运用信息安全相关专业和其它业务相关专业、领域知识，根据信息系统安全建设的实施控制和管理的需要，系统性融合、重构、更新信息安全相关及其它相关专业、领域知识和知识运用能力， 具备较高的信息安全专业英语水平，善于运用安全标准、管理体系和规章制度等方法，掌握工程建设实施过程，能够与各级别的管理人员和技术团队进行有效的沟通和合作，完成信息系统工程各阶段的监理目标和监理内容</w:t>
            </w:r>
          </w:p>
        </w:tc>
      </w:tr>
      <w:tr>
        <w:tblPrEx>
          <w:tblW w:w="0" w:type="auto"/>
          <w:jc w:val="left"/>
          <w:tblInd w:w="141" w:type="dxa"/>
          <w:tblLayout w:type="fixed"/>
          <w:tblCellMar>
            <w:top w:w="0" w:type="dxa"/>
            <w:left w:w="0" w:type="dxa"/>
            <w:bottom w:w="0" w:type="dxa"/>
            <w:right w:w="0" w:type="dxa"/>
          </w:tblCellMar>
          <w:tblLook w:val="01E0"/>
        </w:tblPrEx>
        <w:trPr>
          <w:trHeight w:val="2176"/>
          <w:jc w:val="left"/>
        </w:trPr>
        <w:tc>
          <w:tcPr>
            <w:tcW w:w="985" w:type="dxa"/>
            <w:tcBorders>
              <w:top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22"/>
              </w:rPr>
            </w:pPr>
          </w:p>
          <w:p>
            <w:pPr>
              <w:pStyle w:val="TableParagraph"/>
              <w:ind w:left="285" w:right="268"/>
              <w:jc w:val="center"/>
              <w:rPr>
                <w:sz w:val="18"/>
              </w:rPr>
            </w:pPr>
            <w:r>
              <w:rPr>
                <w:sz w:val="18"/>
              </w:rPr>
              <w:t>5级</w:t>
            </w:r>
          </w:p>
        </w:tc>
        <w:tc>
          <w:tcPr>
            <w:tcW w:w="8392" w:type="dxa"/>
            <w:tcBorders>
              <w:top w:val="single" w:sz="4" w:space="0" w:color="000000"/>
              <w:left w:val="single" w:sz="4" w:space="0" w:color="000000"/>
            </w:tcBorders>
          </w:tcPr>
          <w:p>
            <w:pPr>
              <w:pStyle w:val="TableParagraph"/>
              <w:rPr>
                <w:rFonts w:ascii="黑体"/>
                <w:sz w:val="18"/>
              </w:rPr>
            </w:pPr>
          </w:p>
          <w:p>
            <w:pPr>
              <w:pStyle w:val="TableParagraph"/>
              <w:spacing w:before="6"/>
              <w:rPr>
                <w:rFonts w:ascii="黑体"/>
                <w:sz w:val="21"/>
              </w:rPr>
            </w:pPr>
          </w:p>
          <w:p>
            <w:pPr>
              <w:pStyle w:val="TableParagraph"/>
              <w:spacing w:line="324" w:lineRule="auto"/>
              <w:ind w:left="117" w:right="75" w:firstLine="180"/>
              <w:jc w:val="both"/>
              <w:rPr>
                <w:sz w:val="18"/>
              </w:rPr>
            </w:pPr>
            <w:r>
              <w:rPr>
                <w:sz w:val="18"/>
              </w:rPr>
              <w:t>掌握运用信息安全相关专业和其它业务相关专业、领域知识，根据信息系统安全建设的实施控制和管理的需要，具备一定的信息安全专业英语水平，能运用安全标准、管理体系和规章制度等方法，掌握工程建设实施过程，能够与各级别的管理人员和技术团队进行有效的沟通和合作，完成信息系统工程各阶段的监理目标和监理内容</w:t>
            </w:r>
          </w:p>
        </w:tc>
      </w:tr>
    </w:tbl>
    <w:p>
      <w:pPr>
        <w:pStyle w:val="BodyText"/>
        <w:rPr>
          <w:rFonts w:ascii="黑体"/>
          <w:sz w:val="26"/>
        </w:rPr>
      </w:pPr>
    </w:p>
    <w:p>
      <w:pPr>
        <w:pStyle w:val="ListParagraph"/>
        <w:numPr>
          <w:ilvl w:val="0"/>
          <w:numId w:val="43"/>
        </w:numPr>
        <w:tabs>
          <w:tab w:val="left" w:pos="652"/>
          <w:tab w:val="left" w:pos="653"/>
        </w:tabs>
        <w:spacing w:before="1" w:after="0" w:line="240" w:lineRule="auto"/>
        <w:ind w:left="652" w:right="0" w:hanging="421"/>
        <w:jc w:val="left"/>
        <w:rPr>
          <w:rFonts w:ascii="黑体" w:eastAsia="黑体" w:hint="eastAsia"/>
          <w:sz w:val="21"/>
        </w:rPr>
      </w:pPr>
      <w:bookmarkStart w:id="93" w:name="12　信息安全设计与开发"/>
      <w:bookmarkEnd w:id="93"/>
      <w:bookmarkStart w:id="94" w:name="_bookmark37"/>
      <w:bookmarkEnd w:id="94"/>
      <w:r>
        <w:rPr>
          <w:rFonts w:ascii="黑体" w:eastAsia="黑体" w:hint="eastAsia"/>
          <w:sz w:val="21"/>
        </w:rPr>
        <w:t>信息安全设计与开发</w:t>
      </w:r>
    </w:p>
    <w:p>
      <w:pPr>
        <w:pStyle w:val="BodyText"/>
        <w:spacing w:before="8"/>
        <w:rPr>
          <w:rFonts w:ascii="黑体"/>
          <w:sz w:val="27"/>
        </w:rPr>
      </w:pPr>
    </w:p>
    <w:p>
      <w:pPr>
        <w:pStyle w:val="ListParagraph"/>
        <w:numPr>
          <w:ilvl w:val="1"/>
          <w:numId w:val="43"/>
        </w:numPr>
        <w:tabs>
          <w:tab w:val="left" w:pos="863"/>
          <w:tab w:val="left" w:pos="864"/>
        </w:tabs>
        <w:spacing w:before="1" w:after="0" w:line="240" w:lineRule="auto"/>
        <w:ind w:left="864" w:right="0" w:hanging="632"/>
        <w:jc w:val="left"/>
        <w:rPr>
          <w:rFonts w:ascii="黑体" w:eastAsia="黑体" w:hint="eastAsia"/>
          <w:sz w:val="21"/>
        </w:rPr>
      </w:pPr>
      <w:bookmarkStart w:id="95" w:name="12.1　职业定义"/>
      <w:bookmarkEnd w:id="95"/>
      <w:bookmarkStart w:id="96" w:name="_bookmark38"/>
      <w:bookmarkEnd w:id="96"/>
      <w:r>
        <w:rPr>
          <w:rFonts w:ascii="黑体" w:eastAsia="黑体" w:hint="eastAsia"/>
          <w:sz w:val="21"/>
        </w:rPr>
        <w:t>职业定义</w:t>
      </w:r>
    </w:p>
    <w:p>
      <w:pPr>
        <w:pStyle w:val="BodyText"/>
        <w:spacing w:before="6"/>
        <w:rPr>
          <w:rFonts w:ascii="黑体"/>
          <w:sz w:val="15"/>
        </w:rPr>
      </w:pPr>
    </w:p>
    <w:p>
      <w:pPr>
        <w:pStyle w:val="BodyText"/>
        <w:spacing w:line="278" w:lineRule="auto"/>
        <w:ind w:left="232" w:right="572" w:firstLine="420"/>
      </w:pPr>
      <w:r>
        <w:t>信息安全设计与开发主要针对需方不能通过采购现有信息安全系统或产品予以满足的安全需求，由</w:t>
      </w:r>
      <w:r>
        <w:rPr>
          <w:w w:val="95"/>
        </w:rPr>
        <w:t>供方通过需求分析创建信息安全系统设计方案，在此基础上，按照安全要求、安全基线要求、设计要求、</w:t>
      </w:r>
    </w:p>
    <w:p>
      <w:pPr>
        <w:spacing w:after="0" w:line="278" w:lineRule="auto"/>
        <w:sectPr>
          <w:headerReference w:type="even" r:id="rId65"/>
          <w:headerReference w:type="default" r:id="rId66"/>
          <w:footerReference w:type="even" r:id="rId67"/>
          <w:footerReference w:type="default" r:id="rId68"/>
          <w:pgSz w:w="11910" w:h="16840"/>
          <w:pgMar w:top="1640" w:right="740" w:bottom="1320" w:left="900" w:header="1449" w:footer="1137"/>
          <w:pgNumType w:start="12"/>
          <w:cols w:space="708"/>
        </w:sectPr>
      </w:pPr>
    </w:p>
    <w:p>
      <w:pPr>
        <w:pStyle w:val="BodyText"/>
        <w:rPr>
          <w:sz w:val="20"/>
        </w:rPr>
      </w:pPr>
    </w:p>
    <w:p>
      <w:pPr>
        <w:pStyle w:val="BodyText"/>
        <w:rPr>
          <w:sz w:val="20"/>
        </w:rPr>
      </w:pPr>
    </w:p>
    <w:p>
      <w:pPr>
        <w:pStyle w:val="BodyText"/>
        <w:spacing w:before="11"/>
        <w:rPr>
          <w:sz w:val="14"/>
        </w:rPr>
      </w:pPr>
    </w:p>
    <w:p>
      <w:pPr>
        <w:pStyle w:val="BodyText"/>
        <w:spacing w:before="70" w:line="278" w:lineRule="auto"/>
        <w:ind w:left="518" w:right="288"/>
      </w:pPr>
      <w:r>
        <w:rPr>
          <w:spacing w:val="-15"/>
          <w:w w:val="95"/>
        </w:rPr>
        <w:t xml:space="preserve">安全策略制定、威胁建模、安全编码规范设计、事件响应计划制定、安全评价等信息系统开发流程设计、   </w:t>
      </w:r>
      <w:r>
        <w:rPr>
          <w:spacing w:val="-15"/>
        </w:rPr>
        <w:t xml:space="preserve">开发信息安全系统或产品，并可按照GB/T </w:t>
      </w:r>
      <w:r>
        <w:t>38674-2020提出的应用软件安全编程通用框架的要求，采取</w:t>
      </w:r>
      <w:r>
        <w:rPr>
          <w:spacing w:val="-5"/>
        </w:rPr>
        <w:t>相应的措施保障信息安全系统或产品的安全性，以满足需方特定的安全需求并最大程度地减少信息安全系统或产品的安全缺陷。信息安全设计与开发也可以基于已有的信息安全系统或产品进行二次开发。</w:t>
      </w:r>
    </w:p>
    <w:p>
      <w:pPr>
        <w:pStyle w:val="ListParagraph"/>
        <w:numPr>
          <w:ilvl w:val="1"/>
          <w:numId w:val="43"/>
        </w:numPr>
        <w:tabs>
          <w:tab w:val="left" w:pos="1147"/>
          <w:tab w:val="left" w:pos="1148"/>
        </w:tabs>
        <w:spacing w:before="156" w:after="0" w:line="240" w:lineRule="auto"/>
        <w:ind w:left="1147" w:right="0" w:hanging="630"/>
        <w:jc w:val="left"/>
        <w:rPr>
          <w:rFonts w:ascii="黑体" w:eastAsia="黑体" w:hint="eastAsia"/>
          <w:sz w:val="21"/>
        </w:rPr>
      </w:pPr>
      <w:bookmarkStart w:id="97" w:name="12.2　等级"/>
      <w:bookmarkEnd w:id="97"/>
      <w:bookmarkStart w:id="98" w:name="_bookmark39"/>
      <w:bookmarkEnd w:id="98"/>
      <w:r>
        <w:rPr>
          <w:rFonts w:ascii="黑体" w:eastAsia="黑体" w:hint="eastAsia"/>
          <w:sz w:val="21"/>
        </w:rPr>
        <w:t>等级</w:t>
      </w:r>
    </w:p>
    <w:p>
      <w:pPr>
        <w:pStyle w:val="BodyText"/>
        <w:spacing w:before="6"/>
        <w:rPr>
          <w:rFonts w:ascii="黑体"/>
          <w:sz w:val="15"/>
        </w:rPr>
      </w:pPr>
    </w:p>
    <w:p>
      <w:pPr>
        <w:pStyle w:val="BodyText"/>
        <w:spacing w:before="1" w:line="278" w:lineRule="auto"/>
        <w:ind w:left="518" w:right="288" w:firstLine="420"/>
      </w:pPr>
      <w:r>
        <w:rPr>
          <w:w w:val="95"/>
        </w:rPr>
        <w:t>信息安全设计与开发设4</w:t>
      </w:r>
      <w:r>
        <w:rPr>
          <w:spacing w:val="-8"/>
          <w:w w:val="95"/>
        </w:rPr>
        <w:t>个等级，即：职业资格</w:t>
      </w:r>
      <w:r>
        <w:rPr>
          <w:w w:val="95"/>
        </w:rPr>
        <w:t>6</w:t>
      </w:r>
      <w:r>
        <w:rPr>
          <w:spacing w:val="-25"/>
          <w:w w:val="95"/>
        </w:rPr>
        <w:t>级</w:t>
      </w:r>
      <w:r>
        <w:rPr>
          <w:w w:val="95"/>
        </w:rPr>
        <w:t>（</w:t>
      </w:r>
      <w:r>
        <w:rPr>
          <w:spacing w:val="-2"/>
          <w:w w:val="95"/>
        </w:rPr>
        <w:t>高级信息安全设计与开发师、正高级工程师</w:t>
      </w:r>
      <w:r>
        <w:rPr>
          <w:spacing w:val="-97"/>
          <w:w w:val="95"/>
        </w:rPr>
        <w:t>）</w:t>
      </w:r>
      <w:r>
        <w:rPr>
          <w:w w:val="95"/>
        </w:rPr>
        <w:t xml:space="preserve">、   </w:t>
      </w:r>
      <w:r>
        <w:t>职业资格5</w:t>
      </w:r>
      <w:r>
        <w:rPr>
          <w:spacing w:val="-17"/>
        </w:rPr>
        <w:t>级</w:t>
      </w:r>
      <w:r>
        <w:t>（</w:t>
      </w:r>
      <w:r>
        <w:rPr>
          <w:spacing w:val="-2"/>
        </w:rPr>
        <w:t>信息安全设计与开发师、高级工程师</w:t>
      </w:r>
      <w:r>
        <w:rPr>
          <w:spacing w:val="-15"/>
        </w:rPr>
        <w:t>）</w:t>
      </w:r>
      <w:r>
        <w:rPr>
          <w:spacing w:val="-4"/>
        </w:rPr>
        <w:t>、职业资格</w:t>
      </w:r>
      <w:r>
        <w:t>4</w:t>
      </w:r>
      <w:r>
        <w:rPr>
          <w:spacing w:val="-17"/>
        </w:rPr>
        <w:t>级</w:t>
      </w:r>
      <w:r>
        <w:t>（</w:t>
      </w:r>
      <w:r>
        <w:rPr>
          <w:spacing w:val="-2"/>
        </w:rPr>
        <w:t>助理信息安全设计与开发师、工程师）和职业资格3级（信息安全设计与开发员、程序员）。</w:t>
      </w:r>
    </w:p>
    <w:p>
      <w:pPr>
        <w:pStyle w:val="ListParagraph"/>
        <w:numPr>
          <w:ilvl w:val="1"/>
          <w:numId w:val="43"/>
        </w:numPr>
        <w:tabs>
          <w:tab w:val="left" w:pos="1147"/>
          <w:tab w:val="left" w:pos="1148"/>
        </w:tabs>
        <w:spacing w:before="155" w:after="0" w:line="240" w:lineRule="auto"/>
        <w:ind w:left="1147" w:right="0" w:hanging="630"/>
        <w:jc w:val="left"/>
        <w:rPr>
          <w:rFonts w:ascii="黑体" w:eastAsia="黑体" w:hint="eastAsia"/>
          <w:sz w:val="21"/>
        </w:rPr>
      </w:pPr>
      <w:bookmarkStart w:id="99" w:name="12.3　申报条件"/>
      <w:bookmarkEnd w:id="99"/>
      <w:bookmarkStart w:id="100" w:name="_bookmark40"/>
      <w:bookmarkEnd w:id="100"/>
      <w:r>
        <w:rPr>
          <w:rFonts w:ascii="黑体" w:eastAsia="黑体" w:hint="eastAsia"/>
          <w:sz w:val="21"/>
        </w:rPr>
        <w:t>申报条件</w:t>
      </w:r>
    </w:p>
    <w:p>
      <w:pPr>
        <w:pStyle w:val="BodyText"/>
        <w:spacing w:before="7"/>
        <w:rPr>
          <w:rFonts w:ascii="黑体"/>
          <w:sz w:val="15"/>
        </w:rPr>
      </w:pPr>
    </w:p>
    <w:p>
      <w:pPr>
        <w:pStyle w:val="BodyText"/>
        <w:ind w:left="938"/>
      </w:pPr>
      <w:r>
        <w:t>申报信息安全设计与开发各等级职业资格，应符合以下条件之一：</w:t>
      </w:r>
    </w:p>
    <w:p>
      <w:pPr>
        <w:pStyle w:val="ListParagraph"/>
        <w:numPr>
          <w:ilvl w:val="2"/>
          <w:numId w:val="43"/>
        </w:numPr>
        <w:tabs>
          <w:tab w:val="left" w:pos="1358"/>
          <w:tab w:val="left" w:pos="1359"/>
        </w:tabs>
        <w:spacing w:before="43" w:after="0" w:line="240" w:lineRule="auto"/>
        <w:ind w:left="1358" w:right="0" w:hanging="479"/>
        <w:jc w:val="left"/>
        <w:rPr>
          <w:sz w:val="21"/>
        </w:rPr>
      </w:pPr>
      <w:r>
        <w:rPr>
          <w:sz w:val="21"/>
        </w:rPr>
        <w:t>职业资格</w:t>
      </w:r>
      <w:r>
        <w:rPr>
          <w:sz w:val="21"/>
        </w:rPr>
        <w:t>6级：</w:t>
      </w:r>
    </w:p>
    <w:p>
      <w:pPr>
        <w:pStyle w:val="ListParagraph"/>
        <w:numPr>
          <w:ilvl w:val="3"/>
          <w:numId w:val="43"/>
        </w:numPr>
        <w:tabs>
          <w:tab w:val="left" w:pos="1792"/>
          <w:tab w:val="left" w:pos="1793"/>
        </w:tabs>
        <w:spacing w:before="43" w:after="0" w:line="278" w:lineRule="auto"/>
        <w:ind w:left="1792" w:right="505" w:hanging="425"/>
        <w:jc w:val="left"/>
        <w:rPr>
          <w:sz w:val="21"/>
        </w:rPr>
      </w:pPr>
      <w:r>
        <w:rPr>
          <w:spacing w:val="-1"/>
          <w:w w:val="95"/>
          <w:sz w:val="21"/>
        </w:rPr>
        <w:t>获得国家计算机技术与软件专业技术资格</w:t>
      </w:r>
      <w:r>
        <w:rPr>
          <w:w w:val="95"/>
          <w:sz w:val="21"/>
        </w:rPr>
        <w:t>（水平</w:t>
      </w:r>
      <w:r>
        <w:rPr>
          <w:spacing w:val="-5"/>
          <w:w w:val="95"/>
          <w:sz w:val="21"/>
        </w:rPr>
        <w:t>）</w:t>
      </w:r>
      <w:r>
        <w:rPr>
          <w:spacing w:val="-1"/>
          <w:w w:val="95"/>
          <w:sz w:val="21"/>
        </w:rPr>
        <w:t xml:space="preserve">考试相关高级资格，并连续从事本职  </w:t>
      </w:r>
      <w:r>
        <w:rPr>
          <w:spacing w:val="-14"/>
          <w:sz w:val="21"/>
        </w:rPr>
        <w:t xml:space="preserve">业工作 </w:t>
      </w:r>
      <w:r>
        <w:rPr>
          <w:sz w:val="21"/>
        </w:rPr>
        <w:t>5</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492" w:hanging="425"/>
        <w:jc w:val="left"/>
        <w:rPr>
          <w:sz w:val="21"/>
        </w:rPr>
      </w:pPr>
      <w:r>
        <w:rPr>
          <w:spacing w:val="-2"/>
          <w:sz w:val="21"/>
        </w:rPr>
        <w:t xml:space="preserve">具有与从事本职业相关的专业领域硕士以上学历，并连续从事本职相关工作 </w:t>
      </w:r>
      <w:r>
        <w:rPr>
          <w:sz w:val="21"/>
        </w:rPr>
        <w:t>5</w:t>
      </w:r>
      <w:r>
        <w:rPr>
          <w:spacing w:val="-13"/>
          <w:sz w:val="21"/>
        </w:rPr>
        <w:t xml:space="preserve"> 年以上， 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z w:val="21"/>
        </w:rPr>
        <w:t>取得信息安全设计与开发师（高级工程师）</w:t>
      </w:r>
      <w:r>
        <w:rPr>
          <w:spacing w:val="-11"/>
          <w:sz w:val="21"/>
        </w:rPr>
        <w:t xml:space="preserve">职业资格 </w:t>
      </w:r>
      <w:r>
        <w:rPr>
          <w:sz w:val="21"/>
        </w:rPr>
        <w:t>3</w:t>
      </w:r>
      <w:r>
        <w:rPr>
          <w:spacing w:val="-12"/>
          <w:sz w:val="21"/>
        </w:rPr>
        <w:t xml:space="preserve"> 年以上。</w:t>
      </w:r>
    </w:p>
    <w:p>
      <w:pPr>
        <w:pStyle w:val="ListParagraph"/>
        <w:numPr>
          <w:ilvl w:val="2"/>
          <w:numId w:val="43"/>
        </w:numPr>
        <w:tabs>
          <w:tab w:val="left" w:pos="1358"/>
          <w:tab w:val="left" w:pos="1359"/>
        </w:tabs>
        <w:spacing w:before="43" w:after="0" w:line="240" w:lineRule="auto"/>
        <w:ind w:left="1358" w:right="0" w:hanging="479"/>
        <w:jc w:val="left"/>
        <w:rPr>
          <w:sz w:val="21"/>
        </w:rPr>
      </w:pPr>
      <w:r>
        <w:rPr>
          <w:sz w:val="21"/>
        </w:rPr>
        <w:t>职业资格</w:t>
      </w:r>
      <w:r>
        <w:rPr>
          <w:sz w:val="21"/>
        </w:rPr>
        <w:t>5级：</w:t>
      </w:r>
    </w:p>
    <w:p>
      <w:pPr>
        <w:pStyle w:val="ListParagraph"/>
        <w:numPr>
          <w:ilvl w:val="3"/>
          <w:numId w:val="43"/>
        </w:numPr>
        <w:tabs>
          <w:tab w:val="left" w:pos="1792"/>
          <w:tab w:val="left" w:pos="1793"/>
        </w:tabs>
        <w:spacing w:before="42"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）考试相关高级资格，并连续从事本职</w:t>
      </w:r>
      <w:r>
        <w:rPr>
          <w:spacing w:val="-13"/>
          <w:sz w:val="21"/>
        </w:rPr>
        <w:t xml:space="preserve">业工作 </w:t>
      </w:r>
      <w:r>
        <w:rPr>
          <w:sz w:val="21"/>
        </w:rPr>
        <w:t>3</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2" w:hanging="425"/>
        <w:jc w:val="left"/>
        <w:rPr>
          <w:sz w:val="21"/>
        </w:rPr>
      </w:pPr>
      <w:r>
        <w:rPr>
          <w:spacing w:val="-2"/>
          <w:sz w:val="21"/>
        </w:rPr>
        <w:t xml:space="preserve">具有与从事本职业相关的专业领域硕士以上学历，并连续从事本职相关工作 </w:t>
      </w:r>
      <w:r>
        <w:rPr>
          <w:sz w:val="21"/>
        </w:rPr>
        <w:t>3</w:t>
      </w:r>
      <w:r>
        <w:rPr>
          <w:spacing w:val="-10"/>
          <w:sz w:val="21"/>
        </w:rPr>
        <w:t xml:space="preserve"> 年以上， 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z w:val="21"/>
        </w:rPr>
        <w:t>取得助理信息安全设计与开发师（工程师）</w:t>
      </w:r>
      <w:r>
        <w:rPr>
          <w:spacing w:val="-11"/>
          <w:sz w:val="21"/>
        </w:rPr>
        <w:t xml:space="preserve">职业资格 </w:t>
      </w:r>
      <w:r>
        <w:rPr>
          <w:sz w:val="21"/>
        </w:rPr>
        <w:t>3</w:t>
      </w:r>
      <w:r>
        <w:rPr>
          <w:spacing w:val="-12"/>
          <w:sz w:val="21"/>
        </w:rPr>
        <w:t xml:space="preserve"> 年以上。</w:t>
      </w:r>
    </w:p>
    <w:p>
      <w:pPr>
        <w:pStyle w:val="ListParagraph"/>
        <w:numPr>
          <w:ilvl w:val="2"/>
          <w:numId w:val="43"/>
        </w:numPr>
        <w:tabs>
          <w:tab w:val="left" w:pos="1358"/>
          <w:tab w:val="left" w:pos="1359"/>
        </w:tabs>
        <w:spacing w:before="43" w:after="0" w:line="240" w:lineRule="auto"/>
        <w:ind w:left="1358" w:right="0" w:hanging="479"/>
        <w:jc w:val="left"/>
        <w:rPr>
          <w:sz w:val="21"/>
        </w:rPr>
      </w:pPr>
      <w:r>
        <w:rPr>
          <w:sz w:val="21"/>
        </w:rPr>
        <w:t>职业资格</w:t>
      </w:r>
      <w:r>
        <w:rPr>
          <w:sz w:val="21"/>
        </w:rPr>
        <w:t>4级：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）考试相关中级资格，并连续从事本职</w:t>
      </w:r>
      <w:r>
        <w:rPr>
          <w:spacing w:val="-13"/>
          <w:sz w:val="21"/>
        </w:rPr>
        <w:t xml:space="preserve">业工作 </w:t>
      </w:r>
      <w:r>
        <w:rPr>
          <w:sz w:val="21"/>
        </w:rPr>
        <w:t>3</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具有与从事本职业相关的专业领域本科以上学历，并连续从事本职业工作 </w:t>
      </w:r>
      <w:r>
        <w:rPr>
          <w:sz w:val="21"/>
        </w:rPr>
        <w:t>3</w:t>
      </w:r>
      <w:r>
        <w:rPr>
          <w:spacing w:val="-10"/>
          <w:sz w:val="21"/>
        </w:rPr>
        <w:t xml:space="preserve"> 年以上，并获得认可的业务能力；</w:t>
      </w:r>
    </w:p>
    <w:p>
      <w:pPr>
        <w:pStyle w:val="ListParagraph"/>
        <w:numPr>
          <w:ilvl w:val="3"/>
          <w:numId w:val="43"/>
        </w:numPr>
        <w:tabs>
          <w:tab w:val="left" w:pos="1792"/>
          <w:tab w:val="left" w:pos="1793"/>
        </w:tabs>
        <w:spacing w:before="0" w:after="0" w:line="269" w:lineRule="exact"/>
        <w:ind w:left="1792" w:right="0" w:hanging="425"/>
        <w:jc w:val="left"/>
        <w:rPr>
          <w:sz w:val="21"/>
        </w:rPr>
      </w:pPr>
      <w:r>
        <w:rPr>
          <w:sz w:val="21"/>
        </w:rPr>
        <w:t>取得信息安全设计与开发员（程序员）</w:t>
      </w:r>
      <w:r>
        <w:rPr>
          <w:spacing w:val="-11"/>
          <w:sz w:val="21"/>
        </w:rPr>
        <w:t xml:space="preserve">职业资格 </w:t>
      </w:r>
      <w:r>
        <w:rPr>
          <w:sz w:val="21"/>
        </w:rPr>
        <w:t>2</w:t>
      </w:r>
      <w:r>
        <w:rPr>
          <w:spacing w:val="-12"/>
          <w:sz w:val="21"/>
        </w:rPr>
        <w:t xml:space="preserve"> 年以上。</w:t>
      </w:r>
    </w:p>
    <w:p>
      <w:pPr>
        <w:pStyle w:val="ListParagraph"/>
        <w:numPr>
          <w:ilvl w:val="2"/>
          <w:numId w:val="43"/>
        </w:numPr>
        <w:tabs>
          <w:tab w:val="left" w:pos="1358"/>
          <w:tab w:val="left" w:pos="1359"/>
        </w:tabs>
        <w:spacing w:before="43" w:after="0" w:line="240" w:lineRule="auto"/>
        <w:ind w:left="1358" w:right="0" w:hanging="479"/>
        <w:jc w:val="left"/>
        <w:rPr>
          <w:sz w:val="21"/>
        </w:rPr>
      </w:pPr>
      <w:bookmarkStart w:id="101" w:name="d)职业资格3级："/>
      <w:bookmarkEnd w:id="101"/>
      <w:r>
        <w:rPr>
          <w:sz w:val="21"/>
        </w:rPr>
        <w:t>职业资格</w:t>
      </w:r>
      <w:r>
        <w:rPr>
          <w:sz w:val="21"/>
        </w:rPr>
        <w:t>3级：</w:t>
      </w:r>
    </w:p>
    <w:p>
      <w:pPr>
        <w:pStyle w:val="ListParagraph"/>
        <w:numPr>
          <w:ilvl w:val="3"/>
          <w:numId w:val="43"/>
        </w:numPr>
        <w:tabs>
          <w:tab w:val="left" w:pos="1792"/>
          <w:tab w:val="left" w:pos="1793"/>
        </w:tabs>
        <w:spacing w:before="43" w:after="0" w:line="278" w:lineRule="auto"/>
        <w:ind w:left="1792" w:right="395" w:hanging="425"/>
        <w:jc w:val="left"/>
        <w:rPr>
          <w:sz w:val="21"/>
        </w:rPr>
      </w:pPr>
      <w:r>
        <w:rPr>
          <w:sz w:val="21"/>
        </w:rPr>
        <w:t>获得国家计算机技术与软件专业技术资格（</w:t>
      </w:r>
      <w:r>
        <w:rPr>
          <w:spacing w:val="4"/>
          <w:sz w:val="21"/>
        </w:rPr>
        <w:t>水平</w:t>
      </w:r>
      <w:r>
        <w:rPr>
          <w:sz w:val="21"/>
        </w:rPr>
        <w:t>）考试相关初级资格，并连续从事本职</w:t>
      </w:r>
      <w:r>
        <w:rPr>
          <w:spacing w:val="-13"/>
          <w:sz w:val="21"/>
        </w:rPr>
        <w:t xml:space="preserve">业工作 </w:t>
      </w:r>
      <w:r>
        <w:rPr>
          <w:sz w:val="21"/>
        </w:rPr>
        <w:t>2</w:t>
      </w:r>
      <w:r>
        <w:rPr>
          <w:spacing w:val="-12"/>
          <w:sz w:val="21"/>
        </w:rPr>
        <w:t xml:space="preserve"> 年以上；</w:t>
      </w:r>
    </w:p>
    <w:p>
      <w:pPr>
        <w:pStyle w:val="ListParagraph"/>
        <w:numPr>
          <w:ilvl w:val="3"/>
          <w:numId w:val="43"/>
        </w:numPr>
        <w:tabs>
          <w:tab w:val="left" w:pos="1792"/>
          <w:tab w:val="left" w:pos="1793"/>
        </w:tabs>
        <w:spacing w:before="0" w:after="0" w:line="278" w:lineRule="auto"/>
        <w:ind w:left="1792" w:right="395" w:hanging="425"/>
        <w:jc w:val="left"/>
        <w:rPr>
          <w:sz w:val="21"/>
        </w:rPr>
      </w:pPr>
      <w:r>
        <w:rPr>
          <w:spacing w:val="-2"/>
          <w:sz w:val="21"/>
        </w:rPr>
        <w:t xml:space="preserve">具有与从事本职业相关的专业领域专科以上学历，并连续从事本职业工作 </w:t>
      </w:r>
      <w:r>
        <w:rPr>
          <w:sz w:val="21"/>
        </w:rPr>
        <w:t>2</w:t>
      </w:r>
      <w:r>
        <w:rPr>
          <w:spacing w:val="-10"/>
          <w:sz w:val="21"/>
        </w:rPr>
        <w:t xml:space="preserve"> 年以上，并获得认可的业务能力。</w:t>
      </w:r>
    </w:p>
    <w:p>
      <w:pPr>
        <w:pStyle w:val="ListParagraph"/>
        <w:numPr>
          <w:ilvl w:val="1"/>
          <w:numId w:val="43"/>
        </w:numPr>
        <w:tabs>
          <w:tab w:val="left" w:pos="1147"/>
          <w:tab w:val="left" w:pos="1148"/>
        </w:tabs>
        <w:spacing w:before="155" w:after="0" w:line="240" w:lineRule="auto"/>
        <w:ind w:left="1147" w:right="0" w:hanging="630"/>
        <w:jc w:val="left"/>
        <w:rPr>
          <w:rFonts w:ascii="黑体" w:eastAsia="黑体" w:hint="eastAsia"/>
          <w:sz w:val="21"/>
        </w:rPr>
      </w:pPr>
      <w:bookmarkStart w:id="102" w:name="12.4　等级要求"/>
      <w:bookmarkEnd w:id="102"/>
      <w:bookmarkStart w:id="103" w:name="_bookmark41"/>
      <w:bookmarkEnd w:id="103"/>
      <w:r>
        <w:rPr>
          <w:rFonts w:ascii="黑体" w:eastAsia="黑体" w:hint="eastAsia"/>
          <w:sz w:val="21"/>
        </w:rPr>
        <w:t>等级要求</w:t>
      </w:r>
    </w:p>
    <w:p>
      <w:pPr>
        <w:pStyle w:val="BodyText"/>
        <w:spacing w:before="7"/>
        <w:rPr>
          <w:rFonts w:ascii="黑体"/>
          <w:sz w:val="15"/>
        </w:rPr>
      </w:pPr>
    </w:p>
    <w:p>
      <w:pPr>
        <w:pStyle w:val="ListParagraph"/>
        <w:numPr>
          <w:ilvl w:val="2"/>
          <w:numId w:val="37"/>
        </w:numPr>
        <w:tabs>
          <w:tab w:val="left" w:pos="1358"/>
          <w:tab w:val="left" w:pos="1359"/>
        </w:tabs>
        <w:spacing w:before="0" w:after="0" w:line="240" w:lineRule="auto"/>
        <w:ind w:left="1358" w:right="0" w:hanging="841"/>
        <w:jc w:val="left"/>
        <w:rPr>
          <w:rFonts w:ascii="黑体" w:eastAsia="黑体" w:hint="eastAsia"/>
          <w:sz w:val="21"/>
        </w:rPr>
      </w:pPr>
      <w:bookmarkStart w:id="104" w:name="12.4.1　业务能力"/>
      <w:bookmarkEnd w:id="104"/>
      <w:r>
        <w:rPr>
          <w:rFonts w:ascii="黑体" w:eastAsia="黑体" w:hint="eastAsia"/>
          <w:sz w:val="21"/>
        </w:rPr>
        <w:t>业务能力</w:t>
      </w:r>
    </w:p>
    <w:p>
      <w:pPr>
        <w:pStyle w:val="BodyText"/>
        <w:spacing w:before="7"/>
        <w:rPr>
          <w:rFonts w:ascii="黑体"/>
          <w:sz w:val="15"/>
        </w:rPr>
      </w:pPr>
    </w:p>
    <w:p>
      <w:pPr>
        <w:pStyle w:val="BodyText"/>
        <w:ind w:left="938"/>
      </w:pPr>
      <w:r>
        <w:t>业务能力要求参见表11。</w:t>
      </w:r>
    </w:p>
    <w:p>
      <w:pPr>
        <w:spacing w:after="0"/>
        <w:sectPr>
          <w:headerReference w:type="even" r:id="rId69"/>
          <w:headerReference w:type="default" r:id="rId70"/>
          <w:footerReference w:type="even" r:id="rId71"/>
          <w:footerReference w:type="default" r:id="rId72"/>
          <w:pgSz w:w="11910" w:h="16840"/>
          <w:pgMar w:top="1640" w:right="740" w:bottom="1320" w:left="900" w:header="1449" w:footer="1137"/>
          <w:pgNumType w:start="13"/>
          <w:cols w:space="708"/>
        </w:sectPr>
      </w:pPr>
    </w:p>
    <w:p>
      <w:pPr>
        <w:pStyle w:val="BodyText"/>
        <w:rPr>
          <w:sz w:val="20"/>
        </w:rPr>
      </w:pPr>
    </w:p>
    <w:p>
      <w:pPr>
        <w:pStyle w:val="BodyText"/>
        <w:rPr>
          <w:sz w:val="20"/>
        </w:rPr>
      </w:pPr>
    </w:p>
    <w:p>
      <w:pPr>
        <w:pStyle w:val="BodyText"/>
        <w:spacing w:before="11"/>
        <w:rPr>
          <w:sz w:val="14"/>
        </w:rPr>
      </w:pPr>
    </w:p>
    <w:p>
      <w:pPr>
        <w:pStyle w:val="BodyText"/>
        <w:tabs>
          <w:tab w:val="left" w:pos="3098"/>
        </w:tabs>
        <w:spacing w:before="70"/>
        <w:ind w:left="2416"/>
        <w:rPr>
          <w:rFonts w:ascii="黑体" w:eastAsia="黑体" w:hint="eastAsia"/>
        </w:rPr>
      </w:pPr>
      <w:r>
        <w:rPr>
          <w:rFonts w:ascii="黑体" w:eastAsia="黑体" w:hint="eastAsia"/>
        </w:rPr>
        <w:t>表</w:t>
      </w:r>
      <w:r>
        <w:rPr>
          <w:rFonts w:ascii="黑体" w:eastAsia="黑体" w:hint="eastAsia"/>
          <w:spacing w:val="-55"/>
        </w:rPr>
        <w:t xml:space="preserve"> </w:t>
      </w:r>
      <w:r>
        <w:rPr>
          <w:rFonts w:ascii="黑体" w:eastAsia="黑体" w:hint="eastAsia"/>
        </w:rPr>
        <w:t>11</w:t>
        <w:tab/>
        <w:t>信息安全设计与开发各等级职业资格-业务能力</w:t>
      </w:r>
    </w:p>
    <w:p>
      <w:pPr>
        <w:pStyle w:val="BodyText"/>
        <w:spacing w:before="11" w:after="1"/>
        <w:rPr>
          <w:rFonts w:ascii="黑体"/>
          <w:sz w:val="13"/>
        </w:rPr>
      </w:pPr>
    </w:p>
    <w:tbl>
      <w:tblPr>
        <w:tblStyle w:val="TableNormal7"/>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417"/>
        <w:gridCol w:w="417"/>
        <w:gridCol w:w="417"/>
        <w:gridCol w:w="2031"/>
        <w:gridCol w:w="2031"/>
        <w:gridCol w:w="2032"/>
        <w:gridCol w:w="2032"/>
      </w:tblGrid>
      <w:tr>
        <w:tblPrEx>
          <w:tblW w:w="0" w:type="auto"/>
          <w:jc w:val="left"/>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44"/>
          <w:jc w:val="left"/>
        </w:trPr>
        <w:tc>
          <w:tcPr>
            <w:tcW w:w="1251" w:type="dxa"/>
            <w:gridSpan w:val="3"/>
            <w:vMerge w:val="restart"/>
            <w:tcBorders>
              <w:right w:val="single" w:sz="4" w:space="0" w:color="000000"/>
            </w:tcBorders>
          </w:tcPr>
          <w:p>
            <w:pPr>
              <w:pStyle w:val="TableParagraph"/>
              <w:rPr>
                <w:rFonts w:ascii="黑体"/>
                <w:sz w:val="18"/>
              </w:rPr>
            </w:pPr>
          </w:p>
          <w:p>
            <w:pPr>
              <w:pStyle w:val="TableParagraph"/>
              <w:spacing w:before="1"/>
              <w:rPr>
                <w:rFonts w:ascii="黑体"/>
                <w:sz w:val="16"/>
              </w:rPr>
            </w:pPr>
          </w:p>
          <w:p>
            <w:pPr>
              <w:pStyle w:val="TableParagraph"/>
              <w:ind w:left="264"/>
              <w:rPr>
                <w:sz w:val="18"/>
              </w:rPr>
            </w:pPr>
            <w:r>
              <w:rPr>
                <w:sz w:val="18"/>
              </w:rPr>
              <w:t>鉴定内容</w:t>
            </w:r>
          </w:p>
        </w:tc>
        <w:tc>
          <w:tcPr>
            <w:tcW w:w="8126" w:type="dxa"/>
            <w:gridSpan w:val="4"/>
            <w:tcBorders>
              <w:left w:val="single" w:sz="4" w:space="0" w:color="000000"/>
              <w:bottom w:val="single" w:sz="4" w:space="0" w:color="000000"/>
            </w:tcBorders>
          </w:tcPr>
          <w:p>
            <w:pPr>
              <w:pStyle w:val="TableParagraph"/>
              <w:spacing w:before="9"/>
              <w:rPr>
                <w:rFonts w:ascii="黑体"/>
                <w:sz w:val="12"/>
              </w:rPr>
            </w:pPr>
          </w:p>
          <w:p>
            <w:pPr>
              <w:pStyle w:val="TableParagraph"/>
              <w:ind w:left="3512" w:right="3472"/>
              <w:jc w:val="center"/>
              <w:rPr>
                <w:sz w:val="18"/>
              </w:rPr>
            </w:pPr>
            <w:r>
              <w:rPr>
                <w:sz w:val="18"/>
              </w:rPr>
              <w:t>职业资格等级</w:t>
            </w:r>
          </w:p>
        </w:tc>
      </w:tr>
      <w:tr>
        <w:tblPrEx>
          <w:tblW w:w="0" w:type="auto"/>
          <w:jc w:val="left"/>
          <w:tblInd w:w="141" w:type="dxa"/>
          <w:tblLayout w:type="fixed"/>
          <w:tblCellMar>
            <w:top w:w="0" w:type="dxa"/>
            <w:left w:w="0" w:type="dxa"/>
            <w:bottom w:w="0" w:type="dxa"/>
            <w:right w:w="0" w:type="dxa"/>
          </w:tblCellMar>
          <w:tblLook w:val="01E0"/>
        </w:tblPrEx>
        <w:trPr>
          <w:trHeight w:val="528"/>
          <w:jc w:val="left"/>
        </w:trPr>
        <w:tc>
          <w:tcPr>
            <w:tcW w:w="1251" w:type="dxa"/>
            <w:gridSpan w:val="3"/>
            <w:vMerge/>
            <w:tcBorders>
              <w:top w:val="nil"/>
              <w:right w:val="single" w:sz="4" w:space="0" w:color="000000"/>
            </w:tcBorders>
          </w:tcPr>
          <w:p>
            <w:pPr>
              <w:rPr>
                <w:sz w:val="2"/>
                <w:szCs w:val="2"/>
              </w:rPr>
            </w:pPr>
          </w:p>
        </w:tc>
        <w:tc>
          <w:tcPr>
            <w:tcW w:w="2031" w:type="dxa"/>
            <w:tcBorders>
              <w:top w:val="single" w:sz="4" w:space="0" w:color="000000"/>
              <w:left w:val="single" w:sz="4" w:space="0" w:color="000000"/>
              <w:right w:val="single" w:sz="4" w:space="0" w:color="000000"/>
            </w:tcBorders>
          </w:tcPr>
          <w:p>
            <w:pPr>
              <w:pStyle w:val="TableParagraph"/>
              <w:spacing w:before="143"/>
              <w:ind w:left="528"/>
              <w:rPr>
                <w:sz w:val="18"/>
              </w:rPr>
            </w:pPr>
            <w:r>
              <w:rPr>
                <w:sz w:val="18"/>
              </w:rPr>
              <w:t>职业资格6级</w:t>
            </w:r>
          </w:p>
        </w:tc>
        <w:tc>
          <w:tcPr>
            <w:tcW w:w="2031" w:type="dxa"/>
            <w:tcBorders>
              <w:top w:val="single" w:sz="4" w:space="0" w:color="000000"/>
              <w:left w:val="single" w:sz="4" w:space="0" w:color="000000"/>
              <w:right w:val="single" w:sz="4" w:space="0" w:color="000000"/>
            </w:tcBorders>
          </w:tcPr>
          <w:p>
            <w:pPr>
              <w:pStyle w:val="TableParagraph"/>
              <w:spacing w:before="143"/>
              <w:ind w:left="530"/>
              <w:rPr>
                <w:sz w:val="18"/>
              </w:rPr>
            </w:pPr>
            <w:r>
              <w:rPr>
                <w:sz w:val="18"/>
              </w:rPr>
              <w:t>职业资格5级</w:t>
            </w:r>
          </w:p>
        </w:tc>
        <w:tc>
          <w:tcPr>
            <w:tcW w:w="2032" w:type="dxa"/>
            <w:tcBorders>
              <w:top w:val="single" w:sz="4" w:space="0" w:color="000000"/>
              <w:left w:val="single" w:sz="4" w:space="0" w:color="000000"/>
              <w:right w:val="single" w:sz="4" w:space="0" w:color="000000"/>
            </w:tcBorders>
          </w:tcPr>
          <w:p>
            <w:pPr>
              <w:pStyle w:val="TableParagraph"/>
              <w:spacing w:before="143"/>
              <w:ind w:left="529"/>
              <w:rPr>
                <w:sz w:val="18"/>
              </w:rPr>
            </w:pPr>
            <w:r>
              <w:rPr>
                <w:sz w:val="18"/>
              </w:rPr>
              <w:t>职业资格4级</w:t>
            </w:r>
          </w:p>
        </w:tc>
        <w:tc>
          <w:tcPr>
            <w:tcW w:w="2032" w:type="dxa"/>
            <w:tcBorders>
              <w:top w:val="single" w:sz="4" w:space="0" w:color="000000"/>
              <w:left w:val="single" w:sz="4" w:space="0" w:color="000000"/>
            </w:tcBorders>
          </w:tcPr>
          <w:p>
            <w:pPr>
              <w:pStyle w:val="TableParagraph"/>
              <w:spacing w:before="143"/>
              <w:ind w:left="530"/>
              <w:rPr>
                <w:sz w:val="18"/>
              </w:rPr>
            </w:pPr>
            <w:r>
              <w:rPr>
                <w:sz w:val="18"/>
              </w:rPr>
              <w:t>职业资格3级</w:t>
            </w:r>
          </w:p>
        </w:tc>
      </w:tr>
      <w:tr>
        <w:tblPrEx>
          <w:tblW w:w="0" w:type="auto"/>
          <w:jc w:val="left"/>
          <w:tblInd w:w="141" w:type="dxa"/>
          <w:tblLayout w:type="fixed"/>
          <w:tblCellMar>
            <w:top w:w="0" w:type="dxa"/>
            <w:left w:w="0" w:type="dxa"/>
            <w:bottom w:w="0" w:type="dxa"/>
            <w:right w:w="0" w:type="dxa"/>
          </w:tblCellMar>
          <w:tblLook w:val="01E0"/>
        </w:tblPrEx>
        <w:trPr>
          <w:trHeight w:val="8085"/>
          <w:jc w:val="left"/>
        </w:trPr>
        <w:tc>
          <w:tcPr>
            <w:tcW w:w="417" w:type="dxa"/>
            <w:vMerge w:val="restart"/>
            <w:tcBorders>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2"/>
              <w:rPr>
                <w:rFonts w:ascii="黑体"/>
                <w:sz w:val="26"/>
              </w:rPr>
            </w:pPr>
          </w:p>
          <w:p>
            <w:pPr>
              <w:pStyle w:val="TableParagraph"/>
              <w:spacing w:before="1" w:line="324" w:lineRule="auto"/>
              <w:ind w:left="118" w:right="96"/>
              <w:jc w:val="both"/>
              <w:rPr>
                <w:sz w:val="18"/>
              </w:rPr>
            </w:pPr>
            <w:r>
              <w:rPr>
                <w:sz w:val="18"/>
              </w:rPr>
              <w:t>业务能力</w:t>
            </w:r>
          </w:p>
        </w:tc>
        <w:tc>
          <w:tcPr>
            <w:tcW w:w="417" w:type="dxa"/>
            <w:vMerge w:val="restart"/>
            <w:tcBorders>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7"/>
              <w:rPr>
                <w:rFonts w:ascii="黑体"/>
                <w:sz w:val="14"/>
              </w:rPr>
            </w:pPr>
          </w:p>
          <w:p>
            <w:pPr>
              <w:pStyle w:val="TableParagraph"/>
              <w:spacing w:line="324" w:lineRule="auto"/>
              <w:ind w:left="126" w:right="98"/>
              <w:rPr>
                <w:sz w:val="18"/>
              </w:rPr>
            </w:pPr>
            <w:r>
              <w:rPr>
                <w:sz w:val="18"/>
              </w:rPr>
              <w:t>项目</w:t>
            </w:r>
          </w:p>
        </w:tc>
        <w:tc>
          <w:tcPr>
            <w:tcW w:w="417" w:type="dxa"/>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8"/>
              <w:rPr>
                <w:rFonts w:ascii="黑体"/>
                <w:sz w:val="12"/>
              </w:rPr>
            </w:pPr>
          </w:p>
          <w:p>
            <w:pPr>
              <w:pStyle w:val="TableParagraph"/>
              <w:spacing w:line="324" w:lineRule="auto"/>
              <w:ind w:left="126" w:right="99"/>
              <w:jc w:val="both"/>
              <w:rPr>
                <w:sz w:val="18"/>
              </w:rPr>
            </w:pPr>
            <w:r>
              <w:rPr>
                <w:sz w:val="18"/>
              </w:rPr>
              <w:t>复杂度</w:t>
            </w:r>
          </w:p>
        </w:tc>
        <w:tc>
          <w:tcPr>
            <w:tcW w:w="2031" w:type="dxa"/>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spacing w:before="1"/>
              <w:rPr>
                <w:rFonts w:ascii="黑体"/>
                <w:sz w:val="21"/>
              </w:rPr>
            </w:pPr>
          </w:p>
          <w:p>
            <w:pPr>
              <w:pStyle w:val="TableParagraph"/>
              <w:spacing w:line="290" w:lineRule="auto"/>
              <w:ind w:left="118" w:right="-15"/>
              <w:rPr>
                <w:sz w:val="18"/>
              </w:rPr>
            </w:pPr>
            <w:r>
              <w:rPr>
                <w:sz w:val="18"/>
              </w:rPr>
              <w:t>a)技术相关复杂度：技术和工具各类多，存在非相关、跨领域、跨专</w:t>
            </w:r>
            <w:r>
              <w:rPr>
                <w:spacing w:val="-9"/>
                <w:sz w:val="18"/>
              </w:rPr>
              <w:t>业，相关业务流程复杂； b)系统相关复杂度：系统架构体系构建要素繁</w:t>
            </w:r>
            <w:r>
              <w:rPr>
                <w:spacing w:val="-10"/>
                <w:sz w:val="18"/>
              </w:rPr>
              <w:t>杂，考虑系统的稳定性、可扩展性和可维护性等方面，构建要求高；</w:t>
            </w:r>
          </w:p>
          <w:p>
            <w:pPr>
              <w:pStyle w:val="TableParagraph"/>
              <w:spacing w:before="9" w:line="290" w:lineRule="auto"/>
              <w:ind w:left="118" w:right="86"/>
              <w:jc w:val="both"/>
              <w:rPr>
                <w:sz w:val="18"/>
              </w:rPr>
            </w:pPr>
            <w:r>
              <w:rPr>
                <w:sz w:val="18"/>
              </w:rPr>
              <w:t>c)数据相关复杂度：数据处理复杂，对数据的规模、类型、安全性要求高；</w:t>
            </w:r>
          </w:p>
          <w:p>
            <w:pPr>
              <w:pStyle w:val="TableParagraph"/>
              <w:spacing w:before="4" w:line="290" w:lineRule="auto"/>
              <w:ind w:left="118" w:right="86"/>
              <w:jc w:val="both"/>
              <w:rPr>
                <w:sz w:val="18"/>
              </w:rPr>
            </w:pPr>
            <w:r>
              <w:rPr>
                <w:spacing w:val="-21"/>
                <w:sz w:val="18"/>
              </w:rPr>
              <w:t>d）</w:t>
            </w:r>
            <w:r>
              <w:rPr>
                <w:spacing w:val="-7"/>
                <w:sz w:val="18"/>
              </w:rPr>
              <w:t>风险相关复杂度：评</w:t>
            </w:r>
            <w:r>
              <w:rPr>
                <w:spacing w:val="-2"/>
                <w:sz w:val="18"/>
              </w:rPr>
              <w:t>估和管理这些风险需要对系统进行全面的安全分析，并采取相应的措施来降低风险。全面考虑到各种潜在的安全威</w:t>
            </w:r>
            <w:r>
              <w:rPr>
                <w:sz w:val="18"/>
              </w:rPr>
              <w:t>胁和风险；</w:t>
            </w:r>
          </w:p>
          <w:p>
            <w:pPr>
              <w:pStyle w:val="TableParagraph"/>
              <w:spacing w:before="8" w:line="290" w:lineRule="auto"/>
              <w:ind w:left="118" w:right="86"/>
              <w:jc w:val="both"/>
              <w:rPr>
                <w:sz w:val="18"/>
              </w:rPr>
            </w:pPr>
            <w:r>
              <w:rPr>
                <w:sz w:val="18"/>
              </w:rPr>
              <w:t>e)法律与合规相关复杂度：系统在法律和合规方面的要求高，符合相关的法律法规</w:t>
            </w:r>
          </w:p>
        </w:tc>
        <w:tc>
          <w:tcPr>
            <w:tcW w:w="2031" w:type="dxa"/>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numPr>
                <w:ilvl w:val="0"/>
                <w:numId w:val="36"/>
              </w:numPr>
              <w:tabs>
                <w:tab w:val="left" w:pos="298"/>
              </w:tabs>
              <w:spacing w:before="131" w:after="0" w:line="290" w:lineRule="auto"/>
              <w:ind w:left="117" w:right="87" w:firstLine="0"/>
              <w:jc w:val="both"/>
              <w:rPr>
                <w:sz w:val="18"/>
              </w:rPr>
            </w:pPr>
            <w:r>
              <w:rPr>
                <w:spacing w:val="-2"/>
                <w:sz w:val="18"/>
              </w:rPr>
              <w:t>技术相关复杂度：技术和工具各类多，存在跨专业，相关业务流程</w:t>
            </w:r>
            <w:r>
              <w:rPr>
                <w:sz w:val="18"/>
              </w:rPr>
              <w:t>较复杂；</w:t>
            </w:r>
          </w:p>
          <w:p>
            <w:pPr>
              <w:pStyle w:val="TableParagraph"/>
              <w:numPr>
                <w:ilvl w:val="0"/>
                <w:numId w:val="36"/>
              </w:numPr>
              <w:tabs>
                <w:tab w:val="left" w:pos="298"/>
              </w:tabs>
              <w:spacing w:before="5" w:after="0" w:line="290" w:lineRule="auto"/>
              <w:ind w:left="117" w:right="87" w:firstLine="0"/>
              <w:jc w:val="both"/>
              <w:rPr>
                <w:sz w:val="18"/>
              </w:rPr>
            </w:pPr>
            <w:r>
              <w:rPr>
                <w:spacing w:val="-2"/>
                <w:sz w:val="18"/>
              </w:rPr>
              <w:t>系统相关复杂度：系统架构体系构建要素繁杂，需要考虑系统的稳定性、可扩展性和可维护性等方面，构建要求</w:t>
            </w:r>
            <w:r>
              <w:rPr>
                <w:sz w:val="18"/>
              </w:rPr>
              <w:t>较高；</w:t>
            </w:r>
          </w:p>
          <w:p>
            <w:pPr>
              <w:pStyle w:val="TableParagraph"/>
              <w:numPr>
                <w:ilvl w:val="0"/>
                <w:numId w:val="36"/>
              </w:numPr>
              <w:tabs>
                <w:tab w:val="left" w:pos="298"/>
              </w:tabs>
              <w:spacing w:before="5" w:after="0" w:line="290" w:lineRule="auto"/>
              <w:ind w:left="117" w:right="87" w:firstLine="0"/>
              <w:jc w:val="both"/>
              <w:rPr>
                <w:sz w:val="18"/>
              </w:rPr>
            </w:pPr>
            <w:r>
              <w:rPr>
                <w:spacing w:val="-2"/>
                <w:sz w:val="18"/>
              </w:rPr>
              <w:t>数据相关复杂度：数据处理较复杂，对数据的规模、类型、安全性</w:t>
            </w:r>
            <w:r>
              <w:rPr>
                <w:sz w:val="18"/>
              </w:rPr>
              <w:t>要求较高；</w:t>
            </w:r>
          </w:p>
          <w:p>
            <w:pPr>
              <w:pStyle w:val="TableParagraph"/>
              <w:spacing w:before="2" w:line="290" w:lineRule="auto"/>
              <w:ind w:left="117" w:right="87"/>
              <w:jc w:val="both"/>
              <w:rPr>
                <w:sz w:val="18"/>
              </w:rPr>
            </w:pPr>
            <w:r>
              <w:rPr>
                <w:spacing w:val="-19"/>
                <w:sz w:val="18"/>
              </w:rPr>
              <w:t>d）</w:t>
            </w:r>
            <w:r>
              <w:rPr>
                <w:spacing w:val="-7"/>
                <w:sz w:val="18"/>
              </w:rPr>
              <w:t>风险相关复杂度：评</w:t>
            </w:r>
            <w:r>
              <w:rPr>
                <w:spacing w:val="-2"/>
                <w:sz w:val="18"/>
              </w:rPr>
              <w:t>估和管理这些风险需要对系统进行全面的安全分析，并采取相应的措施来降低风险。全面考虑到各种潜在的安全威</w:t>
            </w:r>
            <w:r>
              <w:rPr>
                <w:sz w:val="18"/>
              </w:rPr>
              <w:t>胁和风险；</w:t>
            </w:r>
          </w:p>
          <w:p>
            <w:pPr>
              <w:pStyle w:val="TableParagraph"/>
              <w:spacing w:before="8" w:line="290" w:lineRule="auto"/>
              <w:ind w:left="117" w:right="87"/>
              <w:jc w:val="both"/>
              <w:rPr>
                <w:sz w:val="18"/>
              </w:rPr>
            </w:pPr>
            <w:r>
              <w:rPr>
                <w:sz w:val="18"/>
              </w:rPr>
              <w:t>e)法律与合规相关复杂度：系统在法律和合规方面的要求高，符合相关的法律法规</w:t>
            </w:r>
          </w:p>
        </w:tc>
        <w:tc>
          <w:tcPr>
            <w:tcW w:w="2032" w:type="dxa"/>
            <w:tcBorders>
              <w:left w:val="single" w:sz="4" w:space="0" w:color="000000"/>
              <w:bottom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25"/>
              </w:rPr>
            </w:pPr>
          </w:p>
          <w:p>
            <w:pPr>
              <w:pStyle w:val="TableParagraph"/>
              <w:numPr>
                <w:ilvl w:val="0"/>
                <w:numId w:val="35"/>
              </w:numPr>
              <w:tabs>
                <w:tab w:val="left" w:pos="300"/>
              </w:tabs>
              <w:spacing w:before="0" w:after="0" w:line="290" w:lineRule="auto"/>
              <w:ind w:left="116" w:right="86" w:firstLine="0"/>
              <w:jc w:val="both"/>
              <w:rPr>
                <w:sz w:val="18"/>
              </w:rPr>
            </w:pPr>
            <w:r>
              <w:rPr>
                <w:spacing w:val="-2"/>
                <w:sz w:val="18"/>
              </w:rPr>
              <w:t>技术相关复杂度：技术和工具各类多，相关</w:t>
            </w:r>
            <w:r>
              <w:rPr>
                <w:sz w:val="18"/>
              </w:rPr>
              <w:t>业务流程较复杂；</w:t>
            </w:r>
          </w:p>
          <w:p>
            <w:pPr>
              <w:pStyle w:val="TableParagraph"/>
              <w:numPr>
                <w:ilvl w:val="0"/>
                <w:numId w:val="35"/>
              </w:numPr>
              <w:tabs>
                <w:tab w:val="left" w:pos="300"/>
              </w:tabs>
              <w:spacing w:before="3" w:after="0" w:line="290" w:lineRule="auto"/>
              <w:ind w:left="116" w:right="86" w:firstLine="0"/>
              <w:jc w:val="both"/>
              <w:rPr>
                <w:sz w:val="18"/>
              </w:rPr>
            </w:pPr>
            <w:r>
              <w:rPr>
                <w:spacing w:val="-2"/>
                <w:sz w:val="18"/>
              </w:rPr>
              <w:t>系统相关复杂度：系统架构体系构建要素繁杂，需要考虑系统的稳定性、可扩展性和可维</w:t>
            </w:r>
            <w:r>
              <w:rPr>
                <w:sz w:val="18"/>
              </w:rPr>
              <w:t>护性等方面；</w:t>
            </w:r>
          </w:p>
          <w:p>
            <w:pPr>
              <w:pStyle w:val="TableParagraph"/>
              <w:numPr>
                <w:ilvl w:val="0"/>
                <w:numId w:val="35"/>
              </w:numPr>
              <w:tabs>
                <w:tab w:val="left" w:pos="300"/>
              </w:tabs>
              <w:spacing w:before="4" w:after="0" w:line="292" w:lineRule="auto"/>
              <w:ind w:left="116" w:right="86" w:firstLine="0"/>
              <w:jc w:val="both"/>
              <w:rPr>
                <w:sz w:val="18"/>
              </w:rPr>
            </w:pPr>
            <w:r>
              <w:rPr>
                <w:spacing w:val="-2"/>
                <w:sz w:val="18"/>
              </w:rPr>
              <w:t>数据相关复杂度：数据处理较复杂，对数据</w:t>
            </w:r>
            <w:r>
              <w:rPr>
                <w:sz w:val="18"/>
              </w:rPr>
              <w:t>的安全性高；</w:t>
            </w:r>
          </w:p>
          <w:p>
            <w:pPr>
              <w:pStyle w:val="TableParagraph"/>
              <w:spacing w:line="290" w:lineRule="auto"/>
              <w:ind w:left="116" w:right="86"/>
              <w:jc w:val="both"/>
              <w:rPr>
                <w:sz w:val="18"/>
              </w:rPr>
            </w:pPr>
            <w:r>
              <w:rPr>
                <w:spacing w:val="-19"/>
                <w:sz w:val="18"/>
              </w:rPr>
              <w:t>d）</w:t>
            </w:r>
            <w:r>
              <w:rPr>
                <w:spacing w:val="-7"/>
                <w:sz w:val="18"/>
              </w:rPr>
              <w:t>风险相关复杂度：评</w:t>
            </w:r>
            <w:r>
              <w:rPr>
                <w:spacing w:val="-2"/>
                <w:sz w:val="18"/>
              </w:rPr>
              <w:t>估和管理这些风险需要对系统进行全面的安全分析，并采取相应的措施来降低风险。全面考虑到各种潜在的安全威</w:t>
            </w:r>
            <w:r>
              <w:rPr>
                <w:sz w:val="18"/>
              </w:rPr>
              <w:t>胁和风险；</w:t>
            </w:r>
          </w:p>
          <w:p>
            <w:pPr>
              <w:pStyle w:val="TableParagraph"/>
              <w:spacing w:before="3" w:line="290" w:lineRule="auto"/>
              <w:ind w:left="116" w:right="86"/>
              <w:jc w:val="both"/>
              <w:rPr>
                <w:sz w:val="18"/>
              </w:rPr>
            </w:pPr>
            <w:r>
              <w:rPr>
                <w:sz w:val="18"/>
              </w:rPr>
              <w:t>e)法律与合规相关复杂度：系统在法律和合规方面的要求高，符合相关的法律法规</w:t>
            </w:r>
          </w:p>
        </w:tc>
        <w:tc>
          <w:tcPr>
            <w:tcW w:w="2032" w:type="dxa"/>
            <w:tcBorders>
              <w:left w:val="single" w:sz="4" w:space="0" w:color="000000"/>
              <w:bottom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15"/>
              </w:rPr>
            </w:pPr>
          </w:p>
          <w:p>
            <w:pPr>
              <w:pStyle w:val="TableParagraph"/>
              <w:numPr>
                <w:ilvl w:val="0"/>
                <w:numId w:val="34"/>
              </w:numPr>
              <w:tabs>
                <w:tab w:val="left" w:pos="298"/>
              </w:tabs>
              <w:spacing w:before="0" w:after="0" w:line="290" w:lineRule="auto"/>
              <w:ind w:left="117" w:right="75" w:firstLine="0"/>
              <w:jc w:val="both"/>
              <w:rPr>
                <w:sz w:val="18"/>
              </w:rPr>
            </w:pPr>
            <w:r>
              <w:rPr>
                <w:spacing w:val="-2"/>
                <w:sz w:val="18"/>
              </w:rPr>
              <w:t>技术相关复杂度：技术和工具各类多，业务</w:t>
            </w:r>
            <w:r>
              <w:rPr>
                <w:sz w:val="18"/>
              </w:rPr>
              <w:t>流程简单；</w:t>
            </w:r>
          </w:p>
          <w:p>
            <w:pPr>
              <w:pStyle w:val="TableParagraph"/>
              <w:numPr>
                <w:ilvl w:val="0"/>
                <w:numId w:val="34"/>
              </w:numPr>
              <w:tabs>
                <w:tab w:val="left" w:pos="298"/>
              </w:tabs>
              <w:spacing w:before="3" w:after="0" w:line="290" w:lineRule="auto"/>
              <w:ind w:left="117" w:right="75" w:firstLine="0"/>
              <w:jc w:val="both"/>
              <w:rPr>
                <w:sz w:val="18"/>
              </w:rPr>
            </w:pPr>
            <w:r>
              <w:rPr>
                <w:spacing w:val="-2"/>
                <w:sz w:val="18"/>
              </w:rPr>
              <w:t>数据相关复杂度：数据处理简单，对数据的</w:t>
            </w:r>
            <w:r>
              <w:rPr>
                <w:sz w:val="18"/>
              </w:rPr>
              <w:t>安全性高；</w:t>
            </w:r>
          </w:p>
          <w:p>
            <w:pPr>
              <w:pStyle w:val="TableParagraph"/>
              <w:numPr>
                <w:ilvl w:val="0"/>
                <w:numId w:val="34"/>
              </w:numPr>
              <w:tabs>
                <w:tab w:val="left" w:pos="298"/>
              </w:tabs>
              <w:spacing w:before="3" w:after="0" w:line="290" w:lineRule="auto"/>
              <w:ind w:left="117" w:right="75" w:firstLine="0"/>
              <w:jc w:val="both"/>
              <w:rPr>
                <w:sz w:val="18"/>
              </w:rPr>
            </w:pPr>
            <w:r>
              <w:rPr>
                <w:spacing w:val="-2"/>
                <w:sz w:val="18"/>
              </w:rPr>
              <w:t>风险相关复杂度：评估和管理风险，采取措</w:t>
            </w:r>
            <w:r>
              <w:rPr>
                <w:sz w:val="18"/>
              </w:rPr>
              <w:t>施来降低风险；</w:t>
            </w:r>
          </w:p>
          <w:p>
            <w:pPr>
              <w:pStyle w:val="TableParagraph"/>
              <w:spacing w:before="3" w:line="290" w:lineRule="auto"/>
              <w:ind w:left="117" w:right="75"/>
              <w:jc w:val="both"/>
              <w:rPr>
                <w:sz w:val="18"/>
              </w:rPr>
            </w:pPr>
            <w:r>
              <w:rPr>
                <w:spacing w:val="-37"/>
                <w:sz w:val="18"/>
              </w:rPr>
              <w:t>d）</w:t>
            </w:r>
            <w:r>
              <w:rPr>
                <w:spacing w:val="-2"/>
                <w:sz w:val="18"/>
              </w:rPr>
              <w:t>法律与合规相关复杂度：系统在法律和合规方面的要求较高，符合</w:t>
            </w:r>
            <w:r>
              <w:rPr>
                <w:sz w:val="18"/>
              </w:rPr>
              <w:t>相关的法律法规。</w:t>
            </w:r>
          </w:p>
        </w:tc>
      </w:tr>
      <w:tr>
        <w:tblPrEx>
          <w:tblW w:w="0" w:type="auto"/>
          <w:jc w:val="left"/>
          <w:tblInd w:w="141" w:type="dxa"/>
          <w:tblLayout w:type="fixed"/>
          <w:tblCellMar>
            <w:top w:w="0" w:type="dxa"/>
            <w:left w:w="0" w:type="dxa"/>
            <w:bottom w:w="0" w:type="dxa"/>
            <w:right w:w="0" w:type="dxa"/>
          </w:tblCellMar>
          <w:tblLook w:val="01E0"/>
        </w:tblPrEx>
        <w:trPr>
          <w:trHeight w:val="2946"/>
          <w:jc w:val="left"/>
        </w:trPr>
        <w:tc>
          <w:tcPr>
            <w:tcW w:w="417" w:type="dxa"/>
            <w:vMerge/>
            <w:tcBorders>
              <w:top w:val="nil"/>
              <w:right w:val="single" w:sz="4" w:space="0" w:color="000000"/>
            </w:tcBorders>
          </w:tcPr>
          <w:p>
            <w:pPr>
              <w:rPr>
                <w:sz w:val="2"/>
                <w:szCs w:val="2"/>
              </w:rPr>
            </w:pPr>
          </w:p>
        </w:tc>
        <w:tc>
          <w:tcPr>
            <w:tcW w:w="417" w:type="dxa"/>
            <w:vMerge/>
            <w:tcBorders>
              <w:top w:val="nil"/>
              <w:left w:val="single" w:sz="4" w:space="0" w:color="000000"/>
              <w:right w:val="single" w:sz="4" w:space="0" w:color="000000"/>
            </w:tcBorders>
          </w:tcPr>
          <w:p>
            <w:pPr>
              <w:rPr>
                <w:sz w:val="2"/>
                <w:szCs w:val="2"/>
              </w:rPr>
            </w:pPr>
          </w:p>
        </w:tc>
        <w:tc>
          <w:tcPr>
            <w:tcW w:w="417"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4"/>
              <w:rPr>
                <w:rFonts w:ascii="黑体"/>
                <w:sz w:val="21"/>
              </w:rPr>
            </w:pPr>
          </w:p>
          <w:p>
            <w:pPr>
              <w:pStyle w:val="TableParagraph"/>
              <w:spacing w:before="1" w:line="324" w:lineRule="auto"/>
              <w:ind w:left="126" w:right="99"/>
              <w:rPr>
                <w:sz w:val="18"/>
              </w:rPr>
            </w:pPr>
            <w:r>
              <w:rPr>
                <w:sz w:val="18"/>
              </w:rPr>
              <w:t>规模</w:t>
            </w:r>
          </w:p>
        </w:tc>
        <w:tc>
          <w:tcPr>
            <w:tcW w:w="2031"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120" w:line="290" w:lineRule="auto"/>
              <w:ind w:left="118" w:right="86" w:firstLine="180"/>
              <w:jc w:val="both"/>
              <w:rPr>
                <w:sz w:val="18"/>
              </w:rPr>
            </w:pPr>
            <w:r>
              <w:rPr>
                <w:spacing w:val="-2"/>
                <w:sz w:val="18"/>
              </w:rPr>
              <w:t>省级以上重点、重大</w:t>
            </w:r>
            <w:r>
              <w:rPr>
                <w:sz w:val="18"/>
              </w:rPr>
              <w:t>工程项目2</w:t>
            </w:r>
            <w:r>
              <w:rPr>
                <w:spacing w:val="-16"/>
                <w:sz w:val="18"/>
              </w:rPr>
              <w:t>项以上，符合</w:t>
            </w:r>
            <w:r>
              <w:rPr>
                <w:spacing w:val="-2"/>
                <w:sz w:val="18"/>
              </w:rPr>
              <w:t>复杂度要求，负责信息</w:t>
            </w:r>
            <w:r>
              <w:rPr>
                <w:spacing w:val="19"/>
                <w:sz w:val="18"/>
              </w:rPr>
              <w:t>安全系统或产品的设</w:t>
            </w:r>
            <w:r>
              <w:rPr>
                <w:sz w:val="18"/>
              </w:rPr>
              <w:t>计、开发及管理</w:t>
            </w:r>
          </w:p>
        </w:tc>
        <w:tc>
          <w:tcPr>
            <w:tcW w:w="2031"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120" w:line="290" w:lineRule="auto"/>
              <w:ind w:left="117" w:right="87" w:firstLine="180"/>
              <w:jc w:val="both"/>
              <w:rPr>
                <w:sz w:val="18"/>
              </w:rPr>
            </w:pPr>
            <w:r>
              <w:rPr>
                <w:spacing w:val="-2"/>
                <w:sz w:val="18"/>
              </w:rPr>
              <w:t>市级以上重点、重大</w:t>
            </w:r>
            <w:r>
              <w:rPr>
                <w:sz w:val="18"/>
              </w:rPr>
              <w:t>工程项目3</w:t>
            </w:r>
            <w:r>
              <w:rPr>
                <w:spacing w:val="-16"/>
                <w:sz w:val="18"/>
              </w:rPr>
              <w:t>项以上，符合</w:t>
            </w:r>
            <w:r>
              <w:rPr>
                <w:spacing w:val="-2"/>
                <w:sz w:val="18"/>
              </w:rPr>
              <w:t>复杂度要求，负责信息</w:t>
            </w:r>
            <w:r>
              <w:rPr>
                <w:spacing w:val="19"/>
                <w:sz w:val="18"/>
              </w:rPr>
              <w:t>安全系统或产品的设</w:t>
            </w:r>
            <w:r>
              <w:rPr>
                <w:sz w:val="18"/>
              </w:rPr>
              <w:t>计、开发及管理</w:t>
            </w:r>
          </w:p>
        </w:tc>
        <w:tc>
          <w:tcPr>
            <w:tcW w:w="2032" w:type="dxa"/>
            <w:tcBorders>
              <w:top w:val="single" w:sz="4" w:space="0" w:color="000000"/>
              <w:left w:val="single" w:sz="4" w:space="0" w:color="000000"/>
              <w:righ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5"/>
              <w:rPr>
                <w:rFonts w:ascii="黑体"/>
                <w:sz w:val="20"/>
              </w:rPr>
            </w:pPr>
          </w:p>
          <w:p>
            <w:pPr>
              <w:pStyle w:val="TableParagraph"/>
              <w:spacing w:before="1" w:line="290" w:lineRule="auto"/>
              <w:ind w:left="116" w:right="86" w:firstLine="180"/>
              <w:jc w:val="both"/>
              <w:rPr>
                <w:sz w:val="18"/>
              </w:rPr>
            </w:pPr>
            <w:r>
              <w:rPr>
                <w:sz w:val="18"/>
              </w:rPr>
              <w:t>大、中型工程项目3 项以上符合复杂度要求，负责信息安全系统或产品的设计和开发</w:t>
            </w:r>
          </w:p>
        </w:tc>
        <w:tc>
          <w:tcPr>
            <w:tcW w:w="2032" w:type="dxa"/>
            <w:tcBorders>
              <w:top w:val="single" w:sz="4" w:space="0" w:color="000000"/>
              <w:left w:val="single" w:sz="4" w:space="0" w:color="000000"/>
            </w:tcBorders>
          </w:tcPr>
          <w:p>
            <w:pPr>
              <w:pStyle w:val="TableParagraph"/>
              <w:rPr>
                <w:rFonts w:ascii="黑体"/>
                <w:sz w:val="18"/>
              </w:rPr>
            </w:pPr>
          </w:p>
          <w:p>
            <w:pPr>
              <w:pStyle w:val="TableParagraph"/>
              <w:rPr>
                <w:rFonts w:ascii="黑体"/>
                <w:sz w:val="18"/>
              </w:rPr>
            </w:pPr>
          </w:p>
          <w:p>
            <w:pPr>
              <w:pStyle w:val="TableParagraph"/>
              <w:rPr>
                <w:rFonts w:ascii="黑体"/>
                <w:sz w:val="18"/>
              </w:rPr>
            </w:pPr>
          </w:p>
          <w:p>
            <w:pPr>
              <w:pStyle w:val="TableParagraph"/>
              <w:spacing w:before="5"/>
              <w:rPr>
                <w:rFonts w:ascii="黑体"/>
                <w:sz w:val="20"/>
              </w:rPr>
            </w:pPr>
          </w:p>
          <w:p>
            <w:pPr>
              <w:pStyle w:val="TableParagraph"/>
              <w:spacing w:before="1" w:line="290" w:lineRule="auto"/>
              <w:ind w:left="117" w:right="75" w:firstLine="180"/>
              <w:jc w:val="both"/>
              <w:rPr>
                <w:sz w:val="18"/>
              </w:rPr>
            </w:pPr>
            <w:r>
              <w:rPr>
                <w:sz w:val="18"/>
              </w:rPr>
              <w:t>中、小型工程项目2 项以上符合复杂度要求，负责信息安全系统或产品的开发</w:t>
            </w:r>
          </w:p>
        </w:tc>
      </w:tr>
    </w:tbl>
    <w:p>
      <w:pPr>
        <w:spacing w:after="0" w:line="290" w:lineRule="auto"/>
        <w:jc w:val="both"/>
        <w:rPr>
          <w:sz w:val="18"/>
        </w:rPr>
      </w:pPr>
      <w:r>
        <w:rPr>
          <w:sz w:val="18"/>
        </w:rPr>
        <w:br/>
      </w:r>
      <w:r>
        <w:rPr>
          <w:sz w:val="18"/>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73" w:history="1">
        <w:r>
          <w:rPr>
            <w:rFonts w:ascii="SimSun" w:eastAsia="SimSun" w:hAnsi="SimSun" w:cs="SimSun"/>
            <w:b/>
            <w:bCs/>
            <w:color w:val="0000EE"/>
            <w:sz w:val="30"/>
            <w:szCs w:val="30"/>
            <w:u w:val="single" w:color="0000EE"/>
          </w:rPr>
          <w:t>https://d.book118.com/988141023020006025</w:t>
        </w:r>
      </w:hyperlink>
    </w:p>
    <w:p>
      <w:pPr>
        <w:spacing w:after="0" w:line="290" w:lineRule="auto"/>
        <w:jc w:val="both"/>
        <w:rPr>
          <w:sz w:val="18"/>
        </w:rPr>
      </w:pPr>
    </w:p>
    <w:sectPr>
      <w:headerReference w:type="even" r:id="rId74"/>
      <w:headerReference w:type="default" r:id="rId75"/>
      <w:footerReference w:type="even" r:id="rId76"/>
      <w:footerReference w:type="default" r:id="rId77"/>
      <w:pgSz w:w="11910" w:h="16840"/>
      <w:pgMar w:top="1640" w:right="740" w:bottom="1320" w:left="900" w:header="1449" w:footer="1137"/>
      <w:pgNumType w:start="14"/>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Palatino Linotype">
    <w:altName w:val="Palatino Linotype"/>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14.95pt;height:11pt;margin-top:774.07pt;margin-left:54pt;mso-position-horizontal-relative:page;mso-position-vertical-relative:page;position:absolute;z-index:-251657216"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IV</w:t>
                </w:r>
                <w:r>
                  <w:fldChar w:fldCharType="end"/>
                </w:r>
              </w:p>
            </w:txbxContent>
          </v:textbox>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5.1pt;height:11pt;margin-top:774.07pt;margin-left:526.32pt;mso-position-horizontal-relative:page;mso-position-vertical-relative:page;position:absolute;z-index:-2516500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w:t>
                </w:r>
                <w:r>
                  <w:fldChar w:fldCharType="end"/>
                </w:r>
              </w:p>
            </w:txbxContent>
          </v:textbox>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4.95pt;height:11pt;margin-top:774.07pt;margin-left:63.84pt;mso-position-horizontal-relative:page;mso-position-vertical-relative:page;position:absolute;z-index:-25164697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2</w:t>
                </w:r>
                <w:r>
                  <w:fldChar w:fldCharType="end"/>
                </w:r>
              </w:p>
            </w:txbxContent>
          </v:textbox>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5.1pt;height:11pt;margin-top:774.07pt;margin-left:526.32pt;mso-position-horizontal-relative:page;mso-position-vertical-relative:page;position:absolute;z-index:-2516480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14.95pt;height:11pt;margin-top:774.07pt;margin-left:63.84pt;mso-position-horizontal-relative:page;mso-position-vertical-relative:page;position:absolute;z-index:-25164492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5" type="#_x0000_t202" style="width:15.1pt;height:11pt;margin-top:774.07pt;margin-left:526.32pt;mso-position-horizontal-relative:page;mso-position-vertical-relative:page;position:absolute;z-index:-25164595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w:t>
                </w:r>
                <w:r>
                  <w:fldChar w:fldCharType="end"/>
                </w:r>
              </w:p>
            </w:txbxContent>
          </v:textbox>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0" type="#_x0000_t202" style="width:14.95pt;height:11pt;margin-top:774.07pt;margin-left:63.84pt;mso-position-horizontal-relative:page;mso-position-vertical-relative:page;position:absolute;z-index:-25164288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w:t>
                </w:r>
                <w:r>
                  <w:fldChar w:fldCharType="end"/>
                </w:r>
              </w:p>
            </w:txbxContent>
          </v:textbox>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9" type="#_x0000_t202" style="width:15.1pt;height:11pt;margin-top:774.07pt;margin-left:526.32pt;mso-position-horizontal-relative:page;mso-position-vertical-relative:page;position:absolute;z-index:-25164390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4" type="#_x0000_t202" style="width:14.95pt;height:11pt;margin-top:774.07pt;margin-left:63.84pt;mso-position-horizontal-relative:page;mso-position-vertical-relative:page;position:absolute;z-index:-25164083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3" type="#_x0000_t202" style="width:15.1pt;height:11pt;margin-top:774.07pt;margin-left:526.32pt;mso-position-horizontal-relative:page;mso-position-vertical-relative:page;position:absolute;z-index:-25164185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5</w:t>
                </w:r>
                <w:r>
                  <w:fldChar w:fldCharType="end"/>
                </w:r>
              </w:p>
            </w:txbxContent>
          </v:textbox>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8" type="#_x0000_t202" style="width:14.95pt;height:11pt;margin-top:774.07pt;margin-left:63.84pt;mso-position-horizontal-relative:page;mso-position-vertical-relative:page;position:absolute;z-index:-25163878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6</w:t>
                </w:r>
                <w:r>
                  <w:fldChar w:fldCharType="end"/>
                </w:r>
              </w:p>
            </w:txbxContent>
          </v:textbox>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19.5pt;height:11pt;margin-top:774.07pt;margin-left:521.88pt;mso-position-horizontal-relative:page;mso-position-vertical-relative:page;position:absolute;z-index:-251658240"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w:t>
                </w:r>
                <w:r>
                  <w:fldChar w:fldCharType="end"/>
                </w:r>
              </w:p>
            </w:txbxContent>
          </v:textbox>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7" type="#_x0000_t202" style="width:15.1pt;height:11pt;margin-top:774.07pt;margin-left:526.32pt;mso-position-horizontal-relative:page;mso-position-vertical-relative:page;position:absolute;z-index:-25163980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2" type="#_x0000_t202" style="width:14.95pt;height:11pt;margin-top:774.07pt;margin-left:63.84pt;mso-position-horizontal-relative:page;mso-position-vertical-relative:page;position:absolute;z-index:-25163673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1" type="#_x0000_t202" style="width:15.1pt;height:11pt;margin-top:774.07pt;margin-left:526.32pt;mso-position-horizontal-relative:page;mso-position-vertical-relative:page;position:absolute;z-index:-25163776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7</w:t>
                </w:r>
                <w:r>
                  <w:fldChar w:fldCharType="end"/>
                </w:r>
              </w:p>
            </w:txbxContent>
          </v:textbox>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6" type="#_x0000_t202" style="width:14.95pt;height:11pt;margin-top:774.07pt;margin-left:63.84pt;mso-position-horizontal-relative:page;mso-position-vertical-relative:page;position:absolute;z-index:-25163468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8</w:t>
                </w:r>
                <w:r>
                  <w:fldChar w:fldCharType="end"/>
                </w:r>
              </w:p>
            </w:txbxContent>
          </v:textbox>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5" type="#_x0000_t202" style="width:15.1pt;height:11pt;margin-top:774.07pt;margin-left:526.32pt;mso-position-horizontal-relative:page;mso-position-vertical-relative:page;position:absolute;z-index:-25163571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0" type="#_x0000_t202" style="width:14.95pt;height:11pt;margin-top:774.07pt;margin-left:63.84pt;mso-position-horizontal-relative:page;mso-position-vertical-relative:page;position:absolute;z-index:-25163264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9" type="#_x0000_t202" style="width:15.1pt;height:11pt;margin-top:774.07pt;margin-left:526.32pt;mso-position-horizontal-relative:page;mso-position-vertical-relative:page;position:absolute;z-index:-25163366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9</w:t>
                </w:r>
                <w:r>
                  <w:fldChar w:fldCharType="end"/>
                </w:r>
              </w:p>
            </w:txbxContent>
          </v:textbox>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4" type="#_x0000_t202" style="width:14.95pt;height:11pt;margin-top:774.07pt;margin-left:63.84pt;mso-position-horizontal-relative:page;mso-position-vertical-relative:page;position:absolute;z-index:-25163059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10</w:t>
                </w:r>
                <w:r>
                  <w:fldChar w:fldCharType="end"/>
                </w:r>
              </w:p>
            </w:txbxContent>
          </v:textbox>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3" type="#_x0000_t202" style="width:15.1pt;height:11pt;margin-top:774.07pt;margin-left:526.32pt;mso-position-horizontal-relative:page;mso-position-vertical-relative:page;position:absolute;z-index:-25163161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8" type="#_x0000_t202" style="width:14.95pt;height:11pt;margin-top:774.07pt;margin-left:63.84pt;mso-position-horizontal-relative:page;mso-position-vertical-relative:page;position:absolute;z-index:-25162854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14.95pt;height:11pt;margin-top:774.07pt;margin-left:54pt;mso-position-horizontal-relative:page;mso-position-vertical-relative:page;position:absolute;z-index:-251655168"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w:t>
                </w:r>
                <w:r>
                  <w:fldChar w:fldCharType="end"/>
                </w:r>
              </w:p>
            </w:txbxContent>
          </v:textbox>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7" type="#_x0000_t202" style="width:15.1pt;height:11pt;margin-top:774.07pt;margin-left:526.32pt;mso-position-horizontal-relative:page;mso-position-vertical-relative:page;position:absolute;z-index:-25162956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11</w:t>
                </w:r>
                <w:r>
                  <w:fldChar w:fldCharType="end"/>
                </w:r>
              </w:p>
            </w:txbxContent>
          </v:textbox>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2" type="#_x0000_t202" style="width:14.95pt;height:11pt;margin-top:774.07pt;margin-left:63.84pt;mso-position-horizontal-relative:page;mso-position-vertical-relative:page;position:absolute;z-index:-251626496"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12</w:t>
                </w:r>
                <w:r>
                  <w:fldChar w:fldCharType="end"/>
                </w:r>
              </w:p>
            </w:txbxContent>
          </v:textbox>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1" type="#_x0000_t202" style="width:15.1pt;height:11pt;margin-top:774.07pt;margin-left:526.32pt;mso-position-horizontal-relative:page;mso-position-vertical-relative:page;position:absolute;z-index:-25162752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6" type="#_x0000_t202" style="width:14.95pt;height:11pt;margin-top:774.07pt;margin-left:63.84pt;mso-position-horizontal-relative:page;mso-position-vertical-relative:page;position:absolute;z-index:-251624448"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5" type="#_x0000_t202" style="width:15.1pt;height:11pt;margin-top:774.07pt;margin-left:526.32pt;mso-position-horizontal-relative:page;mso-position-vertical-relative:page;position:absolute;z-index:-251625472"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13</w:t>
                </w:r>
                <w:r>
                  <w:fldChar w:fldCharType="end"/>
                </w:r>
              </w:p>
            </w:txbxContent>
          </v:textbox>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20" type="#_x0000_t202" style="width:14.95pt;height:11pt;margin-top:774.07pt;margin-left:63.84pt;mso-position-horizontal-relative:page;mso-position-vertical-relative:page;position:absolute;z-index:-251622400"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14</w:t>
                </w:r>
                <w:r>
                  <w:fldChar w:fldCharType="end"/>
                </w:r>
              </w:p>
            </w:txbxContent>
          </v:textbox>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9" type="#_x0000_t202" style="width:15.1pt;height:11pt;margin-top:774.07pt;margin-left:526.32pt;mso-position-horizontal-relative:page;mso-position-vertical-relative:page;position:absolute;z-index:-2516234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39</w:t>
                </w:r>
                <w:r>
                  <w:fldChar w:fldCharType="end"/>
                </w:r>
              </w:p>
            </w:txbxContent>
          </v:textbox>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19.5pt;height:11pt;margin-top:774.07pt;margin-left:521.88pt;mso-position-horizontal-relative:page;mso-position-vertical-relative:page;position:absolute;z-index:-251656192"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4.95pt;height:11pt;margin-top:774.07pt;margin-left:54pt;mso-position-horizontal-relative:page;mso-position-vertical-relative:page;position:absolute;z-index:-251653120"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IV</w:t>
                </w:r>
                <w:r>
                  <w:fldChar w:fldCharType="end"/>
                </w:r>
              </w:p>
            </w:txbxContent>
          </v:textbox>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9.5pt;height:11pt;margin-top:774.07pt;margin-left:521.88pt;mso-position-horizontal-relative:page;mso-position-vertical-relative:page;position:absolute;z-index:-251654144"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4.95pt;height:11pt;margin-top:774.07pt;margin-left:54pt;mso-position-horizontal-relative:page;mso-position-vertical-relative:page;position:absolute;z-index:-251651072"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IV</w:t>
                </w:r>
                <w:r>
                  <w:fldChar w:fldCharType="end"/>
                </w:r>
              </w:p>
            </w:txbxContent>
          </v:textbox>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9.5pt;height:11pt;margin-top:774.07pt;margin-left:521.88pt;mso-position-horizontal-relative:page;mso-position-vertical-relative:page;position:absolute;z-index:-251652096" filled="f" stroked="f">
          <v:textbox inset="0,0,0,0">
            <w:txbxContent>
              <w:p>
                <w:pPr>
                  <w:spacing w:before="0" w:line="220" w:lineRule="exact"/>
                  <w:ind w:left="60" w:right="0" w:firstLine="0"/>
                  <w:jc w:val="left"/>
                  <w:rPr>
                    <w:sz w:val="18"/>
                  </w:rPr>
                </w:pPr>
                <w:r>
                  <w:fldChar w:fldCharType="begin"/>
                </w:r>
                <w:r>
                  <w:rPr>
                    <w:sz w:val="18"/>
                  </w:rPr>
                  <w:instrText xml:space="preserve"> PAGE  \* ROMAN </w:instrText>
                </w:r>
                <w:r>
                  <w:fldChar w:fldCharType="separate"/>
                </w:r>
                <w:r>
                  <w:rPr>
                    <w:sz w:val="18"/>
                  </w:rPr>
                  <w:t>III</w:t>
                </w:r>
                <w:r>
                  <w:fldChar w:fldCharType="end"/>
                </w:r>
              </w:p>
            </w:txbxContent>
          </v:textbox>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4.95pt;height:11pt;margin-top:774.07pt;margin-left:63.84pt;mso-position-horizontal-relative:page;mso-position-vertical-relative:page;position:absolute;z-index:-251649024" filled="f" stroked="f">
          <v:textbox inset="0,0,0,0">
            <w:txbxContent>
              <w:p>
                <w:pPr>
                  <w:spacing w:before="0" w:line="220" w:lineRule="exact"/>
                  <w:ind w:left="60" w:right="0" w:firstLine="0"/>
                  <w:jc w:val="left"/>
                  <w:rPr>
                    <w:sz w:val="18"/>
                  </w:rPr>
                </w:pPr>
                <w:r>
                  <w:fldChar w:fldCharType="begin"/>
                </w:r>
                <w:r>
                  <w:rPr>
                    <w:sz w:val="18"/>
                  </w:rPr>
                  <w:instrText xml:space="preserve"> PAGE </w:instrText>
                </w:r>
                <w:r>
                  <w:fldChar w:fldCharType="separate"/>
                </w:r>
                <w:r>
                  <w:rPr>
                    <w:sz w:val="18"/>
                  </w:rPr>
                  <w:t>40</w:t>
                </w:r>
                <w:r>
                  <w:fldChar w:fldCharType="end"/>
                </w:r>
              </w:p>
            </w:txbxContent>
          </v:textbox>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101.7pt;height:12.45pt;margin-top:71.43pt;margin-left:423.68pt;mso-position-horizontal-relative:page;mso-position-vertical-relative:page;position:absolute;z-index:-251657216" filled="f" stroked="f">
          <v:textbox inset="0,0,0,0">
            <w:txbxContent>
              <w:p>
                <w:pPr>
                  <w:pStyle w:val="BodyText"/>
                  <w:spacing w:line="249" w:lineRule="exact"/>
                  <w:ind w:left="20"/>
                  <w:rPr>
                    <w:rFonts w:ascii="黑体" w:hAnsi="黑体"/>
                  </w:rPr>
                </w:pPr>
                <w:r>
                  <w:rPr>
                    <w:rFonts w:ascii="黑体" w:hAnsi="黑体"/>
                  </w:rPr>
                  <w:t>DB21/T 1793.7</w:t>
                </w:r>
                <w:r>
                  <w:t>—</w:t>
                </w:r>
                <w:r>
                  <w:rPr>
                    <w:rFonts w:ascii="黑体" w:hAnsi="黑体"/>
                  </w:rPr>
                  <w:t>2023</w:t>
                </w:r>
              </w:p>
            </w:txbxContent>
          </v:textbox>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96.4pt;height:12.45pt;margin-top:71.43pt;margin-left:443.12pt;mso-position-horizontal-relative:page;mso-position-vertical-relative:page;position:absolute;z-index:-25165004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96.55pt;height:12.45pt;margin-top:71.43pt;margin-left:55.64pt;mso-position-horizontal-relative:page;mso-position-vertical-relative:page;position:absolute;z-index:-25164697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96.4pt;height:12.45pt;margin-top:71.43pt;margin-left:443.12pt;mso-position-horizontal-relative:page;mso-position-vertical-relative:page;position:absolute;z-index:-25164800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4" type="#_x0000_t202" style="width:96.55pt;height:12.45pt;margin-top:71.43pt;margin-left:55.64pt;mso-position-horizontal-relative:page;mso-position-vertical-relative:page;position:absolute;z-index:-25164492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96.4pt;height:12.45pt;margin-top:71.43pt;margin-left:443.12pt;mso-position-horizontal-relative:page;mso-position-vertical-relative:page;position:absolute;z-index:-25164595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96.55pt;height:12.45pt;margin-top:71.43pt;margin-left:55.64pt;mso-position-horizontal-relative:page;mso-position-vertical-relative:page;position:absolute;z-index:-25164288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77" type="#_x0000_t202" style="width:96.4pt;height:12.45pt;margin-top:71.43pt;margin-left:443.12pt;mso-position-horizontal-relative:page;mso-position-vertical-relative:page;position:absolute;z-index:-25164390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2" type="#_x0000_t202" style="width:96.55pt;height:12.45pt;margin-top:71.43pt;margin-left:55.64pt;mso-position-horizontal-relative:page;mso-position-vertical-relative:page;position:absolute;z-index:-25164083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1" type="#_x0000_t202" style="width:96.4pt;height:12.45pt;margin-top:71.43pt;margin-left:443.12pt;mso-position-horizontal-relative:page;mso-position-vertical-relative:page;position:absolute;z-index:-25164185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6" type="#_x0000_t202" style="width:96.55pt;height:12.45pt;margin-top:71.43pt;margin-left:55.64pt;mso-position-horizontal-relative:page;mso-position-vertical-relative:page;position:absolute;z-index:-25163878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96.4pt;height:12.45pt;margin-top:71.43pt;margin-left:443.12pt;mso-position-horizontal-relative:page;mso-position-vertical-relative:page;position:absolute;z-index:-25165824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5" type="#_x0000_t202" style="width:96.4pt;height:12.45pt;margin-top:71.43pt;margin-left:443.12pt;mso-position-horizontal-relative:page;mso-position-vertical-relative:page;position:absolute;z-index:-25163980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0" type="#_x0000_t202" style="width:96.55pt;height:12.45pt;margin-top:71.43pt;margin-left:55.64pt;mso-position-horizontal-relative:page;mso-position-vertical-relative:page;position:absolute;z-index:-25163673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89" type="#_x0000_t202" style="width:96.4pt;height:12.45pt;margin-top:71.43pt;margin-left:443.12pt;mso-position-horizontal-relative:page;mso-position-vertical-relative:page;position:absolute;z-index:-25163776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4" type="#_x0000_t202" style="width:96.55pt;height:12.45pt;margin-top:71.43pt;margin-left:55.64pt;mso-position-horizontal-relative:page;mso-position-vertical-relative:page;position:absolute;z-index:-25163468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3" type="#_x0000_t202" style="width:96.4pt;height:12.45pt;margin-top:71.43pt;margin-left:443.12pt;mso-position-horizontal-relative:page;mso-position-vertical-relative:page;position:absolute;z-index:-25163571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8" type="#_x0000_t202" style="width:96.55pt;height:12.45pt;margin-top:71.43pt;margin-left:55.64pt;mso-position-horizontal-relative:page;mso-position-vertical-relative:page;position:absolute;z-index:-25163264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97" type="#_x0000_t202" style="width:96.4pt;height:12.45pt;margin-top:71.43pt;margin-left:443.12pt;mso-position-horizontal-relative:page;mso-position-vertical-relative:page;position:absolute;z-index:-25163366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2" type="#_x0000_t202" style="width:96.55pt;height:12.45pt;margin-top:71.43pt;margin-left:55.64pt;mso-position-horizontal-relative:page;mso-position-vertical-relative:page;position:absolute;z-index:-25163059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1" type="#_x0000_t202" style="width:96.4pt;height:12.45pt;margin-top:71.43pt;margin-left:443.12pt;mso-position-horizontal-relative:page;mso-position-vertical-relative:page;position:absolute;z-index:-25163161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6" type="#_x0000_t202" style="width:96.55pt;height:12.45pt;margin-top:71.43pt;margin-left:55.64pt;mso-position-horizontal-relative:page;mso-position-vertical-relative:page;position:absolute;z-index:-25162854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101.7pt;height:12.45pt;margin-top:71.43pt;margin-left:423.68pt;mso-position-horizontal-relative:page;mso-position-vertical-relative:page;position:absolute;z-index:-251655168" filled="f" stroked="f">
          <v:textbox inset="0,0,0,0">
            <w:txbxContent>
              <w:p>
                <w:pPr>
                  <w:pStyle w:val="BodyText"/>
                  <w:spacing w:line="249" w:lineRule="exact"/>
                  <w:ind w:left="20"/>
                  <w:rPr>
                    <w:rFonts w:ascii="黑体" w:hAnsi="黑体"/>
                  </w:rPr>
                </w:pPr>
                <w:r>
                  <w:rPr>
                    <w:rFonts w:ascii="黑体" w:hAnsi="黑体"/>
                  </w:rPr>
                  <w:t>DB21/T 1793.7</w:t>
                </w:r>
                <w:r>
                  <w:t>—</w:t>
                </w:r>
                <w:r>
                  <w:rPr>
                    <w:rFonts w:ascii="黑体" w:hAnsi="黑体"/>
                  </w:rPr>
                  <w:t>2023</w:t>
                </w:r>
              </w:p>
            </w:txbxContent>
          </v:textbox>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5" type="#_x0000_t202" style="width:96.4pt;height:12.45pt;margin-top:71.43pt;margin-left:443.12pt;mso-position-horizontal-relative:page;mso-position-vertical-relative:page;position:absolute;z-index:-25162956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0" type="#_x0000_t202" style="width:96.55pt;height:12.45pt;margin-top:71.43pt;margin-left:55.64pt;mso-position-horizontal-relative:page;mso-position-vertical-relative:page;position:absolute;z-index:-25162649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09" type="#_x0000_t202" style="width:96.4pt;height:12.45pt;margin-top:71.43pt;margin-left:443.12pt;mso-position-horizontal-relative:page;mso-position-vertical-relative:page;position:absolute;z-index:-25162752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4" type="#_x0000_t202" style="width:96.55pt;height:12.45pt;margin-top:71.43pt;margin-left:55.64pt;mso-position-horizontal-relative:page;mso-position-vertical-relative:page;position:absolute;z-index:-251624448"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3" type="#_x0000_t202" style="width:96.4pt;height:12.45pt;margin-top:71.43pt;margin-left:443.12pt;mso-position-horizontal-relative:page;mso-position-vertical-relative:page;position:absolute;z-index:-25162547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8" type="#_x0000_t202" style="width:96.55pt;height:12.45pt;margin-top:71.43pt;margin-left:55.64pt;mso-position-horizontal-relative:page;mso-position-vertical-relative:page;position:absolute;z-index:-251622400"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117" type="#_x0000_t202" style="width:96.4pt;height:12.45pt;margin-top:71.43pt;margin-left:443.12pt;mso-position-horizontal-relative:page;mso-position-vertical-relative:page;position:absolute;z-index:-25162342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96.4pt;height:12.45pt;margin-top:71.43pt;margin-left:443.12pt;mso-position-horizontal-relative:page;mso-position-vertical-relative:page;position:absolute;z-index:-251656192"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01.7pt;height:12.45pt;margin-top:71.43pt;margin-left:423.68pt;mso-position-horizontal-relative:page;mso-position-vertical-relative:page;position:absolute;z-index:-251653120" filled="f" stroked="f">
          <v:textbox inset="0,0,0,0">
            <w:txbxContent>
              <w:p>
                <w:pPr>
                  <w:pStyle w:val="BodyText"/>
                  <w:spacing w:line="249" w:lineRule="exact"/>
                  <w:ind w:left="20"/>
                  <w:rPr>
                    <w:rFonts w:ascii="黑体" w:hAnsi="黑体"/>
                  </w:rPr>
                </w:pPr>
                <w:r>
                  <w:rPr>
                    <w:rFonts w:ascii="黑体" w:hAnsi="黑体"/>
                  </w:rPr>
                  <w:t>DB21/T 1793.7</w:t>
                </w:r>
                <w:r>
                  <w:t>—</w:t>
                </w:r>
                <w:r>
                  <w:rPr>
                    <w:rFonts w:ascii="黑体" w:hAnsi="黑体"/>
                  </w:rPr>
                  <w:t>2023</w:t>
                </w:r>
              </w:p>
            </w:txbxContent>
          </v:textbox>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96.4pt;height:12.45pt;margin-top:71.43pt;margin-left:443.12pt;mso-position-horizontal-relative:page;mso-position-vertical-relative:page;position:absolute;z-index:-25165414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01.7pt;height:12.45pt;margin-top:71.43pt;margin-left:423.68pt;mso-position-horizontal-relative:page;mso-position-vertical-relative:page;position:absolute;z-index:-251651072" filled="f" stroked="f">
          <v:textbox inset="0,0,0,0">
            <w:txbxContent>
              <w:p>
                <w:pPr>
                  <w:pStyle w:val="BodyText"/>
                  <w:spacing w:line="249" w:lineRule="exact"/>
                  <w:ind w:left="20"/>
                  <w:rPr>
                    <w:rFonts w:ascii="黑体" w:hAnsi="黑体"/>
                  </w:rPr>
                </w:pPr>
                <w:r>
                  <w:rPr>
                    <w:rFonts w:ascii="黑体" w:hAnsi="黑体"/>
                  </w:rPr>
                  <w:t>DB21/T 1793.7</w:t>
                </w:r>
                <w:r>
                  <w:t>—</w:t>
                </w:r>
                <w:r>
                  <w:rPr>
                    <w:rFonts w:ascii="黑体" w:hAnsi="黑体"/>
                  </w:rPr>
                  <w:t>2023</w:t>
                </w:r>
              </w:p>
            </w:txbxContent>
          </v:textbox>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96.4pt;height:12.45pt;margin-top:71.43pt;margin-left:443.12pt;mso-position-horizontal-relative:page;mso-position-vertical-relative:page;position:absolute;z-index:-251652096"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96.55pt;height:12.45pt;margin-top:71.43pt;margin-left:55.64pt;mso-position-horizontal-relative:page;mso-position-vertical-relative:page;position:absolute;z-index:-251649024" filled="f" stroked="f">
          <v:textbox inset="0,0,0,0">
            <w:txbxContent>
              <w:p>
                <w:pPr>
                  <w:pStyle w:val="BodyText"/>
                  <w:spacing w:line="249" w:lineRule="exact"/>
                  <w:ind w:left="20"/>
                  <w:rPr>
                    <w:rFonts w:ascii="黑体"/>
                  </w:rPr>
                </w:pPr>
                <w:r>
                  <w:rPr>
                    <w:rFonts w:ascii="黑体"/>
                  </w:rPr>
                  <w:t>DB21/T 1793.7-2023</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2A87"/>
    <w:multiLevelType w:val="hybridMultilevel"/>
    <w:tmpl w:val="00000000"/>
    <w:lvl w:ilvl="0">
      <w:start w:val="12"/>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1">
    <w:nsid w:val="038AB1D3"/>
    <w:multiLevelType w:val="hybridMultilevel"/>
    <w:tmpl w:val="00000000"/>
    <w:lvl w:ilvl="0">
      <w:start w:val="17"/>
      <w:numFmt w:val="decimal"/>
      <w:lvlText w:val="%1"/>
      <w:lvlJc w:val="left"/>
      <w:pPr>
        <w:ind w:left="1252" w:hanging="526"/>
        <w:jc w:val="left"/>
      </w:pPr>
      <w:rPr>
        <w:rFonts w:hint="default"/>
        <w:lang w:val="ca-ES" w:eastAsia="en-US" w:bidi="ar-SA"/>
      </w:rPr>
    </w:lvl>
    <w:lvl w:ilvl="1">
      <w:start w:val="3"/>
      <w:numFmt w:val="decimal"/>
      <w:lvlText w:val="%1.%2"/>
      <w:lvlJc w:val="left"/>
      <w:pPr>
        <w:ind w:left="1252"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3061" w:hanging="526"/>
      </w:pPr>
      <w:rPr>
        <w:rFonts w:hint="default"/>
        <w:lang w:val="ca-ES" w:eastAsia="en-US" w:bidi="ar-SA"/>
      </w:rPr>
    </w:lvl>
    <w:lvl w:ilvl="3">
      <w:start w:val="0"/>
      <w:numFmt w:val="bullet"/>
      <w:lvlText w:val="•"/>
      <w:lvlJc w:val="left"/>
      <w:pPr>
        <w:ind w:left="3961" w:hanging="526"/>
      </w:pPr>
      <w:rPr>
        <w:rFonts w:hint="default"/>
        <w:lang w:val="ca-ES" w:eastAsia="en-US" w:bidi="ar-SA"/>
      </w:rPr>
    </w:lvl>
    <w:lvl w:ilvl="4">
      <w:start w:val="0"/>
      <w:numFmt w:val="bullet"/>
      <w:lvlText w:val="•"/>
      <w:lvlJc w:val="left"/>
      <w:pPr>
        <w:ind w:left="4862" w:hanging="526"/>
      </w:pPr>
      <w:rPr>
        <w:rFonts w:hint="default"/>
        <w:lang w:val="ca-ES" w:eastAsia="en-US" w:bidi="ar-SA"/>
      </w:rPr>
    </w:lvl>
    <w:lvl w:ilvl="5">
      <w:start w:val="0"/>
      <w:numFmt w:val="bullet"/>
      <w:lvlText w:val="•"/>
      <w:lvlJc w:val="left"/>
      <w:pPr>
        <w:ind w:left="5763" w:hanging="526"/>
      </w:pPr>
      <w:rPr>
        <w:rFonts w:hint="default"/>
        <w:lang w:val="ca-ES" w:eastAsia="en-US" w:bidi="ar-SA"/>
      </w:rPr>
    </w:lvl>
    <w:lvl w:ilvl="6">
      <w:start w:val="0"/>
      <w:numFmt w:val="bullet"/>
      <w:lvlText w:val="•"/>
      <w:lvlJc w:val="left"/>
      <w:pPr>
        <w:ind w:left="6663" w:hanging="526"/>
      </w:pPr>
      <w:rPr>
        <w:rFonts w:hint="default"/>
        <w:lang w:val="ca-ES" w:eastAsia="en-US" w:bidi="ar-SA"/>
      </w:rPr>
    </w:lvl>
    <w:lvl w:ilvl="7">
      <w:start w:val="0"/>
      <w:numFmt w:val="bullet"/>
      <w:lvlText w:val="•"/>
      <w:lvlJc w:val="left"/>
      <w:pPr>
        <w:ind w:left="7564" w:hanging="526"/>
      </w:pPr>
      <w:rPr>
        <w:rFonts w:hint="default"/>
        <w:lang w:val="ca-ES" w:eastAsia="en-US" w:bidi="ar-SA"/>
      </w:rPr>
    </w:lvl>
    <w:lvl w:ilvl="8">
      <w:start w:val="0"/>
      <w:numFmt w:val="bullet"/>
      <w:lvlText w:val="•"/>
      <w:lvlJc w:val="left"/>
      <w:pPr>
        <w:ind w:left="8464" w:hanging="526"/>
      </w:pPr>
      <w:rPr>
        <w:rFonts w:hint="default"/>
        <w:lang w:val="ca-ES" w:eastAsia="en-US" w:bidi="ar-SA"/>
      </w:rPr>
    </w:lvl>
  </w:abstractNum>
  <w:abstractNum w:abstractNumId="2">
    <w:nsid w:val="05DF584C"/>
    <w:multiLevelType w:val="hybridMultilevel"/>
    <w:tmpl w:val="00000000"/>
    <w:lvl w:ilvl="0">
      <w:start w:val="11"/>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3">
    <w:nsid w:val="095E8F04"/>
    <w:multiLevelType w:val="hybridMultilevel"/>
    <w:tmpl w:val="00000000"/>
    <w:lvl w:ilvl="0">
      <w:start w:val="1"/>
      <w:numFmt w:val="lowerLetter"/>
      <w:lvlText w:val="%1)"/>
      <w:lvlJc w:val="left"/>
      <w:pPr>
        <w:ind w:left="116"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4">
    <w:nsid w:val="0CCB61AD"/>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5">
    <w:nsid w:val="0ECAB49E"/>
    <w:multiLevelType w:val="hybridMultilevel"/>
    <w:tmpl w:val="00000000"/>
    <w:lvl w:ilvl="0">
      <w:start w:val="1"/>
      <w:numFmt w:val="lowerLetter"/>
      <w:lvlText w:val="%1)"/>
      <w:lvlJc w:val="left"/>
      <w:pPr>
        <w:ind w:left="116" w:hanging="183"/>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10" w:hanging="183"/>
      </w:pPr>
      <w:rPr>
        <w:rFonts w:hint="default"/>
        <w:lang w:val="ca-ES" w:eastAsia="en-US" w:bidi="ar-SA"/>
      </w:rPr>
    </w:lvl>
    <w:lvl w:ilvl="2">
      <w:start w:val="0"/>
      <w:numFmt w:val="bullet"/>
      <w:lvlText w:val="•"/>
      <w:lvlJc w:val="left"/>
      <w:pPr>
        <w:ind w:left="500" w:hanging="183"/>
      </w:pPr>
      <w:rPr>
        <w:rFonts w:hint="default"/>
        <w:lang w:val="ca-ES" w:eastAsia="en-US" w:bidi="ar-SA"/>
      </w:rPr>
    </w:lvl>
    <w:lvl w:ilvl="3">
      <w:start w:val="0"/>
      <w:numFmt w:val="bullet"/>
      <w:lvlText w:val="•"/>
      <w:lvlJc w:val="left"/>
      <w:pPr>
        <w:ind w:left="690" w:hanging="183"/>
      </w:pPr>
      <w:rPr>
        <w:rFonts w:hint="default"/>
        <w:lang w:val="ca-ES" w:eastAsia="en-US" w:bidi="ar-SA"/>
      </w:rPr>
    </w:lvl>
    <w:lvl w:ilvl="4">
      <w:start w:val="0"/>
      <w:numFmt w:val="bullet"/>
      <w:lvlText w:val="•"/>
      <w:lvlJc w:val="left"/>
      <w:pPr>
        <w:ind w:left="880" w:hanging="183"/>
      </w:pPr>
      <w:rPr>
        <w:rFonts w:hint="default"/>
        <w:lang w:val="ca-ES" w:eastAsia="en-US" w:bidi="ar-SA"/>
      </w:rPr>
    </w:lvl>
    <w:lvl w:ilvl="5">
      <w:start w:val="0"/>
      <w:numFmt w:val="bullet"/>
      <w:lvlText w:val="•"/>
      <w:lvlJc w:val="left"/>
      <w:pPr>
        <w:ind w:left="1070" w:hanging="183"/>
      </w:pPr>
      <w:rPr>
        <w:rFonts w:hint="default"/>
        <w:lang w:val="ca-ES" w:eastAsia="en-US" w:bidi="ar-SA"/>
      </w:rPr>
    </w:lvl>
    <w:lvl w:ilvl="6">
      <w:start w:val="0"/>
      <w:numFmt w:val="bullet"/>
      <w:lvlText w:val="•"/>
      <w:lvlJc w:val="left"/>
      <w:pPr>
        <w:ind w:left="1260" w:hanging="183"/>
      </w:pPr>
      <w:rPr>
        <w:rFonts w:hint="default"/>
        <w:lang w:val="ca-ES" w:eastAsia="en-US" w:bidi="ar-SA"/>
      </w:rPr>
    </w:lvl>
    <w:lvl w:ilvl="7">
      <w:start w:val="0"/>
      <w:numFmt w:val="bullet"/>
      <w:lvlText w:val="•"/>
      <w:lvlJc w:val="left"/>
      <w:pPr>
        <w:ind w:left="1450" w:hanging="183"/>
      </w:pPr>
      <w:rPr>
        <w:rFonts w:hint="default"/>
        <w:lang w:val="ca-ES" w:eastAsia="en-US" w:bidi="ar-SA"/>
      </w:rPr>
    </w:lvl>
    <w:lvl w:ilvl="8">
      <w:start w:val="0"/>
      <w:numFmt w:val="bullet"/>
      <w:lvlText w:val="•"/>
      <w:lvlJc w:val="left"/>
      <w:pPr>
        <w:ind w:left="1640" w:hanging="183"/>
      </w:pPr>
      <w:rPr>
        <w:rFonts w:hint="default"/>
        <w:lang w:val="ca-ES" w:eastAsia="en-US" w:bidi="ar-SA"/>
      </w:rPr>
    </w:lvl>
  </w:abstractNum>
  <w:abstractNum w:abstractNumId="6">
    <w:nsid w:val="12D99DCB"/>
    <w:multiLevelType w:val="hybridMultilevel"/>
    <w:tmpl w:val="00000000"/>
    <w:lvl w:ilvl="0">
      <w:start w:val="1"/>
      <w:numFmt w:val="lowerLetter"/>
      <w:lvlText w:val="%1)"/>
      <w:lvlJc w:val="left"/>
      <w:pPr>
        <w:ind w:left="116" w:hanging="183"/>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3"/>
      </w:pPr>
      <w:rPr>
        <w:rFonts w:hint="default"/>
        <w:lang w:val="ca-ES" w:eastAsia="en-US" w:bidi="ar-SA"/>
      </w:rPr>
    </w:lvl>
    <w:lvl w:ilvl="2">
      <w:start w:val="0"/>
      <w:numFmt w:val="bullet"/>
      <w:lvlText w:val="•"/>
      <w:lvlJc w:val="left"/>
      <w:pPr>
        <w:ind w:left="499" w:hanging="183"/>
      </w:pPr>
      <w:rPr>
        <w:rFonts w:hint="default"/>
        <w:lang w:val="ca-ES" w:eastAsia="en-US" w:bidi="ar-SA"/>
      </w:rPr>
    </w:lvl>
    <w:lvl w:ilvl="3">
      <w:start w:val="0"/>
      <w:numFmt w:val="bullet"/>
      <w:lvlText w:val="•"/>
      <w:lvlJc w:val="left"/>
      <w:pPr>
        <w:ind w:left="688" w:hanging="183"/>
      </w:pPr>
      <w:rPr>
        <w:rFonts w:hint="default"/>
        <w:lang w:val="ca-ES" w:eastAsia="en-US" w:bidi="ar-SA"/>
      </w:rPr>
    </w:lvl>
    <w:lvl w:ilvl="4">
      <w:start w:val="0"/>
      <w:numFmt w:val="bullet"/>
      <w:lvlText w:val="•"/>
      <w:lvlJc w:val="left"/>
      <w:pPr>
        <w:ind w:left="878" w:hanging="183"/>
      </w:pPr>
      <w:rPr>
        <w:rFonts w:hint="default"/>
        <w:lang w:val="ca-ES" w:eastAsia="en-US" w:bidi="ar-SA"/>
      </w:rPr>
    </w:lvl>
    <w:lvl w:ilvl="5">
      <w:start w:val="0"/>
      <w:numFmt w:val="bullet"/>
      <w:lvlText w:val="•"/>
      <w:lvlJc w:val="left"/>
      <w:pPr>
        <w:ind w:left="1067" w:hanging="183"/>
      </w:pPr>
      <w:rPr>
        <w:rFonts w:hint="default"/>
        <w:lang w:val="ca-ES" w:eastAsia="en-US" w:bidi="ar-SA"/>
      </w:rPr>
    </w:lvl>
    <w:lvl w:ilvl="6">
      <w:start w:val="0"/>
      <w:numFmt w:val="bullet"/>
      <w:lvlText w:val="•"/>
      <w:lvlJc w:val="left"/>
      <w:pPr>
        <w:ind w:left="1257" w:hanging="183"/>
      </w:pPr>
      <w:rPr>
        <w:rFonts w:hint="default"/>
        <w:lang w:val="ca-ES" w:eastAsia="en-US" w:bidi="ar-SA"/>
      </w:rPr>
    </w:lvl>
    <w:lvl w:ilvl="7">
      <w:start w:val="0"/>
      <w:numFmt w:val="bullet"/>
      <w:lvlText w:val="•"/>
      <w:lvlJc w:val="left"/>
      <w:pPr>
        <w:ind w:left="1446" w:hanging="183"/>
      </w:pPr>
      <w:rPr>
        <w:rFonts w:hint="default"/>
        <w:lang w:val="ca-ES" w:eastAsia="en-US" w:bidi="ar-SA"/>
      </w:rPr>
    </w:lvl>
    <w:lvl w:ilvl="8">
      <w:start w:val="0"/>
      <w:numFmt w:val="bullet"/>
      <w:lvlText w:val="•"/>
      <w:lvlJc w:val="left"/>
      <w:pPr>
        <w:ind w:left="1636" w:hanging="183"/>
      </w:pPr>
      <w:rPr>
        <w:rFonts w:hint="default"/>
        <w:lang w:val="ca-ES" w:eastAsia="en-US" w:bidi="ar-SA"/>
      </w:rPr>
    </w:lvl>
  </w:abstractNum>
  <w:abstractNum w:abstractNumId="7">
    <w:nsid w:val="1675F499"/>
    <w:multiLevelType w:val="hybridMultilevel"/>
    <w:tmpl w:val="00000000"/>
    <w:lvl w:ilvl="0">
      <w:start w:val="15"/>
      <w:numFmt w:val="decimal"/>
      <w:lvlText w:val="%1"/>
      <w:lvlJc w:val="left"/>
      <w:pPr>
        <w:ind w:left="1072" w:hanging="840"/>
        <w:jc w:val="left"/>
      </w:pPr>
      <w:rPr>
        <w:rFonts w:hint="default"/>
        <w:lang w:val="ca-ES" w:eastAsia="en-US" w:bidi="ar-SA"/>
      </w:rPr>
    </w:lvl>
    <w:lvl w:ilvl="1">
      <w:start w:val="4"/>
      <w:numFmt w:val="decimal"/>
      <w:lvlText w:val="%1.%2"/>
      <w:lvlJc w:val="left"/>
      <w:pPr>
        <w:ind w:left="1072" w:hanging="840"/>
        <w:jc w:val="left"/>
      </w:pPr>
      <w:rPr>
        <w:rFonts w:hint="default"/>
        <w:lang w:val="ca-ES" w:eastAsia="en-US" w:bidi="ar-SA"/>
      </w:rPr>
    </w:lvl>
    <w:lvl w:ilvl="2">
      <w:start w:val="1"/>
      <w:numFmt w:val="decimal"/>
      <w:lvlText w:val="%1.%2.%3"/>
      <w:lvlJc w:val="left"/>
      <w:pPr>
        <w:ind w:left="1072" w:hanging="840"/>
        <w:jc w:val="left"/>
      </w:pPr>
      <w:rPr>
        <w:rFonts w:ascii="黑体" w:eastAsia="黑体" w:hAnsi="黑体" w:cs="黑体" w:hint="default"/>
        <w:spacing w:val="-2"/>
        <w:w w:val="99"/>
        <w:sz w:val="21"/>
        <w:szCs w:val="21"/>
        <w:lang w:val="ca-ES" w:eastAsia="en-US" w:bidi="ar-SA"/>
      </w:rPr>
    </w:lvl>
    <w:lvl w:ilvl="3">
      <w:start w:val="0"/>
      <w:numFmt w:val="bullet"/>
      <w:lvlText w:val="•"/>
      <w:lvlJc w:val="left"/>
      <w:pPr>
        <w:ind w:left="3835" w:hanging="840"/>
      </w:pPr>
      <w:rPr>
        <w:rFonts w:hint="default"/>
        <w:lang w:val="ca-ES" w:eastAsia="en-US" w:bidi="ar-SA"/>
      </w:rPr>
    </w:lvl>
    <w:lvl w:ilvl="4">
      <w:start w:val="0"/>
      <w:numFmt w:val="bullet"/>
      <w:lvlText w:val="•"/>
      <w:lvlJc w:val="left"/>
      <w:pPr>
        <w:ind w:left="4754" w:hanging="840"/>
      </w:pPr>
      <w:rPr>
        <w:rFonts w:hint="default"/>
        <w:lang w:val="ca-ES" w:eastAsia="en-US" w:bidi="ar-SA"/>
      </w:rPr>
    </w:lvl>
    <w:lvl w:ilvl="5">
      <w:start w:val="0"/>
      <w:numFmt w:val="bullet"/>
      <w:lvlText w:val="•"/>
      <w:lvlJc w:val="left"/>
      <w:pPr>
        <w:ind w:left="5673" w:hanging="840"/>
      </w:pPr>
      <w:rPr>
        <w:rFonts w:hint="default"/>
        <w:lang w:val="ca-ES" w:eastAsia="en-US" w:bidi="ar-SA"/>
      </w:rPr>
    </w:lvl>
    <w:lvl w:ilvl="6">
      <w:start w:val="0"/>
      <w:numFmt w:val="bullet"/>
      <w:lvlText w:val="•"/>
      <w:lvlJc w:val="left"/>
      <w:pPr>
        <w:ind w:left="6591" w:hanging="840"/>
      </w:pPr>
      <w:rPr>
        <w:rFonts w:hint="default"/>
        <w:lang w:val="ca-ES" w:eastAsia="en-US" w:bidi="ar-SA"/>
      </w:rPr>
    </w:lvl>
    <w:lvl w:ilvl="7">
      <w:start w:val="0"/>
      <w:numFmt w:val="bullet"/>
      <w:lvlText w:val="•"/>
      <w:lvlJc w:val="left"/>
      <w:pPr>
        <w:ind w:left="7510" w:hanging="840"/>
      </w:pPr>
      <w:rPr>
        <w:rFonts w:hint="default"/>
        <w:lang w:val="ca-ES" w:eastAsia="en-US" w:bidi="ar-SA"/>
      </w:rPr>
    </w:lvl>
    <w:lvl w:ilvl="8">
      <w:start w:val="0"/>
      <w:numFmt w:val="bullet"/>
      <w:lvlText w:val="•"/>
      <w:lvlJc w:val="left"/>
      <w:pPr>
        <w:ind w:left="8428" w:hanging="840"/>
      </w:pPr>
      <w:rPr>
        <w:rFonts w:hint="default"/>
        <w:lang w:val="ca-ES" w:eastAsia="en-US" w:bidi="ar-SA"/>
      </w:rPr>
    </w:lvl>
  </w:abstractNum>
  <w:abstractNum w:abstractNumId="8">
    <w:nsid w:val="19230283"/>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ca-ES" w:eastAsia="en-US" w:bidi="ar-SA"/>
      </w:rPr>
    </w:lvl>
    <w:lvl w:ilvl="1">
      <w:start w:val="1"/>
      <w:numFmt w:val="decimal"/>
      <w:lvlText w:val="%1.%2"/>
      <w:lvlJc w:val="left"/>
      <w:pPr>
        <w:ind w:left="832" w:hanging="315"/>
        <w:jc w:val="left"/>
      </w:pPr>
      <w:rPr>
        <w:rFonts w:ascii="黑体" w:eastAsia="黑体" w:hAnsi="黑体" w:cs="黑体" w:hint="default"/>
        <w:spacing w:val="-2"/>
        <w:w w:val="99"/>
        <w:sz w:val="19"/>
        <w:szCs w:val="19"/>
        <w:lang w:val="ca-ES" w:eastAsia="en-US" w:bidi="ar-SA"/>
      </w:rPr>
    </w:lvl>
    <w:lvl w:ilvl="2">
      <w:start w:val="1"/>
      <w:numFmt w:val="lowerLetter"/>
      <w:lvlText w:val="%3)"/>
      <w:lvlJc w:val="left"/>
      <w:pPr>
        <w:ind w:left="960" w:hanging="363"/>
        <w:jc w:val="left"/>
      </w:pPr>
      <w:rPr>
        <w:rFonts w:ascii="宋体" w:eastAsia="宋体" w:hAnsi="宋体" w:cs="宋体" w:hint="default"/>
        <w:spacing w:val="-2"/>
        <w:w w:val="99"/>
        <w:sz w:val="21"/>
        <w:szCs w:val="21"/>
        <w:lang w:val="ca-ES" w:eastAsia="en-US" w:bidi="ar-SA"/>
      </w:rPr>
    </w:lvl>
    <w:lvl w:ilvl="3">
      <w:start w:val="1"/>
      <w:numFmt w:val="decimal"/>
      <w:lvlText w:val="%4)"/>
      <w:lvlJc w:val="left"/>
      <w:pPr>
        <w:ind w:left="1792" w:hanging="425"/>
        <w:jc w:val="left"/>
      </w:pPr>
      <w:rPr>
        <w:rFonts w:ascii="宋体" w:eastAsia="宋体" w:hAnsi="宋体" w:cs="宋体" w:hint="default"/>
        <w:spacing w:val="-2"/>
        <w:w w:val="99"/>
        <w:sz w:val="21"/>
        <w:szCs w:val="21"/>
        <w:lang w:val="ca-ES" w:eastAsia="en-US" w:bidi="ar-SA"/>
      </w:rPr>
    </w:lvl>
    <w:lvl w:ilvl="4">
      <w:start w:val="0"/>
      <w:numFmt w:val="bullet"/>
      <w:lvlText w:val="•"/>
      <w:lvlJc w:val="left"/>
      <w:pPr>
        <w:ind w:left="1040" w:hanging="425"/>
      </w:pPr>
      <w:rPr>
        <w:rFonts w:hint="default"/>
        <w:lang w:val="ca-ES" w:eastAsia="en-US" w:bidi="ar-SA"/>
      </w:rPr>
    </w:lvl>
    <w:lvl w:ilvl="5">
      <w:start w:val="0"/>
      <w:numFmt w:val="bullet"/>
      <w:lvlText w:val="•"/>
      <w:lvlJc w:val="left"/>
      <w:pPr>
        <w:ind w:left="1080" w:hanging="425"/>
      </w:pPr>
      <w:rPr>
        <w:rFonts w:hint="default"/>
        <w:lang w:val="ca-ES" w:eastAsia="en-US" w:bidi="ar-SA"/>
      </w:rPr>
    </w:lvl>
    <w:lvl w:ilvl="6">
      <w:start w:val="0"/>
      <w:numFmt w:val="bullet"/>
      <w:lvlText w:val="•"/>
      <w:lvlJc w:val="left"/>
      <w:pPr>
        <w:ind w:left="1140" w:hanging="425"/>
      </w:pPr>
      <w:rPr>
        <w:rFonts w:hint="default"/>
        <w:lang w:val="ca-ES" w:eastAsia="en-US" w:bidi="ar-SA"/>
      </w:rPr>
    </w:lvl>
    <w:lvl w:ilvl="7">
      <w:start w:val="0"/>
      <w:numFmt w:val="bullet"/>
      <w:lvlText w:val="•"/>
      <w:lvlJc w:val="left"/>
      <w:pPr>
        <w:ind w:left="1240" w:hanging="425"/>
      </w:pPr>
      <w:rPr>
        <w:rFonts w:hint="default"/>
        <w:lang w:val="ca-ES" w:eastAsia="en-US" w:bidi="ar-SA"/>
      </w:rPr>
    </w:lvl>
    <w:lvl w:ilvl="8">
      <w:start w:val="0"/>
      <w:numFmt w:val="bullet"/>
      <w:lvlText w:val="•"/>
      <w:lvlJc w:val="left"/>
      <w:pPr>
        <w:ind w:left="1360" w:hanging="425"/>
      </w:pPr>
      <w:rPr>
        <w:rFonts w:hint="default"/>
        <w:lang w:val="ca-ES" w:eastAsia="en-US" w:bidi="ar-SA"/>
      </w:rPr>
    </w:lvl>
  </w:abstractNum>
  <w:abstractNum w:abstractNumId="9">
    <w:nsid w:val="1A2F5797"/>
    <w:multiLevelType w:val="hybridMultilevel"/>
    <w:tmpl w:val="00000000"/>
    <w:lvl w:ilvl="0">
      <w:start w:val="14"/>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10">
    <w:nsid w:val="1EF19B8D"/>
    <w:multiLevelType w:val="hybridMultilevel"/>
    <w:tmpl w:val="00000000"/>
    <w:lvl w:ilvl="0">
      <w:start w:val="16"/>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11">
    <w:nsid w:val="1FEA8F97"/>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8" w:hanging="180"/>
      </w:pPr>
      <w:rPr>
        <w:rFonts w:hint="default"/>
        <w:lang w:val="ca-ES" w:eastAsia="en-US" w:bidi="ar-SA"/>
      </w:rPr>
    </w:lvl>
    <w:lvl w:ilvl="3">
      <w:start w:val="0"/>
      <w:numFmt w:val="bullet"/>
      <w:lvlText w:val="•"/>
      <w:lvlJc w:val="left"/>
      <w:pPr>
        <w:ind w:left="687" w:hanging="180"/>
      </w:pPr>
      <w:rPr>
        <w:rFonts w:hint="default"/>
        <w:lang w:val="ca-ES" w:eastAsia="en-US" w:bidi="ar-SA"/>
      </w:rPr>
    </w:lvl>
    <w:lvl w:ilvl="4">
      <w:start w:val="0"/>
      <w:numFmt w:val="bullet"/>
      <w:lvlText w:val="•"/>
      <w:lvlJc w:val="left"/>
      <w:pPr>
        <w:ind w:left="876" w:hanging="180"/>
      </w:pPr>
      <w:rPr>
        <w:rFonts w:hint="default"/>
        <w:lang w:val="ca-ES" w:eastAsia="en-US" w:bidi="ar-SA"/>
      </w:rPr>
    </w:lvl>
    <w:lvl w:ilvl="5">
      <w:start w:val="0"/>
      <w:numFmt w:val="bullet"/>
      <w:lvlText w:val="•"/>
      <w:lvlJc w:val="left"/>
      <w:pPr>
        <w:ind w:left="1066" w:hanging="180"/>
      </w:pPr>
      <w:rPr>
        <w:rFonts w:hint="default"/>
        <w:lang w:val="ca-ES" w:eastAsia="en-US" w:bidi="ar-SA"/>
      </w:rPr>
    </w:lvl>
    <w:lvl w:ilvl="6">
      <w:start w:val="0"/>
      <w:numFmt w:val="bullet"/>
      <w:lvlText w:val="•"/>
      <w:lvlJc w:val="left"/>
      <w:pPr>
        <w:ind w:left="1255" w:hanging="180"/>
      </w:pPr>
      <w:rPr>
        <w:rFonts w:hint="default"/>
        <w:lang w:val="ca-ES" w:eastAsia="en-US" w:bidi="ar-SA"/>
      </w:rPr>
    </w:lvl>
    <w:lvl w:ilvl="7">
      <w:start w:val="0"/>
      <w:numFmt w:val="bullet"/>
      <w:lvlText w:val="•"/>
      <w:lvlJc w:val="left"/>
      <w:pPr>
        <w:ind w:left="1444" w:hanging="180"/>
      </w:pPr>
      <w:rPr>
        <w:rFonts w:hint="default"/>
        <w:lang w:val="ca-ES" w:eastAsia="en-US" w:bidi="ar-SA"/>
      </w:rPr>
    </w:lvl>
    <w:lvl w:ilvl="8">
      <w:start w:val="0"/>
      <w:numFmt w:val="bullet"/>
      <w:lvlText w:val="•"/>
      <w:lvlJc w:val="left"/>
      <w:pPr>
        <w:ind w:left="1633" w:hanging="180"/>
      </w:pPr>
      <w:rPr>
        <w:rFonts w:hint="default"/>
        <w:lang w:val="ca-ES" w:eastAsia="en-US" w:bidi="ar-SA"/>
      </w:rPr>
    </w:lvl>
  </w:abstractNum>
  <w:abstractNum w:abstractNumId="12">
    <w:nsid w:val="23E1484A"/>
    <w:multiLevelType w:val="hybridMultilevel"/>
    <w:tmpl w:val="00000000"/>
    <w:lvl w:ilvl="0">
      <w:start w:val="13"/>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13">
    <w:nsid w:val="2B03D97E"/>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10" w:hanging="180"/>
      </w:pPr>
      <w:rPr>
        <w:rFonts w:hint="default"/>
        <w:lang w:val="ca-ES" w:eastAsia="en-US" w:bidi="ar-SA"/>
      </w:rPr>
    </w:lvl>
    <w:lvl w:ilvl="2">
      <w:start w:val="0"/>
      <w:numFmt w:val="bullet"/>
      <w:lvlText w:val="•"/>
      <w:lvlJc w:val="left"/>
      <w:pPr>
        <w:ind w:left="500" w:hanging="180"/>
      </w:pPr>
      <w:rPr>
        <w:rFonts w:hint="default"/>
        <w:lang w:val="ca-ES" w:eastAsia="en-US" w:bidi="ar-SA"/>
      </w:rPr>
    </w:lvl>
    <w:lvl w:ilvl="3">
      <w:start w:val="0"/>
      <w:numFmt w:val="bullet"/>
      <w:lvlText w:val="•"/>
      <w:lvlJc w:val="left"/>
      <w:pPr>
        <w:ind w:left="690" w:hanging="180"/>
      </w:pPr>
      <w:rPr>
        <w:rFonts w:hint="default"/>
        <w:lang w:val="ca-ES" w:eastAsia="en-US" w:bidi="ar-SA"/>
      </w:rPr>
    </w:lvl>
    <w:lvl w:ilvl="4">
      <w:start w:val="0"/>
      <w:numFmt w:val="bullet"/>
      <w:lvlText w:val="•"/>
      <w:lvlJc w:val="left"/>
      <w:pPr>
        <w:ind w:left="880" w:hanging="180"/>
      </w:pPr>
      <w:rPr>
        <w:rFonts w:hint="default"/>
        <w:lang w:val="ca-ES" w:eastAsia="en-US" w:bidi="ar-SA"/>
      </w:rPr>
    </w:lvl>
    <w:lvl w:ilvl="5">
      <w:start w:val="0"/>
      <w:numFmt w:val="bullet"/>
      <w:lvlText w:val="•"/>
      <w:lvlJc w:val="left"/>
      <w:pPr>
        <w:ind w:left="1070" w:hanging="180"/>
      </w:pPr>
      <w:rPr>
        <w:rFonts w:hint="default"/>
        <w:lang w:val="ca-ES" w:eastAsia="en-US" w:bidi="ar-SA"/>
      </w:rPr>
    </w:lvl>
    <w:lvl w:ilvl="6">
      <w:start w:val="0"/>
      <w:numFmt w:val="bullet"/>
      <w:lvlText w:val="•"/>
      <w:lvlJc w:val="left"/>
      <w:pPr>
        <w:ind w:left="1260" w:hanging="180"/>
      </w:pPr>
      <w:rPr>
        <w:rFonts w:hint="default"/>
        <w:lang w:val="ca-ES" w:eastAsia="en-US" w:bidi="ar-SA"/>
      </w:rPr>
    </w:lvl>
    <w:lvl w:ilvl="7">
      <w:start w:val="0"/>
      <w:numFmt w:val="bullet"/>
      <w:lvlText w:val="•"/>
      <w:lvlJc w:val="left"/>
      <w:pPr>
        <w:ind w:left="1450" w:hanging="180"/>
      </w:pPr>
      <w:rPr>
        <w:rFonts w:hint="default"/>
        <w:lang w:val="ca-ES" w:eastAsia="en-US" w:bidi="ar-SA"/>
      </w:rPr>
    </w:lvl>
    <w:lvl w:ilvl="8">
      <w:start w:val="0"/>
      <w:numFmt w:val="bullet"/>
      <w:lvlText w:val="•"/>
      <w:lvlJc w:val="left"/>
      <w:pPr>
        <w:ind w:left="1640" w:hanging="180"/>
      </w:pPr>
      <w:rPr>
        <w:rFonts w:hint="default"/>
        <w:lang w:val="ca-ES" w:eastAsia="en-US" w:bidi="ar-SA"/>
      </w:rPr>
    </w:lvl>
  </w:abstractNum>
  <w:abstractNum w:abstractNumId="14">
    <w:nsid w:val="2C26520D"/>
    <w:multiLevelType w:val="hybridMultilevel"/>
    <w:tmpl w:val="00000000"/>
    <w:lvl w:ilvl="0">
      <w:start w:val="11"/>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15">
    <w:nsid w:val="2C949A3E"/>
    <w:multiLevelType w:val="hybridMultilevel"/>
    <w:tmpl w:val="00000000"/>
    <w:lvl w:ilvl="0">
      <w:start w:val="1"/>
      <w:numFmt w:val="lowerLetter"/>
      <w:lvlText w:val="%1)"/>
      <w:lvlJc w:val="left"/>
      <w:pPr>
        <w:ind w:left="116"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16">
    <w:nsid w:val="2DC30906"/>
    <w:multiLevelType w:val="hybridMultilevel"/>
    <w:tmpl w:val="00000000"/>
    <w:lvl w:ilvl="0">
      <w:start w:val="1"/>
      <w:numFmt w:val="lowerLetter"/>
      <w:lvlText w:val="%1)"/>
      <w:lvlJc w:val="left"/>
      <w:pPr>
        <w:ind w:left="116" w:hanging="183"/>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3"/>
      </w:pPr>
      <w:rPr>
        <w:rFonts w:hint="default"/>
        <w:lang w:val="ca-ES" w:eastAsia="en-US" w:bidi="ar-SA"/>
      </w:rPr>
    </w:lvl>
    <w:lvl w:ilvl="2">
      <w:start w:val="0"/>
      <w:numFmt w:val="bullet"/>
      <w:lvlText w:val="•"/>
      <w:lvlJc w:val="left"/>
      <w:pPr>
        <w:ind w:left="499" w:hanging="183"/>
      </w:pPr>
      <w:rPr>
        <w:rFonts w:hint="default"/>
        <w:lang w:val="ca-ES" w:eastAsia="en-US" w:bidi="ar-SA"/>
      </w:rPr>
    </w:lvl>
    <w:lvl w:ilvl="3">
      <w:start w:val="0"/>
      <w:numFmt w:val="bullet"/>
      <w:lvlText w:val="•"/>
      <w:lvlJc w:val="left"/>
      <w:pPr>
        <w:ind w:left="688" w:hanging="183"/>
      </w:pPr>
      <w:rPr>
        <w:rFonts w:hint="default"/>
        <w:lang w:val="ca-ES" w:eastAsia="en-US" w:bidi="ar-SA"/>
      </w:rPr>
    </w:lvl>
    <w:lvl w:ilvl="4">
      <w:start w:val="0"/>
      <w:numFmt w:val="bullet"/>
      <w:lvlText w:val="•"/>
      <w:lvlJc w:val="left"/>
      <w:pPr>
        <w:ind w:left="878" w:hanging="183"/>
      </w:pPr>
      <w:rPr>
        <w:rFonts w:hint="default"/>
        <w:lang w:val="ca-ES" w:eastAsia="en-US" w:bidi="ar-SA"/>
      </w:rPr>
    </w:lvl>
    <w:lvl w:ilvl="5">
      <w:start w:val="0"/>
      <w:numFmt w:val="bullet"/>
      <w:lvlText w:val="•"/>
      <w:lvlJc w:val="left"/>
      <w:pPr>
        <w:ind w:left="1067" w:hanging="183"/>
      </w:pPr>
      <w:rPr>
        <w:rFonts w:hint="default"/>
        <w:lang w:val="ca-ES" w:eastAsia="en-US" w:bidi="ar-SA"/>
      </w:rPr>
    </w:lvl>
    <w:lvl w:ilvl="6">
      <w:start w:val="0"/>
      <w:numFmt w:val="bullet"/>
      <w:lvlText w:val="•"/>
      <w:lvlJc w:val="left"/>
      <w:pPr>
        <w:ind w:left="1257" w:hanging="183"/>
      </w:pPr>
      <w:rPr>
        <w:rFonts w:hint="default"/>
        <w:lang w:val="ca-ES" w:eastAsia="en-US" w:bidi="ar-SA"/>
      </w:rPr>
    </w:lvl>
    <w:lvl w:ilvl="7">
      <w:start w:val="0"/>
      <w:numFmt w:val="bullet"/>
      <w:lvlText w:val="•"/>
      <w:lvlJc w:val="left"/>
      <w:pPr>
        <w:ind w:left="1446" w:hanging="183"/>
      </w:pPr>
      <w:rPr>
        <w:rFonts w:hint="default"/>
        <w:lang w:val="ca-ES" w:eastAsia="en-US" w:bidi="ar-SA"/>
      </w:rPr>
    </w:lvl>
    <w:lvl w:ilvl="8">
      <w:start w:val="0"/>
      <w:numFmt w:val="bullet"/>
      <w:lvlText w:val="•"/>
      <w:lvlJc w:val="left"/>
      <w:pPr>
        <w:ind w:left="1636" w:hanging="183"/>
      </w:pPr>
      <w:rPr>
        <w:rFonts w:hint="default"/>
        <w:lang w:val="ca-ES" w:eastAsia="en-US" w:bidi="ar-SA"/>
      </w:rPr>
    </w:lvl>
  </w:abstractNum>
  <w:abstractNum w:abstractNumId="17">
    <w:nsid w:val="2DD2C030"/>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18">
    <w:nsid w:val="33D61E44"/>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19">
    <w:nsid w:val="357F5BC6"/>
    <w:multiLevelType w:val="hybridMultilevel"/>
    <w:tmpl w:val="00000000"/>
    <w:lvl w:ilvl="0">
      <w:start w:val="1"/>
      <w:numFmt w:val="lowerLetter"/>
      <w:lvlText w:val="%1)"/>
      <w:lvlJc w:val="left"/>
      <w:pPr>
        <w:ind w:left="116" w:hanging="202"/>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67" w:hanging="202"/>
      </w:pPr>
      <w:rPr>
        <w:rFonts w:hint="default"/>
        <w:lang w:val="ca-ES" w:eastAsia="en-US" w:bidi="ar-SA"/>
      </w:rPr>
    </w:lvl>
    <w:lvl w:ilvl="2">
      <w:start w:val="0"/>
      <w:numFmt w:val="bullet"/>
      <w:lvlText w:val="•"/>
      <w:lvlJc w:val="left"/>
      <w:pPr>
        <w:ind w:left="414" w:hanging="202"/>
      </w:pPr>
      <w:rPr>
        <w:rFonts w:hint="default"/>
        <w:lang w:val="ca-ES" w:eastAsia="en-US" w:bidi="ar-SA"/>
      </w:rPr>
    </w:lvl>
    <w:lvl w:ilvl="3">
      <w:start w:val="0"/>
      <w:numFmt w:val="bullet"/>
      <w:lvlText w:val="•"/>
      <w:lvlJc w:val="left"/>
      <w:pPr>
        <w:ind w:left="561" w:hanging="202"/>
      </w:pPr>
      <w:rPr>
        <w:rFonts w:hint="default"/>
        <w:lang w:val="ca-ES" w:eastAsia="en-US" w:bidi="ar-SA"/>
      </w:rPr>
    </w:lvl>
    <w:lvl w:ilvl="4">
      <w:start w:val="0"/>
      <w:numFmt w:val="bullet"/>
      <w:lvlText w:val="•"/>
      <w:lvlJc w:val="left"/>
      <w:pPr>
        <w:ind w:left="708" w:hanging="202"/>
      </w:pPr>
      <w:rPr>
        <w:rFonts w:hint="default"/>
        <w:lang w:val="ca-ES" w:eastAsia="en-US" w:bidi="ar-SA"/>
      </w:rPr>
    </w:lvl>
    <w:lvl w:ilvl="5">
      <w:start w:val="0"/>
      <w:numFmt w:val="bullet"/>
      <w:lvlText w:val="•"/>
      <w:lvlJc w:val="left"/>
      <w:pPr>
        <w:ind w:left="855" w:hanging="202"/>
      </w:pPr>
      <w:rPr>
        <w:rFonts w:hint="default"/>
        <w:lang w:val="ca-ES" w:eastAsia="en-US" w:bidi="ar-SA"/>
      </w:rPr>
    </w:lvl>
    <w:lvl w:ilvl="6">
      <w:start w:val="0"/>
      <w:numFmt w:val="bullet"/>
      <w:lvlText w:val="•"/>
      <w:lvlJc w:val="left"/>
      <w:pPr>
        <w:ind w:left="1002" w:hanging="202"/>
      </w:pPr>
      <w:rPr>
        <w:rFonts w:hint="default"/>
        <w:lang w:val="ca-ES" w:eastAsia="en-US" w:bidi="ar-SA"/>
      </w:rPr>
    </w:lvl>
    <w:lvl w:ilvl="7">
      <w:start w:val="0"/>
      <w:numFmt w:val="bullet"/>
      <w:lvlText w:val="•"/>
      <w:lvlJc w:val="left"/>
      <w:pPr>
        <w:ind w:left="1149" w:hanging="202"/>
      </w:pPr>
      <w:rPr>
        <w:rFonts w:hint="default"/>
        <w:lang w:val="ca-ES" w:eastAsia="en-US" w:bidi="ar-SA"/>
      </w:rPr>
    </w:lvl>
    <w:lvl w:ilvl="8">
      <w:start w:val="0"/>
      <w:numFmt w:val="bullet"/>
      <w:lvlText w:val="•"/>
      <w:lvlJc w:val="left"/>
      <w:pPr>
        <w:ind w:left="1296" w:hanging="202"/>
      </w:pPr>
      <w:rPr>
        <w:rFonts w:hint="default"/>
        <w:lang w:val="ca-ES" w:eastAsia="en-US" w:bidi="ar-SA"/>
      </w:rPr>
    </w:lvl>
  </w:abstractNum>
  <w:abstractNum w:abstractNumId="20">
    <w:nsid w:val="37901756"/>
    <w:multiLevelType w:val="hybridMultilevel"/>
    <w:tmpl w:val="00000000"/>
    <w:lvl w:ilvl="0">
      <w:start w:val="1"/>
      <w:numFmt w:val="lowerLetter"/>
      <w:lvlText w:val="%1)"/>
      <w:lvlJc w:val="left"/>
      <w:pPr>
        <w:ind w:left="116"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21">
    <w:nsid w:val="386CB6EB"/>
    <w:multiLevelType w:val="hybridMultilevel"/>
    <w:tmpl w:val="00000000"/>
    <w:lvl w:ilvl="0">
      <w:start w:val="1"/>
      <w:numFmt w:val="lowerLetter"/>
      <w:lvlText w:val="%1)"/>
      <w:lvlJc w:val="left"/>
      <w:pPr>
        <w:ind w:left="117" w:hanging="202"/>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67" w:hanging="202"/>
      </w:pPr>
      <w:rPr>
        <w:rFonts w:hint="default"/>
        <w:lang w:val="ca-ES" w:eastAsia="en-US" w:bidi="ar-SA"/>
      </w:rPr>
    </w:lvl>
    <w:lvl w:ilvl="2">
      <w:start w:val="0"/>
      <w:numFmt w:val="bullet"/>
      <w:lvlText w:val="•"/>
      <w:lvlJc w:val="left"/>
      <w:pPr>
        <w:ind w:left="414" w:hanging="202"/>
      </w:pPr>
      <w:rPr>
        <w:rFonts w:hint="default"/>
        <w:lang w:val="ca-ES" w:eastAsia="en-US" w:bidi="ar-SA"/>
      </w:rPr>
    </w:lvl>
    <w:lvl w:ilvl="3">
      <w:start w:val="0"/>
      <w:numFmt w:val="bullet"/>
      <w:lvlText w:val="•"/>
      <w:lvlJc w:val="left"/>
      <w:pPr>
        <w:ind w:left="562" w:hanging="202"/>
      </w:pPr>
      <w:rPr>
        <w:rFonts w:hint="default"/>
        <w:lang w:val="ca-ES" w:eastAsia="en-US" w:bidi="ar-SA"/>
      </w:rPr>
    </w:lvl>
    <w:lvl w:ilvl="4">
      <w:start w:val="0"/>
      <w:numFmt w:val="bullet"/>
      <w:lvlText w:val="•"/>
      <w:lvlJc w:val="left"/>
      <w:pPr>
        <w:ind w:left="709" w:hanging="202"/>
      </w:pPr>
      <w:rPr>
        <w:rFonts w:hint="default"/>
        <w:lang w:val="ca-ES" w:eastAsia="en-US" w:bidi="ar-SA"/>
      </w:rPr>
    </w:lvl>
    <w:lvl w:ilvl="5">
      <w:start w:val="0"/>
      <w:numFmt w:val="bullet"/>
      <w:lvlText w:val="•"/>
      <w:lvlJc w:val="left"/>
      <w:pPr>
        <w:ind w:left="857" w:hanging="202"/>
      </w:pPr>
      <w:rPr>
        <w:rFonts w:hint="default"/>
        <w:lang w:val="ca-ES" w:eastAsia="en-US" w:bidi="ar-SA"/>
      </w:rPr>
    </w:lvl>
    <w:lvl w:ilvl="6">
      <w:start w:val="0"/>
      <w:numFmt w:val="bullet"/>
      <w:lvlText w:val="•"/>
      <w:lvlJc w:val="left"/>
      <w:pPr>
        <w:ind w:left="1004" w:hanging="202"/>
      </w:pPr>
      <w:rPr>
        <w:rFonts w:hint="default"/>
        <w:lang w:val="ca-ES" w:eastAsia="en-US" w:bidi="ar-SA"/>
      </w:rPr>
    </w:lvl>
    <w:lvl w:ilvl="7">
      <w:start w:val="0"/>
      <w:numFmt w:val="bullet"/>
      <w:lvlText w:val="•"/>
      <w:lvlJc w:val="left"/>
      <w:pPr>
        <w:ind w:left="1151" w:hanging="202"/>
      </w:pPr>
      <w:rPr>
        <w:rFonts w:hint="default"/>
        <w:lang w:val="ca-ES" w:eastAsia="en-US" w:bidi="ar-SA"/>
      </w:rPr>
    </w:lvl>
    <w:lvl w:ilvl="8">
      <w:start w:val="0"/>
      <w:numFmt w:val="bullet"/>
      <w:lvlText w:val="•"/>
      <w:lvlJc w:val="left"/>
      <w:pPr>
        <w:ind w:left="1299" w:hanging="202"/>
      </w:pPr>
      <w:rPr>
        <w:rFonts w:hint="default"/>
        <w:lang w:val="ca-ES" w:eastAsia="en-US" w:bidi="ar-SA"/>
      </w:rPr>
    </w:lvl>
  </w:abstractNum>
  <w:abstractNum w:abstractNumId="22">
    <w:nsid w:val="391EBE9E"/>
    <w:multiLevelType w:val="hybridMultilevel"/>
    <w:tmpl w:val="00000000"/>
    <w:lvl w:ilvl="0">
      <w:start w:val="10"/>
      <w:numFmt w:val="decimal"/>
      <w:lvlText w:val="%1"/>
      <w:lvlJc w:val="left"/>
      <w:pPr>
        <w:ind w:left="1072" w:hanging="840"/>
        <w:jc w:val="left"/>
      </w:pPr>
      <w:rPr>
        <w:rFonts w:hint="default"/>
        <w:lang w:val="ca-ES" w:eastAsia="en-US" w:bidi="ar-SA"/>
      </w:rPr>
    </w:lvl>
    <w:lvl w:ilvl="1">
      <w:start w:val="4"/>
      <w:numFmt w:val="decimal"/>
      <w:lvlText w:val="%1.%2"/>
      <w:lvlJc w:val="left"/>
      <w:pPr>
        <w:ind w:left="1072" w:hanging="840"/>
        <w:jc w:val="left"/>
      </w:pPr>
      <w:rPr>
        <w:rFonts w:hint="default"/>
        <w:lang w:val="ca-ES" w:eastAsia="en-US" w:bidi="ar-SA"/>
      </w:rPr>
    </w:lvl>
    <w:lvl w:ilvl="2">
      <w:start w:val="1"/>
      <w:numFmt w:val="decimal"/>
      <w:lvlText w:val="%1.%2.%3"/>
      <w:lvlJc w:val="left"/>
      <w:pPr>
        <w:ind w:left="1072"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3835" w:hanging="840"/>
      </w:pPr>
      <w:rPr>
        <w:rFonts w:hint="default"/>
        <w:lang w:val="ca-ES" w:eastAsia="en-US" w:bidi="ar-SA"/>
      </w:rPr>
    </w:lvl>
    <w:lvl w:ilvl="4">
      <w:start w:val="0"/>
      <w:numFmt w:val="bullet"/>
      <w:lvlText w:val="•"/>
      <w:lvlJc w:val="left"/>
      <w:pPr>
        <w:ind w:left="4754" w:hanging="840"/>
      </w:pPr>
      <w:rPr>
        <w:rFonts w:hint="default"/>
        <w:lang w:val="ca-ES" w:eastAsia="en-US" w:bidi="ar-SA"/>
      </w:rPr>
    </w:lvl>
    <w:lvl w:ilvl="5">
      <w:start w:val="0"/>
      <w:numFmt w:val="bullet"/>
      <w:lvlText w:val="•"/>
      <w:lvlJc w:val="left"/>
      <w:pPr>
        <w:ind w:left="5673" w:hanging="840"/>
      </w:pPr>
      <w:rPr>
        <w:rFonts w:hint="default"/>
        <w:lang w:val="ca-ES" w:eastAsia="en-US" w:bidi="ar-SA"/>
      </w:rPr>
    </w:lvl>
    <w:lvl w:ilvl="6">
      <w:start w:val="0"/>
      <w:numFmt w:val="bullet"/>
      <w:lvlText w:val="•"/>
      <w:lvlJc w:val="left"/>
      <w:pPr>
        <w:ind w:left="6591" w:hanging="840"/>
      </w:pPr>
      <w:rPr>
        <w:rFonts w:hint="default"/>
        <w:lang w:val="ca-ES" w:eastAsia="en-US" w:bidi="ar-SA"/>
      </w:rPr>
    </w:lvl>
    <w:lvl w:ilvl="7">
      <w:start w:val="0"/>
      <w:numFmt w:val="bullet"/>
      <w:lvlText w:val="•"/>
      <w:lvlJc w:val="left"/>
      <w:pPr>
        <w:ind w:left="7510" w:hanging="840"/>
      </w:pPr>
      <w:rPr>
        <w:rFonts w:hint="default"/>
        <w:lang w:val="ca-ES" w:eastAsia="en-US" w:bidi="ar-SA"/>
      </w:rPr>
    </w:lvl>
    <w:lvl w:ilvl="8">
      <w:start w:val="0"/>
      <w:numFmt w:val="bullet"/>
      <w:lvlText w:val="•"/>
      <w:lvlJc w:val="left"/>
      <w:pPr>
        <w:ind w:left="8428" w:hanging="840"/>
      </w:pPr>
      <w:rPr>
        <w:rFonts w:hint="default"/>
        <w:lang w:val="ca-ES" w:eastAsia="en-US" w:bidi="ar-SA"/>
      </w:rPr>
    </w:lvl>
  </w:abstractNum>
  <w:abstractNum w:abstractNumId="23">
    <w:nsid w:val="39989517"/>
    <w:multiLevelType w:val="hybridMultilevel"/>
    <w:tmpl w:val="00000000"/>
    <w:lvl w:ilvl="0">
      <w:start w:val="3"/>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10" w:hanging="180"/>
      </w:pPr>
      <w:rPr>
        <w:rFonts w:hint="default"/>
        <w:lang w:val="ca-ES" w:eastAsia="en-US" w:bidi="ar-SA"/>
      </w:rPr>
    </w:lvl>
    <w:lvl w:ilvl="2">
      <w:start w:val="0"/>
      <w:numFmt w:val="bullet"/>
      <w:lvlText w:val="•"/>
      <w:lvlJc w:val="left"/>
      <w:pPr>
        <w:ind w:left="500" w:hanging="180"/>
      </w:pPr>
      <w:rPr>
        <w:rFonts w:hint="default"/>
        <w:lang w:val="ca-ES" w:eastAsia="en-US" w:bidi="ar-SA"/>
      </w:rPr>
    </w:lvl>
    <w:lvl w:ilvl="3">
      <w:start w:val="0"/>
      <w:numFmt w:val="bullet"/>
      <w:lvlText w:val="•"/>
      <w:lvlJc w:val="left"/>
      <w:pPr>
        <w:ind w:left="690" w:hanging="180"/>
      </w:pPr>
      <w:rPr>
        <w:rFonts w:hint="default"/>
        <w:lang w:val="ca-ES" w:eastAsia="en-US" w:bidi="ar-SA"/>
      </w:rPr>
    </w:lvl>
    <w:lvl w:ilvl="4">
      <w:start w:val="0"/>
      <w:numFmt w:val="bullet"/>
      <w:lvlText w:val="•"/>
      <w:lvlJc w:val="left"/>
      <w:pPr>
        <w:ind w:left="880" w:hanging="180"/>
      </w:pPr>
      <w:rPr>
        <w:rFonts w:hint="default"/>
        <w:lang w:val="ca-ES" w:eastAsia="en-US" w:bidi="ar-SA"/>
      </w:rPr>
    </w:lvl>
    <w:lvl w:ilvl="5">
      <w:start w:val="0"/>
      <w:numFmt w:val="bullet"/>
      <w:lvlText w:val="•"/>
      <w:lvlJc w:val="left"/>
      <w:pPr>
        <w:ind w:left="1070" w:hanging="180"/>
      </w:pPr>
      <w:rPr>
        <w:rFonts w:hint="default"/>
        <w:lang w:val="ca-ES" w:eastAsia="en-US" w:bidi="ar-SA"/>
      </w:rPr>
    </w:lvl>
    <w:lvl w:ilvl="6">
      <w:start w:val="0"/>
      <w:numFmt w:val="bullet"/>
      <w:lvlText w:val="•"/>
      <w:lvlJc w:val="left"/>
      <w:pPr>
        <w:ind w:left="1260" w:hanging="180"/>
      </w:pPr>
      <w:rPr>
        <w:rFonts w:hint="default"/>
        <w:lang w:val="ca-ES" w:eastAsia="en-US" w:bidi="ar-SA"/>
      </w:rPr>
    </w:lvl>
    <w:lvl w:ilvl="7">
      <w:start w:val="0"/>
      <w:numFmt w:val="bullet"/>
      <w:lvlText w:val="•"/>
      <w:lvlJc w:val="left"/>
      <w:pPr>
        <w:ind w:left="1450" w:hanging="180"/>
      </w:pPr>
      <w:rPr>
        <w:rFonts w:hint="default"/>
        <w:lang w:val="ca-ES" w:eastAsia="en-US" w:bidi="ar-SA"/>
      </w:rPr>
    </w:lvl>
    <w:lvl w:ilvl="8">
      <w:start w:val="0"/>
      <w:numFmt w:val="bullet"/>
      <w:lvlText w:val="•"/>
      <w:lvlJc w:val="left"/>
      <w:pPr>
        <w:ind w:left="1640" w:hanging="180"/>
      </w:pPr>
      <w:rPr>
        <w:rFonts w:hint="default"/>
        <w:lang w:val="ca-ES" w:eastAsia="en-US" w:bidi="ar-SA"/>
      </w:rPr>
    </w:lvl>
  </w:abstractNum>
  <w:abstractNum w:abstractNumId="24">
    <w:nsid w:val="4075C88C"/>
    <w:multiLevelType w:val="hybridMultilevel"/>
    <w:tmpl w:val="00000000"/>
    <w:lvl w:ilvl="0">
      <w:start w:val="2"/>
      <w:numFmt w:val="lowerLetter"/>
      <w:lvlText w:val="%1)"/>
      <w:lvlJc w:val="left"/>
      <w:pPr>
        <w:ind w:left="116" w:hanging="209"/>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72" w:hanging="209"/>
      </w:pPr>
      <w:rPr>
        <w:rFonts w:hint="default"/>
        <w:lang w:val="ca-ES" w:eastAsia="en-US" w:bidi="ar-SA"/>
      </w:rPr>
    </w:lvl>
    <w:lvl w:ilvl="2">
      <w:start w:val="0"/>
      <w:numFmt w:val="bullet"/>
      <w:lvlText w:val="•"/>
      <w:lvlJc w:val="left"/>
      <w:pPr>
        <w:ind w:left="424" w:hanging="209"/>
      </w:pPr>
      <w:rPr>
        <w:rFonts w:hint="default"/>
        <w:lang w:val="ca-ES" w:eastAsia="en-US" w:bidi="ar-SA"/>
      </w:rPr>
    </w:lvl>
    <w:lvl w:ilvl="3">
      <w:start w:val="0"/>
      <w:numFmt w:val="bullet"/>
      <w:lvlText w:val="•"/>
      <w:lvlJc w:val="left"/>
      <w:pPr>
        <w:ind w:left="576" w:hanging="209"/>
      </w:pPr>
      <w:rPr>
        <w:rFonts w:hint="default"/>
        <w:lang w:val="ca-ES" w:eastAsia="en-US" w:bidi="ar-SA"/>
      </w:rPr>
    </w:lvl>
    <w:lvl w:ilvl="4">
      <w:start w:val="0"/>
      <w:numFmt w:val="bullet"/>
      <w:lvlText w:val="•"/>
      <w:lvlJc w:val="left"/>
      <w:pPr>
        <w:ind w:left="728" w:hanging="209"/>
      </w:pPr>
      <w:rPr>
        <w:rFonts w:hint="default"/>
        <w:lang w:val="ca-ES" w:eastAsia="en-US" w:bidi="ar-SA"/>
      </w:rPr>
    </w:lvl>
    <w:lvl w:ilvl="5">
      <w:start w:val="0"/>
      <w:numFmt w:val="bullet"/>
      <w:lvlText w:val="•"/>
      <w:lvlJc w:val="left"/>
      <w:pPr>
        <w:ind w:left="880" w:hanging="209"/>
      </w:pPr>
      <w:rPr>
        <w:rFonts w:hint="default"/>
        <w:lang w:val="ca-ES" w:eastAsia="en-US" w:bidi="ar-SA"/>
      </w:rPr>
    </w:lvl>
    <w:lvl w:ilvl="6">
      <w:start w:val="0"/>
      <w:numFmt w:val="bullet"/>
      <w:lvlText w:val="•"/>
      <w:lvlJc w:val="left"/>
      <w:pPr>
        <w:ind w:left="1032" w:hanging="209"/>
      </w:pPr>
      <w:rPr>
        <w:rFonts w:hint="default"/>
        <w:lang w:val="ca-ES" w:eastAsia="en-US" w:bidi="ar-SA"/>
      </w:rPr>
    </w:lvl>
    <w:lvl w:ilvl="7">
      <w:start w:val="0"/>
      <w:numFmt w:val="bullet"/>
      <w:lvlText w:val="•"/>
      <w:lvlJc w:val="left"/>
      <w:pPr>
        <w:ind w:left="1184" w:hanging="209"/>
      </w:pPr>
      <w:rPr>
        <w:rFonts w:hint="default"/>
        <w:lang w:val="ca-ES" w:eastAsia="en-US" w:bidi="ar-SA"/>
      </w:rPr>
    </w:lvl>
    <w:lvl w:ilvl="8">
      <w:start w:val="0"/>
      <w:numFmt w:val="bullet"/>
      <w:lvlText w:val="•"/>
      <w:lvlJc w:val="left"/>
      <w:pPr>
        <w:ind w:left="1336" w:hanging="209"/>
      </w:pPr>
      <w:rPr>
        <w:rFonts w:hint="default"/>
        <w:lang w:val="ca-ES" w:eastAsia="en-US" w:bidi="ar-SA"/>
      </w:rPr>
    </w:lvl>
  </w:abstractNum>
  <w:abstractNum w:abstractNumId="25">
    <w:nsid w:val="4843DC59"/>
    <w:multiLevelType w:val="hybridMultilevel"/>
    <w:tmpl w:val="00000000"/>
    <w:lvl w:ilvl="0">
      <w:start w:val="13"/>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26">
    <w:nsid w:val="49650316"/>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8" w:hanging="180"/>
      </w:pPr>
      <w:rPr>
        <w:rFonts w:hint="default"/>
        <w:lang w:val="ca-ES" w:eastAsia="en-US" w:bidi="ar-SA"/>
      </w:rPr>
    </w:lvl>
    <w:lvl w:ilvl="3">
      <w:start w:val="0"/>
      <w:numFmt w:val="bullet"/>
      <w:lvlText w:val="•"/>
      <w:lvlJc w:val="left"/>
      <w:pPr>
        <w:ind w:left="687" w:hanging="180"/>
      </w:pPr>
      <w:rPr>
        <w:rFonts w:hint="default"/>
        <w:lang w:val="ca-ES" w:eastAsia="en-US" w:bidi="ar-SA"/>
      </w:rPr>
    </w:lvl>
    <w:lvl w:ilvl="4">
      <w:start w:val="0"/>
      <w:numFmt w:val="bullet"/>
      <w:lvlText w:val="•"/>
      <w:lvlJc w:val="left"/>
      <w:pPr>
        <w:ind w:left="876" w:hanging="180"/>
      </w:pPr>
      <w:rPr>
        <w:rFonts w:hint="default"/>
        <w:lang w:val="ca-ES" w:eastAsia="en-US" w:bidi="ar-SA"/>
      </w:rPr>
    </w:lvl>
    <w:lvl w:ilvl="5">
      <w:start w:val="0"/>
      <w:numFmt w:val="bullet"/>
      <w:lvlText w:val="•"/>
      <w:lvlJc w:val="left"/>
      <w:pPr>
        <w:ind w:left="1066" w:hanging="180"/>
      </w:pPr>
      <w:rPr>
        <w:rFonts w:hint="default"/>
        <w:lang w:val="ca-ES" w:eastAsia="en-US" w:bidi="ar-SA"/>
      </w:rPr>
    </w:lvl>
    <w:lvl w:ilvl="6">
      <w:start w:val="0"/>
      <w:numFmt w:val="bullet"/>
      <w:lvlText w:val="•"/>
      <w:lvlJc w:val="left"/>
      <w:pPr>
        <w:ind w:left="1255" w:hanging="180"/>
      </w:pPr>
      <w:rPr>
        <w:rFonts w:hint="default"/>
        <w:lang w:val="ca-ES" w:eastAsia="en-US" w:bidi="ar-SA"/>
      </w:rPr>
    </w:lvl>
    <w:lvl w:ilvl="7">
      <w:start w:val="0"/>
      <w:numFmt w:val="bullet"/>
      <w:lvlText w:val="•"/>
      <w:lvlJc w:val="left"/>
      <w:pPr>
        <w:ind w:left="1444" w:hanging="180"/>
      </w:pPr>
      <w:rPr>
        <w:rFonts w:hint="default"/>
        <w:lang w:val="ca-ES" w:eastAsia="en-US" w:bidi="ar-SA"/>
      </w:rPr>
    </w:lvl>
    <w:lvl w:ilvl="8">
      <w:start w:val="0"/>
      <w:numFmt w:val="bullet"/>
      <w:lvlText w:val="•"/>
      <w:lvlJc w:val="left"/>
      <w:pPr>
        <w:ind w:left="1633" w:hanging="180"/>
      </w:pPr>
      <w:rPr>
        <w:rFonts w:hint="default"/>
        <w:lang w:val="ca-ES" w:eastAsia="en-US" w:bidi="ar-SA"/>
      </w:rPr>
    </w:lvl>
  </w:abstractNum>
  <w:abstractNum w:abstractNumId="27">
    <w:nsid w:val="4A4D65AE"/>
    <w:multiLevelType w:val="hybridMultilevel"/>
    <w:tmpl w:val="00000000"/>
    <w:lvl w:ilvl="0">
      <w:start w:val="10"/>
      <w:numFmt w:val="decimal"/>
      <w:lvlText w:val="%1"/>
      <w:lvlJc w:val="left"/>
      <w:pPr>
        <w:ind w:left="1072" w:hanging="840"/>
        <w:jc w:val="left"/>
      </w:pPr>
      <w:rPr>
        <w:rFonts w:hint="default"/>
        <w:lang w:val="ca-ES" w:eastAsia="en-US" w:bidi="ar-SA"/>
      </w:rPr>
    </w:lvl>
    <w:lvl w:ilvl="1">
      <w:start w:val="4"/>
      <w:numFmt w:val="decimal"/>
      <w:lvlText w:val="%1.%2"/>
      <w:lvlJc w:val="left"/>
      <w:pPr>
        <w:ind w:left="1072" w:hanging="840"/>
        <w:jc w:val="left"/>
      </w:pPr>
      <w:rPr>
        <w:rFonts w:hint="default"/>
        <w:lang w:val="ca-ES" w:eastAsia="en-US" w:bidi="ar-SA"/>
      </w:rPr>
    </w:lvl>
    <w:lvl w:ilvl="2">
      <w:start w:val="1"/>
      <w:numFmt w:val="decimal"/>
      <w:lvlText w:val="%1.%2.%3"/>
      <w:lvlJc w:val="left"/>
      <w:pPr>
        <w:ind w:left="1072"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3835" w:hanging="840"/>
      </w:pPr>
      <w:rPr>
        <w:rFonts w:hint="default"/>
        <w:lang w:val="ca-ES" w:eastAsia="en-US" w:bidi="ar-SA"/>
      </w:rPr>
    </w:lvl>
    <w:lvl w:ilvl="4">
      <w:start w:val="0"/>
      <w:numFmt w:val="bullet"/>
      <w:lvlText w:val="•"/>
      <w:lvlJc w:val="left"/>
      <w:pPr>
        <w:ind w:left="4754" w:hanging="840"/>
      </w:pPr>
      <w:rPr>
        <w:rFonts w:hint="default"/>
        <w:lang w:val="ca-ES" w:eastAsia="en-US" w:bidi="ar-SA"/>
      </w:rPr>
    </w:lvl>
    <w:lvl w:ilvl="5">
      <w:start w:val="0"/>
      <w:numFmt w:val="bullet"/>
      <w:lvlText w:val="•"/>
      <w:lvlJc w:val="left"/>
      <w:pPr>
        <w:ind w:left="5673" w:hanging="840"/>
      </w:pPr>
      <w:rPr>
        <w:rFonts w:hint="default"/>
        <w:lang w:val="ca-ES" w:eastAsia="en-US" w:bidi="ar-SA"/>
      </w:rPr>
    </w:lvl>
    <w:lvl w:ilvl="6">
      <w:start w:val="0"/>
      <w:numFmt w:val="bullet"/>
      <w:lvlText w:val="•"/>
      <w:lvlJc w:val="left"/>
      <w:pPr>
        <w:ind w:left="6591" w:hanging="840"/>
      </w:pPr>
      <w:rPr>
        <w:rFonts w:hint="default"/>
        <w:lang w:val="ca-ES" w:eastAsia="en-US" w:bidi="ar-SA"/>
      </w:rPr>
    </w:lvl>
    <w:lvl w:ilvl="7">
      <w:start w:val="0"/>
      <w:numFmt w:val="bullet"/>
      <w:lvlText w:val="•"/>
      <w:lvlJc w:val="left"/>
      <w:pPr>
        <w:ind w:left="7510" w:hanging="840"/>
      </w:pPr>
      <w:rPr>
        <w:rFonts w:hint="default"/>
        <w:lang w:val="ca-ES" w:eastAsia="en-US" w:bidi="ar-SA"/>
      </w:rPr>
    </w:lvl>
    <w:lvl w:ilvl="8">
      <w:start w:val="0"/>
      <w:numFmt w:val="bullet"/>
      <w:lvlText w:val="•"/>
      <w:lvlJc w:val="left"/>
      <w:pPr>
        <w:ind w:left="8428" w:hanging="840"/>
      </w:pPr>
      <w:rPr>
        <w:rFonts w:hint="default"/>
        <w:lang w:val="ca-ES" w:eastAsia="en-US" w:bidi="ar-SA"/>
      </w:rPr>
    </w:lvl>
  </w:abstractNum>
  <w:abstractNum w:abstractNumId="28">
    <w:nsid w:val="4BADD665"/>
    <w:multiLevelType w:val="hybridMultilevel"/>
    <w:tmpl w:val="00000000"/>
    <w:lvl w:ilvl="0">
      <w:start w:val="9"/>
      <w:numFmt w:val="decimal"/>
      <w:lvlText w:val="%1"/>
      <w:lvlJc w:val="left"/>
      <w:pPr>
        <w:ind w:left="1252" w:hanging="735"/>
        <w:jc w:val="left"/>
      </w:pPr>
      <w:rPr>
        <w:rFonts w:hint="default"/>
        <w:lang w:val="ca-ES" w:eastAsia="en-US" w:bidi="ar-SA"/>
      </w:rPr>
    </w:lvl>
    <w:lvl w:ilvl="1">
      <w:start w:val="4"/>
      <w:numFmt w:val="decimal"/>
      <w:lvlText w:val="%1.%2"/>
      <w:lvlJc w:val="left"/>
      <w:pPr>
        <w:ind w:left="1252" w:hanging="735"/>
        <w:jc w:val="left"/>
      </w:pPr>
      <w:rPr>
        <w:rFonts w:hint="default"/>
        <w:lang w:val="ca-ES" w:eastAsia="en-US" w:bidi="ar-SA"/>
      </w:rPr>
    </w:lvl>
    <w:lvl w:ilvl="2">
      <w:start w:val="1"/>
      <w:numFmt w:val="decimal"/>
      <w:lvlText w:val="%1.%2.%3"/>
      <w:lvlJc w:val="left"/>
      <w:pPr>
        <w:ind w:left="1252" w:hanging="735"/>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3961" w:hanging="735"/>
      </w:pPr>
      <w:rPr>
        <w:rFonts w:hint="default"/>
        <w:lang w:val="ca-ES" w:eastAsia="en-US" w:bidi="ar-SA"/>
      </w:rPr>
    </w:lvl>
    <w:lvl w:ilvl="4">
      <w:start w:val="0"/>
      <w:numFmt w:val="bullet"/>
      <w:lvlText w:val="•"/>
      <w:lvlJc w:val="left"/>
      <w:pPr>
        <w:ind w:left="4862" w:hanging="735"/>
      </w:pPr>
      <w:rPr>
        <w:rFonts w:hint="default"/>
        <w:lang w:val="ca-ES" w:eastAsia="en-US" w:bidi="ar-SA"/>
      </w:rPr>
    </w:lvl>
    <w:lvl w:ilvl="5">
      <w:start w:val="0"/>
      <w:numFmt w:val="bullet"/>
      <w:lvlText w:val="•"/>
      <w:lvlJc w:val="left"/>
      <w:pPr>
        <w:ind w:left="5763" w:hanging="735"/>
      </w:pPr>
      <w:rPr>
        <w:rFonts w:hint="default"/>
        <w:lang w:val="ca-ES" w:eastAsia="en-US" w:bidi="ar-SA"/>
      </w:rPr>
    </w:lvl>
    <w:lvl w:ilvl="6">
      <w:start w:val="0"/>
      <w:numFmt w:val="bullet"/>
      <w:lvlText w:val="•"/>
      <w:lvlJc w:val="left"/>
      <w:pPr>
        <w:ind w:left="6663" w:hanging="735"/>
      </w:pPr>
      <w:rPr>
        <w:rFonts w:hint="default"/>
        <w:lang w:val="ca-ES" w:eastAsia="en-US" w:bidi="ar-SA"/>
      </w:rPr>
    </w:lvl>
    <w:lvl w:ilvl="7">
      <w:start w:val="0"/>
      <w:numFmt w:val="bullet"/>
      <w:lvlText w:val="•"/>
      <w:lvlJc w:val="left"/>
      <w:pPr>
        <w:ind w:left="7564" w:hanging="735"/>
      </w:pPr>
      <w:rPr>
        <w:rFonts w:hint="default"/>
        <w:lang w:val="ca-ES" w:eastAsia="en-US" w:bidi="ar-SA"/>
      </w:rPr>
    </w:lvl>
    <w:lvl w:ilvl="8">
      <w:start w:val="0"/>
      <w:numFmt w:val="bullet"/>
      <w:lvlText w:val="•"/>
      <w:lvlJc w:val="left"/>
      <w:pPr>
        <w:ind w:left="8464" w:hanging="735"/>
      </w:pPr>
      <w:rPr>
        <w:rFonts w:hint="default"/>
        <w:lang w:val="ca-ES" w:eastAsia="en-US" w:bidi="ar-SA"/>
      </w:rPr>
    </w:lvl>
  </w:abstractNum>
  <w:abstractNum w:abstractNumId="29">
    <w:nsid w:val="4C170CCC"/>
    <w:multiLevelType w:val="hybridMultilevel"/>
    <w:tmpl w:val="00000000"/>
    <w:lvl w:ilvl="0">
      <w:start w:val="15"/>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30">
    <w:nsid w:val="4E6EBF80"/>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5" w:hanging="180"/>
      </w:pPr>
      <w:rPr>
        <w:rFonts w:hint="default"/>
        <w:lang w:val="ca-ES" w:eastAsia="en-US" w:bidi="ar-SA"/>
      </w:rPr>
    </w:lvl>
    <w:lvl w:ilvl="5">
      <w:start w:val="0"/>
      <w:numFmt w:val="bullet"/>
      <w:lvlText w:val="•"/>
      <w:lvlJc w:val="left"/>
      <w:pPr>
        <w:ind w:left="1064" w:hanging="180"/>
      </w:pPr>
      <w:rPr>
        <w:rFonts w:hint="default"/>
        <w:lang w:val="ca-ES" w:eastAsia="en-US" w:bidi="ar-SA"/>
      </w:rPr>
    </w:lvl>
    <w:lvl w:ilvl="6">
      <w:start w:val="0"/>
      <w:numFmt w:val="bullet"/>
      <w:lvlText w:val="•"/>
      <w:lvlJc w:val="left"/>
      <w:pPr>
        <w:ind w:left="1253" w:hanging="180"/>
      </w:pPr>
      <w:rPr>
        <w:rFonts w:hint="default"/>
        <w:lang w:val="ca-ES" w:eastAsia="en-US" w:bidi="ar-SA"/>
      </w:rPr>
    </w:lvl>
    <w:lvl w:ilvl="7">
      <w:start w:val="0"/>
      <w:numFmt w:val="bullet"/>
      <w:lvlText w:val="•"/>
      <w:lvlJc w:val="left"/>
      <w:pPr>
        <w:ind w:left="1442" w:hanging="180"/>
      </w:pPr>
      <w:rPr>
        <w:rFonts w:hint="default"/>
        <w:lang w:val="ca-ES" w:eastAsia="en-US" w:bidi="ar-SA"/>
      </w:rPr>
    </w:lvl>
    <w:lvl w:ilvl="8">
      <w:start w:val="0"/>
      <w:numFmt w:val="bullet"/>
      <w:lvlText w:val="•"/>
      <w:lvlJc w:val="left"/>
      <w:pPr>
        <w:ind w:left="1631" w:hanging="180"/>
      </w:pPr>
      <w:rPr>
        <w:rFonts w:hint="default"/>
        <w:lang w:val="ca-ES" w:eastAsia="en-US" w:bidi="ar-SA"/>
      </w:rPr>
    </w:lvl>
  </w:abstractNum>
  <w:abstractNum w:abstractNumId="31">
    <w:nsid w:val="50036143"/>
    <w:multiLevelType w:val="hybridMultilevel"/>
    <w:tmpl w:val="00000000"/>
    <w:lvl w:ilvl="0">
      <w:start w:val="1"/>
      <w:numFmt w:val="lowerLetter"/>
      <w:lvlText w:val="%1)"/>
      <w:lvlJc w:val="left"/>
      <w:pPr>
        <w:ind w:left="1243" w:hanging="363"/>
        <w:jc w:val="left"/>
      </w:pPr>
      <w:rPr>
        <w:rFonts w:ascii="宋体" w:eastAsia="宋体" w:hAnsi="宋体" w:cs="宋体" w:hint="default"/>
        <w:spacing w:val="-2"/>
        <w:w w:val="99"/>
        <w:sz w:val="21"/>
        <w:szCs w:val="21"/>
        <w:lang w:val="ca-ES" w:eastAsia="en-US" w:bidi="ar-SA"/>
      </w:rPr>
    </w:lvl>
    <w:lvl w:ilvl="1">
      <w:start w:val="0"/>
      <w:numFmt w:val="bullet"/>
      <w:lvlText w:val="•"/>
      <w:lvlJc w:val="left"/>
      <w:pPr>
        <w:ind w:left="2142" w:hanging="363"/>
      </w:pPr>
      <w:rPr>
        <w:rFonts w:hint="default"/>
        <w:lang w:val="ca-ES" w:eastAsia="en-US" w:bidi="ar-SA"/>
      </w:rPr>
    </w:lvl>
    <w:lvl w:ilvl="2">
      <w:start w:val="0"/>
      <w:numFmt w:val="bullet"/>
      <w:lvlText w:val="•"/>
      <w:lvlJc w:val="left"/>
      <w:pPr>
        <w:ind w:left="3045" w:hanging="363"/>
      </w:pPr>
      <w:rPr>
        <w:rFonts w:hint="default"/>
        <w:lang w:val="ca-ES" w:eastAsia="en-US" w:bidi="ar-SA"/>
      </w:rPr>
    </w:lvl>
    <w:lvl w:ilvl="3">
      <w:start w:val="0"/>
      <w:numFmt w:val="bullet"/>
      <w:lvlText w:val="•"/>
      <w:lvlJc w:val="left"/>
      <w:pPr>
        <w:ind w:left="3947" w:hanging="363"/>
      </w:pPr>
      <w:rPr>
        <w:rFonts w:hint="default"/>
        <w:lang w:val="ca-ES" w:eastAsia="en-US" w:bidi="ar-SA"/>
      </w:rPr>
    </w:lvl>
    <w:lvl w:ilvl="4">
      <w:start w:val="0"/>
      <w:numFmt w:val="bullet"/>
      <w:lvlText w:val="•"/>
      <w:lvlJc w:val="left"/>
      <w:pPr>
        <w:ind w:left="4850" w:hanging="363"/>
      </w:pPr>
      <w:rPr>
        <w:rFonts w:hint="default"/>
        <w:lang w:val="ca-ES" w:eastAsia="en-US" w:bidi="ar-SA"/>
      </w:rPr>
    </w:lvl>
    <w:lvl w:ilvl="5">
      <w:start w:val="0"/>
      <w:numFmt w:val="bullet"/>
      <w:lvlText w:val="•"/>
      <w:lvlJc w:val="left"/>
      <w:pPr>
        <w:ind w:left="5753" w:hanging="363"/>
      </w:pPr>
      <w:rPr>
        <w:rFonts w:hint="default"/>
        <w:lang w:val="ca-ES" w:eastAsia="en-US" w:bidi="ar-SA"/>
      </w:rPr>
    </w:lvl>
    <w:lvl w:ilvl="6">
      <w:start w:val="0"/>
      <w:numFmt w:val="bullet"/>
      <w:lvlText w:val="•"/>
      <w:lvlJc w:val="left"/>
      <w:pPr>
        <w:ind w:left="6655" w:hanging="363"/>
      </w:pPr>
      <w:rPr>
        <w:rFonts w:hint="default"/>
        <w:lang w:val="ca-ES" w:eastAsia="en-US" w:bidi="ar-SA"/>
      </w:rPr>
    </w:lvl>
    <w:lvl w:ilvl="7">
      <w:start w:val="0"/>
      <w:numFmt w:val="bullet"/>
      <w:lvlText w:val="•"/>
      <w:lvlJc w:val="left"/>
      <w:pPr>
        <w:ind w:left="7558" w:hanging="363"/>
      </w:pPr>
      <w:rPr>
        <w:rFonts w:hint="default"/>
        <w:lang w:val="ca-ES" w:eastAsia="en-US" w:bidi="ar-SA"/>
      </w:rPr>
    </w:lvl>
    <w:lvl w:ilvl="8">
      <w:start w:val="0"/>
      <w:numFmt w:val="bullet"/>
      <w:lvlText w:val="•"/>
      <w:lvlJc w:val="left"/>
      <w:pPr>
        <w:ind w:left="8460" w:hanging="363"/>
      </w:pPr>
      <w:rPr>
        <w:rFonts w:hint="default"/>
        <w:lang w:val="ca-ES" w:eastAsia="en-US" w:bidi="ar-SA"/>
      </w:rPr>
    </w:lvl>
  </w:abstractNum>
  <w:abstractNum w:abstractNumId="32">
    <w:nsid w:val="50BB6BEB"/>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33">
    <w:nsid w:val="5171FCC2"/>
    <w:multiLevelType w:val="hybridMultilevel"/>
    <w:tmpl w:val="00000000"/>
    <w:lvl w:ilvl="0">
      <w:start w:val="11"/>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34">
    <w:nsid w:val="53302D5E"/>
    <w:multiLevelType w:val="hybridMultilevel"/>
    <w:tmpl w:val="00000000"/>
    <w:lvl w:ilvl="0">
      <w:start w:val="14"/>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lef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35">
    <w:nsid w:val="56854576"/>
    <w:multiLevelType w:val="hybridMultilevel"/>
    <w:tmpl w:val="00000000"/>
    <w:lvl w:ilvl="0">
      <w:start w:val="12"/>
      <w:numFmt w:val="decimal"/>
      <w:lvlText w:val="%1"/>
      <w:lvlJc w:val="left"/>
      <w:pPr>
        <w:ind w:left="969" w:hanging="526"/>
        <w:jc w:val="left"/>
      </w:pPr>
      <w:rPr>
        <w:rFonts w:hint="default"/>
        <w:lang w:val="ca-ES" w:eastAsia="en-US" w:bidi="ar-SA"/>
      </w:rPr>
    </w:lvl>
    <w:lvl w:ilvl="1">
      <w:start w:val="3"/>
      <w:numFmt w:val="decimal"/>
      <w:lvlText w:val="%1.%2"/>
      <w:lvlJc w:val="left"/>
      <w:pPr>
        <w:ind w:left="969" w:hanging="526"/>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2821" w:hanging="526"/>
      </w:pPr>
      <w:rPr>
        <w:rFonts w:hint="default"/>
        <w:lang w:val="ca-ES" w:eastAsia="en-US" w:bidi="ar-SA"/>
      </w:rPr>
    </w:lvl>
    <w:lvl w:ilvl="3">
      <w:start w:val="0"/>
      <w:numFmt w:val="bullet"/>
      <w:lvlText w:val="•"/>
      <w:lvlJc w:val="left"/>
      <w:pPr>
        <w:ind w:left="3751" w:hanging="526"/>
      </w:pPr>
      <w:rPr>
        <w:rFonts w:hint="default"/>
        <w:lang w:val="ca-ES" w:eastAsia="en-US" w:bidi="ar-SA"/>
      </w:rPr>
    </w:lvl>
    <w:lvl w:ilvl="4">
      <w:start w:val="0"/>
      <w:numFmt w:val="bullet"/>
      <w:lvlText w:val="•"/>
      <w:lvlJc w:val="left"/>
      <w:pPr>
        <w:ind w:left="4682" w:hanging="526"/>
      </w:pPr>
      <w:rPr>
        <w:rFonts w:hint="default"/>
        <w:lang w:val="ca-ES" w:eastAsia="en-US" w:bidi="ar-SA"/>
      </w:rPr>
    </w:lvl>
    <w:lvl w:ilvl="5">
      <w:start w:val="0"/>
      <w:numFmt w:val="bullet"/>
      <w:lvlText w:val="•"/>
      <w:lvlJc w:val="left"/>
      <w:pPr>
        <w:ind w:left="5613" w:hanging="526"/>
      </w:pPr>
      <w:rPr>
        <w:rFonts w:hint="default"/>
        <w:lang w:val="ca-ES" w:eastAsia="en-US" w:bidi="ar-SA"/>
      </w:rPr>
    </w:lvl>
    <w:lvl w:ilvl="6">
      <w:start w:val="0"/>
      <w:numFmt w:val="bullet"/>
      <w:lvlText w:val="•"/>
      <w:lvlJc w:val="left"/>
      <w:pPr>
        <w:ind w:left="6543" w:hanging="526"/>
      </w:pPr>
      <w:rPr>
        <w:rFonts w:hint="default"/>
        <w:lang w:val="ca-ES" w:eastAsia="en-US" w:bidi="ar-SA"/>
      </w:rPr>
    </w:lvl>
    <w:lvl w:ilvl="7">
      <w:start w:val="0"/>
      <w:numFmt w:val="bullet"/>
      <w:lvlText w:val="•"/>
      <w:lvlJc w:val="left"/>
      <w:pPr>
        <w:ind w:left="7474" w:hanging="526"/>
      </w:pPr>
      <w:rPr>
        <w:rFonts w:hint="default"/>
        <w:lang w:val="ca-ES" w:eastAsia="en-US" w:bidi="ar-SA"/>
      </w:rPr>
    </w:lvl>
    <w:lvl w:ilvl="8">
      <w:start w:val="0"/>
      <w:numFmt w:val="bullet"/>
      <w:lvlText w:val="•"/>
      <w:lvlJc w:val="left"/>
      <w:pPr>
        <w:ind w:left="8404" w:hanging="526"/>
      </w:pPr>
      <w:rPr>
        <w:rFonts w:hint="default"/>
        <w:lang w:val="ca-ES" w:eastAsia="en-US" w:bidi="ar-SA"/>
      </w:rPr>
    </w:lvl>
  </w:abstractNum>
  <w:abstractNum w:abstractNumId="36">
    <w:nsid w:val="5A74BF73"/>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37">
    <w:nsid w:val="5B909455"/>
    <w:multiLevelType w:val="hybridMultilevel"/>
    <w:tmpl w:val="00000000"/>
    <w:lvl w:ilvl="0">
      <w:start w:val="17"/>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abstractNum w:abstractNumId="38">
    <w:nsid w:val="5C73B6AA"/>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39">
    <w:nsid w:val="6002C1A2"/>
    <w:multiLevelType w:val="hybridMultilevel"/>
    <w:tmpl w:val="00000000"/>
    <w:lvl w:ilvl="0">
      <w:start w:val="1"/>
      <w:numFmt w:val="lowerLetter"/>
      <w:lvlText w:val="%1)"/>
      <w:lvlJc w:val="left"/>
      <w:pPr>
        <w:ind w:left="116" w:hanging="183"/>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10" w:hanging="183"/>
      </w:pPr>
      <w:rPr>
        <w:rFonts w:hint="default"/>
        <w:lang w:val="ca-ES" w:eastAsia="en-US" w:bidi="ar-SA"/>
      </w:rPr>
    </w:lvl>
    <w:lvl w:ilvl="2">
      <w:start w:val="0"/>
      <w:numFmt w:val="bullet"/>
      <w:lvlText w:val="•"/>
      <w:lvlJc w:val="left"/>
      <w:pPr>
        <w:ind w:left="500" w:hanging="183"/>
      </w:pPr>
      <w:rPr>
        <w:rFonts w:hint="default"/>
        <w:lang w:val="ca-ES" w:eastAsia="en-US" w:bidi="ar-SA"/>
      </w:rPr>
    </w:lvl>
    <w:lvl w:ilvl="3">
      <w:start w:val="0"/>
      <w:numFmt w:val="bullet"/>
      <w:lvlText w:val="•"/>
      <w:lvlJc w:val="left"/>
      <w:pPr>
        <w:ind w:left="690" w:hanging="183"/>
      </w:pPr>
      <w:rPr>
        <w:rFonts w:hint="default"/>
        <w:lang w:val="ca-ES" w:eastAsia="en-US" w:bidi="ar-SA"/>
      </w:rPr>
    </w:lvl>
    <w:lvl w:ilvl="4">
      <w:start w:val="0"/>
      <w:numFmt w:val="bullet"/>
      <w:lvlText w:val="•"/>
      <w:lvlJc w:val="left"/>
      <w:pPr>
        <w:ind w:left="880" w:hanging="183"/>
      </w:pPr>
      <w:rPr>
        <w:rFonts w:hint="default"/>
        <w:lang w:val="ca-ES" w:eastAsia="en-US" w:bidi="ar-SA"/>
      </w:rPr>
    </w:lvl>
    <w:lvl w:ilvl="5">
      <w:start w:val="0"/>
      <w:numFmt w:val="bullet"/>
      <w:lvlText w:val="•"/>
      <w:lvlJc w:val="left"/>
      <w:pPr>
        <w:ind w:left="1071" w:hanging="183"/>
      </w:pPr>
      <w:rPr>
        <w:rFonts w:hint="default"/>
        <w:lang w:val="ca-ES" w:eastAsia="en-US" w:bidi="ar-SA"/>
      </w:rPr>
    </w:lvl>
    <w:lvl w:ilvl="6">
      <w:start w:val="0"/>
      <w:numFmt w:val="bullet"/>
      <w:lvlText w:val="•"/>
      <w:lvlJc w:val="left"/>
      <w:pPr>
        <w:ind w:left="1261" w:hanging="183"/>
      </w:pPr>
      <w:rPr>
        <w:rFonts w:hint="default"/>
        <w:lang w:val="ca-ES" w:eastAsia="en-US" w:bidi="ar-SA"/>
      </w:rPr>
    </w:lvl>
    <w:lvl w:ilvl="7">
      <w:start w:val="0"/>
      <w:numFmt w:val="bullet"/>
      <w:lvlText w:val="•"/>
      <w:lvlJc w:val="left"/>
      <w:pPr>
        <w:ind w:left="1451" w:hanging="183"/>
      </w:pPr>
      <w:rPr>
        <w:rFonts w:hint="default"/>
        <w:lang w:val="ca-ES" w:eastAsia="en-US" w:bidi="ar-SA"/>
      </w:rPr>
    </w:lvl>
    <w:lvl w:ilvl="8">
      <w:start w:val="0"/>
      <w:numFmt w:val="bullet"/>
      <w:lvlText w:val="•"/>
      <w:lvlJc w:val="left"/>
      <w:pPr>
        <w:ind w:left="1641" w:hanging="183"/>
      </w:pPr>
      <w:rPr>
        <w:rFonts w:hint="default"/>
        <w:lang w:val="ca-ES" w:eastAsia="en-US" w:bidi="ar-SA"/>
      </w:rPr>
    </w:lvl>
  </w:abstractNum>
  <w:abstractNum w:abstractNumId="40">
    <w:nsid w:val="6002C3F3"/>
    <w:multiLevelType w:val="hybridMultilevel"/>
    <w:tmpl w:val="00000000"/>
    <w:lvl w:ilvl="0">
      <w:start w:val="2"/>
      <w:numFmt w:val="lowerLetter"/>
      <w:lvlText w:val="%1)"/>
      <w:lvlJc w:val="left"/>
      <w:pPr>
        <w:ind w:left="117" w:hanging="207"/>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70" w:hanging="207"/>
      </w:pPr>
      <w:rPr>
        <w:rFonts w:hint="default"/>
        <w:lang w:val="ca-ES" w:eastAsia="en-US" w:bidi="ar-SA"/>
      </w:rPr>
    </w:lvl>
    <w:lvl w:ilvl="2">
      <w:start w:val="0"/>
      <w:numFmt w:val="bullet"/>
      <w:lvlText w:val="•"/>
      <w:lvlJc w:val="left"/>
      <w:pPr>
        <w:ind w:left="421" w:hanging="207"/>
      </w:pPr>
      <w:rPr>
        <w:rFonts w:hint="default"/>
        <w:lang w:val="ca-ES" w:eastAsia="en-US" w:bidi="ar-SA"/>
      </w:rPr>
    </w:lvl>
    <w:lvl w:ilvl="3">
      <w:start w:val="0"/>
      <w:numFmt w:val="bullet"/>
      <w:lvlText w:val="•"/>
      <w:lvlJc w:val="left"/>
      <w:pPr>
        <w:ind w:left="571" w:hanging="207"/>
      </w:pPr>
      <w:rPr>
        <w:rFonts w:hint="default"/>
        <w:lang w:val="ca-ES" w:eastAsia="en-US" w:bidi="ar-SA"/>
      </w:rPr>
    </w:lvl>
    <w:lvl w:ilvl="4">
      <w:start w:val="0"/>
      <w:numFmt w:val="bullet"/>
      <w:lvlText w:val="•"/>
      <w:lvlJc w:val="left"/>
      <w:pPr>
        <w:ind w:left="722" w:hanging="207"/>
      </w:pPr>
      <w:rPr>
        <w:rFonts w:hint="default"/>
        <w:lang w:val="ca-ES" w:eastAsia="en-US" w:bidi="ar-SA"/>
      </w:rPr>
    </w:lvl>
    <w:lvl w:ilvl="5">
      <w:start w:val="0"/>
      <w:numFmt w:val="bullet"/>
      <w:lvlText w:val="•"/>
      <w:lvlJc w:val="left"/>
      <w:pPr>
        <w:ind w:left="873" w:hanging="207"/>
      </w:pPr>
      <w:rPr>
        <w:rFonts w:hint="default"/>
        <w:lang w:val="ca-ES" w:eastAsia="en-US" w:bidi="ar-SA"/>
      </w:rPr>
    </w:lvl>
    <w:lvl w:ilvl="6">
      <w:start w:val="0"/>
      <w:numFmt w:val="bullet"/>
      <w:lvlText w:val="•"/>
      <w:lvlJc w:val="left"/>
      <w:pPr>
        <w:ind w:left="1023" w:hanging="207"/>
      </w:pPr>
      <w:rPr>
        <w:rFonts w:hint="default"/>
        <w:lang w:val="ca-ES" w:eastAsia="en-US" w:bidi="ar-SA"/>
      </w:rPr>
    </w:lvl>
    <w:lvl w:ilvl="7">
      <w:start w:val="0"/>
      <w:numFmt w:val="bullet"/>
      <w:lvlText w:val="•"/>
      <w:lvlJc w:val="left"/>
      <w:pPr>
        <w:ind w:left="1174" w:hanging="207"/>
      </w:pPr>
      <w:rPr>
        <w:rFonts w:hint="default"/>
        <w:lang w:val="ca-ES" w:eastAsia="en-US" w:bidi="ar-SA"/>
      </w:rPr>
    </w:lvl>
    <w:lvl w:ilvl="8">
      <w:start w:val="0"/>
      <w:numFmt w:val="bullet"/>
      <w:lvlText w:val="•"/>
      <w:lvlJc w:val="left"/>
      <w:pPr>
        <w:ind w:left="1324" w:hanging="207"/>
      </w:pPr>
      <w:rPr>
        <w:rFonts w:hint="default"/>
        <w:lang w:val="ca-ES" w:eastAsia="en-US" w:bidi="ar-SA"/>
      </w:rPr>
    </w:lvl>
  </w:abstractNum>
  <w:abstractNum w:abstractNumId="41">
    <w:nsid w:val="65553A9D"/>
    <w:multiLevelType w:val="hybridMultilevel"/>
    <w:tmpl w:val="00000000"/>
    <w:lvl w:ilvl="0">
      <w:start w:val="1"/>
      <w:numFmt w:val="decimal"/>
      <w:lvlText w:val="%1"/>
      <w:lvlJc w:val="left"/>
      <w:pPr>
        <w:ind w:left="727" w:hanging="209"/>
        <w:jc w:val="right"/>
      </w:pPr>
      <w:rPr>
        <w:rFonts w:ascii="宋体" w:eastAsia="宋体" w:hAnsi="宋体" w:cs="宋体" w:hint="default"/>
        <w:w w:val="99"/>
        <w:sz w:val="21"/>
        <w:szCs w:val="21"/>
        <w:lang w:val="ca-ES" w:eastAsia="en-US" w:bidi="ar-SA"/>
      </w:rPr>
    </w:lvl>
    <w:lvl w:ilvl="1">
      <w:start w:val="1"/>
      <w:numFmt w:val="decimal"/>
      <w:lvlText w:val="%1.%2"/>
      <w:lvlJc w:val="left"/>
      <w:pPr>
        <w:ind w:left="1147" w:hanging="420"/>
        <w:jc w:val="left"/>
      </w:pPr>
      <w:rPr>
        <w:rFonts w:ascii="宋体" w:eastAsia="宋体" w:hAnsi="宋体" w:cs="宋体" w:hint="default"/>
        <w:spacing w:val="-2"/>
        <w:w w:val="99"/>
        <w:sz w:val="21"/>
        <w:szCs w:val="21"/>
        <w:lang w:val="ca-ES" w:eastAsia="en-US" w:bidi="ar-SA"/>
      </w:rPr>
    </w:lvl>
    <w:lvl w:ilvl="2">
      <w:start w:val="0"/>
      <w:numFmt w:val="bullet"/>
      <w:lvlText w:val="•"/>
      <w:lvlJc w:val="left"/>
      <w:pPr>
        <w:ind w:left="1140" w:hanging="420"/>
      </w:pPr>
      <w:rPr>
        <w:rFonts w:hint="default"/>
        <w:lang w:val="ca-ES" w:eastAsia="en-US" w:bidi="ar-SA"/>
      </w:rPr>
    </w:lvl>
    <w:lvl w:ilvl="3">
      <w:start w:val="0"/>
      <w:numFmt w:val="bullet"/>
      <w:lvlText w:val="•"/>
      <w:lvlJc w:val="left"/>
      <w:pPr>
        <w:ind w:left="1260" w:hanging="420"/>
      </w:pPr>
      <w:rPr>
        <w:rFonts w:hint="default"/>
        <w:lang w:val="ca-ES" w:eastAsia="en-US" w:bidi="ar-SA"/>
      </w:rPr>
    </w:lvl>
    <w:lvl w:ilvl="4">
      <w:start w:val="0"/>
      <w:numFmt w:val="bullet"/>
      <w:lvlText w:val="•"/>
      <w:lvlJc w:val="left"/>
      <w:pPr>
        <w:ind w:left="2546" w:hanging="420"/>
      </w:pPr>
      <w:rPr>
        <w:rFonts w:hint="default"/>
        <w:lang w:val="ca-ES" w:eastAsia="en-US" w:bidi="ar-SA"/>
      </w:rPr>
    </w:lvl>
    <w:lvl w:ilvl="5">
      <w:start w:val="0"/>
      <w:numFmt w:val="bullet"/>
      <w:lvlText w:val="•"/>
      <w:lvlJc w:val="left"/>
      <w:pPr>
        <w:ind w:left="3833" w:hanging="420"/>
      </w:pPr>
      <w:rPr>
        <w:rFonts w:hint="default"/>
        <w:lang w:val="ca-ES" w:eastAsia="en-US" w:bidi="ar-SA"/>
      </w:rPr>
    </w:lvl>
    <w:lvl w:ilvl="6">
      <w:start w:val="0"/>
      <w:numFmt w:val="bullet"/>
      <w:lvlText w:val="•"/>
      <w:lvlJc w:val="left"/>
      <w:pPr>
        <w:ind w:left="5119" w:hanging="420"/>
      </w:pPr>
      <w:rPr>
        <w:rFonts w:hint="default"/>
        <w:lang w:val="ca-ES" w:eastAsia="en-US" w:bidi="ar-SA"/>
      </w:rPr>
    </w:lvl>
    <w:lvl w:ilvl="7">
      <w:start w:val="0"/>
      <w:numFmt w:val="bullet"/>
      <w:lvlText w:val="•"/>
      <w:lvlJc w:val="left"/>
      <w:pPr>
        <w:ind w:left="6406" w:hanging="420"/>
      </w:pPr>
      <w:rPr>
        <w:rFonts w:hint="default"/>
        <w:lang w:val="ca-ES" w:eastAsia="en-US" w:bidi="ar-SA"/>
      </w:rPr>
    </w:lvl>
    <w:lvl w:ilvl="8">
      <w:start w:val="0"/>
      <w:numFmt w:val="bullet"/>
      <w:lvlText w:val="•"/>
      <w:lvlJc w:val="left"/>
      <w:pPr>
        <w:ind w:left="7692" w:hanging="420"/>
      </w:pPr>
      <w:rPr>
        <w:rFonts w:hint="default"/>
        <w:lang w:val="ca-ES" w:eastAsia="en-US" w:bidi="ar-SA"/>
      </w:rPr>
    </w:lvl>
  </w:abstractNum>
  <w:abstractNum w:abstractNumId="42">
    <w:nsid w:val="66E600D4"/>
    <w:multiLevelType w:val="hybridMultilevel"/>
    <w:tmpl w:val="00000000"/>
    <w:lvl w:ilvl="0">
      <w:start w:val="1"/>
      <w:numFmt w:val="lowerLetter"/>
      <w:lvlText w:val="%1)"/>
      <w:lvlJc w:val="left"/>
      <w:pPr>
        <w:ind w:left="960" w:hanging="363"/>
        <w:jc w:val="left"/>
      </w:pPr>
      <w:rPr>
        <w:rFonts w:ascii="宋体" w:eastAsia="宋体" w:hAnsi="宋体" w:cs="宋体" w:hint="default"/>
        <w:spacing w:val="-2"/>
        <w:w w:val="99"/>
        <w:sz w:val="21"/>
        <w:szCs w:val="21"/>
        <w:lang w:val="ca-ES" w:eastAsia="en-US" w:bidi="ar-SA"/>
      </w:rPr>
    </w:lvl>
    <w:lvl w:ilvl="1">
      <w:start w:val="0"/>
      <w:numFmt w:val="bullet"/>
      <w:lvlText w:val="•"/>
      <w:lvlJc w:val="left"/>
      <w:pPr>
        <w:ind w:left="1890" w:hanging="363"/>
      </w:pPr>
      <w:rPr>
        <w:rFonts w:hint="default"/>
        <w:lang w:val="ca-ES" w:eastAsia="en-US" w:bidi="ar-SA"/>
      </w:rPr>
    </w:lvl>
    <w:lvl w:ilvl="2">
      <w:start w:val="0"/>
      <w:numFmt w:val="bullet"/>
      <w:lvlText w:val="•"/>
      <w:lvlJc w:val="left"/>
      <w:pPr>
        <w:ind w:left="2821" w:hanging="363"/>
      </w:pPr>
      <w:rPr>
        <w:rFonts w:hint="default"/>
        <w:lang w:val="ca-ES" w:eastAsia="en-US" w:bidi="ar-SA"/>
      </w:rPr>
    </w:lvl>
    <w:lvl w:ilvl="3">
      <w:start w:val="0"/>
      <w:numFmt w:val="bullet"/>
      <w:lvlText w:val="•"/>
      <w:lvlJc w:val="left"/>
      <w:pPr>
        <w:ind w:left="3751" w:hanging="363"/>
      </w:pPr>
      <w:rPr>
        <w:rFonts w:hint="default"/>
        <w:lang w:val="ca-ES" w:eastAsia="en-US" w:bidi="ar-SA"/>
      </w:rPr>
    </w:lvl>
    <w:lvl w:ilvl="4">
      <w:start w:val="0"/>
      <w:numFmt w:val="bullet"/>
      <w:lvlText w:val="•"/>
      <w:lvlJc w:val="left"/>
      <w:pPr>
        <w:ind w:left="4682" w:hanging="363"/>
      </w:pPr>
      <w:rPr>
        <w:rFonts w:hint="default"/>
        <w:lang w:val="ca-ES" w:eastAsia="en-US" w:bidi="ar-SA"/>
      </w:rPr>
    </w:lvl>
    <w:lvl w:ilvl="5">
      <w:start w:val="0"/>
      <w:numFmt w:val="bullet"/>
      <w:lvlText w:val="•"/>
      <w:lvlJc w:val="left"/>
      <w:pPr>
        <w:ind w:left="5613" w:hanging="363"/>
      </w:pPr>
      <w:rPr>
        <w:rFonts w:hint="default"/>
        <w:lang w:val="ca-ES" w:eastAsia="en-US" w:bidi="ar-SA"/>
      </w:rPr>
    </w:lvl>
    <w:lvl w:ilvl="6">
      <w:start w:val="0"/>
      <w:numFmt w:val="bullet"/>
      <w:lvlText w:val="•"/>
      <w:lvlJc w:val="left"/>
      <w:pPr>
        <w:ind w:left="6543" w:hanging="363"/>
      </w:pPr>
      <w:rPr>
        <w:rFonts w:hint="default"/>
        <w:lang w:val="ca-ES" w:eastAsia="en-US" w:bidi="ar-SA"/>
      </w:rPr>
    </w:lvl>
    <w:lvl w:ilvl="7">
      <w:start w:val="0"/>
      <w:numFmt w:val="bullet"/>
      <w:lvlText w:val="•"/>
      <w:lvlJc w:val="left"/>
      <w:pPr>
        <w:ind w:left="7474" w:hanging="363"/>
      </w:pPr>
      <w:rPr>
        <w:rFonts w:hint="default"/>
        <w:lang w:val="ca-ES" w:eastAsia="en-US" w:bidi="ar-SA"/>
      </w:rPr>
    </w:lvl>
    <w:lvl w:ilvl="8">
      <w:start w:val="0"/>
      <w:numFmt w:val="bullet"/>
      <w:lvlText w:val="•"/>
      <w:lvlJc w:val="left"/>
      <w:pPr>
        <w:ind w:left="8404" w:hanging="363"/>
      </w:pPr>
      <w:rPr>
        <w:rFonts w:hint="default"/>
        <w:lang w:val="ca-ES" w:eastAsia="en-US" w:bidi="ar-SA"/>
      </w:rPr>
    </w:lvl>
  </w:abstractNum>
  <w:abstractNum w:abstractNumId="43">
    <w:nsid w:val="68B4BDE4"/>
    <w:multiLevelType w:val="hybridMultilevel"/>
    <w:tmpl w:val="00000000"/>
    <w:lvl w:ilvl="0">
      <w:start w:val="9"/>
      <w:numFmt w:val="decimal"/>
      <w:lvlText w:val="%1"/>
      <w:lvlJc w:val="left"/>
      <w:pPr>
        <w:ind w:left="1252" w:hanging="735"/>
        <w:jc w:val="left"/>
      </w:pPr>
      <w:rPr>
        <w:rFonts w:hint="default"/>
        <w:lang w:val="ca-ES" w:eastAsia="en-US" w:bidi="ar-SA"/>
      </w:rPr>
    </w:lvl>
    <w:lvl w:ilvl="1">
      <w:start w:val="4"/>
      <w:numFmt w:val="decimal"/>
      <w:lvlText w:val="%1.%2"/>
      <w:lvlJc w:val="left"/>
      <w:pPr>
        <w:ind w:left="1252" w:hanging="735"/>
        <w:jc w:val="left"/>
      </w:pPr>
      <w:rPr>
        <w:rFonts w:hint="default"/>
        <w:lang w:val="ca-ES" w:eastAsia="en-US" w:bidi="ar-SA"/>
      </w:rPr>
    </w:lvl>
    <w:lvl w:ilvl="2">
      <w:start w:val="1"/>
      <w:numFmt w:val="decimal"/>
      <w:lvlText w:val="%1.%2.%3"/>
      <w:lvlJc w:val="left"/>
      <w:pPr>
        <w:ind w:left="1252" w:hanging="735"/>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3961" w:hanging="735"/>
      </w:pPr>
      <w:rPr>
        <w:rFonts w:hint="default"/>
        <w:lang w:val="ca-ES" w:eastAsia="en-US" w:bidi="ar-SA"/>
      </w:rPr>
    </w:lvl>
    <w:lvl w:ilvl="4">
      <w:start w:val="0"/>
      <w:numFmt w:val="bullet"/>
      <w:lvlText w:val="•"/>
      <w:lvlJc w:val="left"/>
      <w:pPr>
        <w:ind w:left="4862" w:hanging="735"/>
      </w:pPr>
      <w:rPr>
        <w:rFonts w:hint="default"/>
        <w:lang w:val="ca-ES" w:eastAsia="en-US" w:bidi="ar-SA"/>
      </w:rPr>
    </w:lvl>
    <w:lvl w:ilvl="5">
      <w:start w:val="0"/>
      <w:numFmt w:val="bullet"/>
      <w:lvlText w:val="•"/>
      <w:lvlJc w:val="left"/>
      <w:pPr>
        <w:ind w:left="5763" w:hanging="735"/>
      </w:pPr>
      <w:rPr>
        <w:rFonts w:hint="default"/>
        <w:lang w:val="ca-ES" w:eastAsia="en-US" w:bidi="ar-SA"/>
      </w:rPr>
    </w:lvl>
    <w:lvl w:ilvl="6">
      <w:start w:val="0"/>
      <w:numFmt w:val="bullet"/>
      <w:lvlText w:val="•"/>
      <w:lvlJc w:val="left"/>
      <w:pPr>
        <w:ind w:left="6663" w:hanging="735"/>
      </w:pPr>
      <w:rPr>
        <w:rFonts w:hint="default"/>
        <w:lang w:val="ca-ES" w:eastAsia="en-US" w:bidi="ar-SA"/>
      </w:rPr>
    </w:lvl>
    <w:lvl w:ilvl="7">
      <w:start w:val="0"/>
      <w:numFmt w:val="bullet"/>
      <w:lvlText w:val="•"/>
      <w:lvlJc w:val="left"/>
      <w:pPr>
        <w:ind w:left="7564" w:hanging="735"/>
      </w:pPr>
      <w:rPr>
        <w:rFonts w:hint="default"/>
        <w:lang w:val="ca-ES" w:eastAsia="en-US" w:bidi="ar-SA"/>
      </w:rPr>
    </w:lvl>
    <w:lvl w:ilvl="8">
      <w:start w:val="0"/>
      <w:numFmt w:val="bullet"/>
      <w:lvlText w:val="•"/>
      <w:lvlJc w:val="left"/>
      <w:pPr>
        <w:ind w:left="8464" w:hanging="735"/>
      </w:pPr>
      <w:rPr>
        <w:rFonts w:hint="default"/>
        <w:lang w:val="ca-ES" w:eastAsia="en-US" w:bidi="ar-SA"/>
      </w:rPr>
    </w:lvl>
  </w:abstractNum>
  <w:abstractNum w:abstractNumId="44">
    <w:nsid w:val="6F24580C"/>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7" w:hanging="180"/>
      </w:pPr>
      <w:rPr>
        <w:rFonts w:hint="default"/>
        <w:lang w:val="ca-ES" w:eastAsia="en-US" w:bidi="ar-SA"/>
      </w:rPr>
    </w:lvl>
    <w:lvl w:ilvl="3">
      <w:start w:val="0"/>
      <w:numFmt w:val="bullet"/>
      <w:lvlText w:val="•"/>
      <w:lvlJc w:val="left"/>
      <w:pPr>
        <w:ind w:left="686" w:hanging="180"/>
      </w:pPr>
      <w:rPr>
        <w:rFonts w:hint="default"/>
        <w:lang w:val="ca-ES" w:eastAsia="en-US" w:bidi="ar-SA"/>
      </w:rPr>
    </w:lvl>
    <w:lvl w:ilvl="4">
      <w:start w:val="0"/>
      <w:numFmt w:val="bullet"/>
      <w:lvlText w:val="•"/>
      <w:lvlJc w:val="left"/>
      <w:pPr>
        <w:ind w:left="874" w:hanging="180"/>
      </w:pPr>
      <w:rPr>
        <w:rFonts w:hint="default"/>
        <w:lang w:val="ca-ES" w:eastAsia="en-US" w:bidi="ar-SA"/>
      </w:rPr>
    </w:lvl>
    <w:lvl w:ilvl="5">
      <w:start w:val="0"/>
      <w:numFmt w:val="bullet"/>
      <w:lvlText w:val="•"/>
      <w:lvlJc w:val="left"/>
      <w:pPr>
        <w:ind w:left="1063" w:hanging="180"/>
      </w:pPr>
      <w:rPr>
        <w:rFonts w:hint="default"/>
        <w:lang w:val="ca-ES" w:eastAsia="en-US" w:bidi="ar-SA"/>
      </w:rPr>
    </w:lvl>
    <w:lvl w:ilvl="6">
      <w:start w:val="0"/>
      <w:numFmt w:val="bullet"/>
      <w:lvlText w:val="•"/>
      <w:lvlJc w:val="left"/>
      <w:pPr>
        <w:ind w:left="1252" w:hanging="180"/>
      </w:pPr>
      <w:rPr>
        <w:rFonts w:hint="default"/>
        <w:lang w:val="ca-ES" w:eastAsia="en-US" w:bidi="ar-SA"/>
      </w:rPr>
    </w:lvl>
    <w:lvl w:ilvl="7">
      <w:start w:val="0"/>
      <w:numFmt w:val="bullet"/>
      <w:lvlText w:val="•"/>
      <w:lvlJc w:val="left"/>
      <w:pPr>
        <w:ind w:left="1440" w:hanging="180"/>
      </w:pPr>
      <w:rPr>
        <w:rFonts w:hint="default"/>
        <w:lang w:val="ca-ES" w:eastAsia="en-US" w:bidi="ar-SA"/>
      </w:rPr>
    </w:lvl>
    <w:lvl w:ilvl="8">
      <w:start w:val="0"/>
      <w:numFmt w:val="bullet"/>
      <w:lvlText w:val="•"/>
      <w:lvlJc w:val="left"/>
      <w:pPr>
        <w:ind w:left="1629" w:hanging="180"/>
      </w:pPr>
      <w:rPr>
        <w:rFonts w:hint="default"/>
        <w:lang w:val="ca-ES" w:eastAsia="en-US" w:bidi="ar-SA"/>
      </w:rPr>
    </w:lvl>
  </w:abstractNum>
  <w:abstractNum w:abstractNumId="45">
    <w:nsid w:val="6FA87ABD"/>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6" w:hanging="180"/>
      </w:pPr>
      <w:rPr>
        <w:rFonts w:hint="default"/>
        <w:lang w:val="ca-ES" w:eastAsia="en-US" w:bidi="ar-SA"/>
      </w:rPr>
    </w:lvl>
    <w:lvl w:ilvl="3">
      <w:start w:val="0"/>
      <w:numFmt w:val="bullet"/>
      <w:lvlText w:val="•"/>
      <w:lvlJc w:val="left"/>
      <w:pPr>
        <w:ind w:left="684" w:hanging="180"/>
      </w:pPr>
      <w:rPr>
        <w:rFonts w:hint="default"/>
        <w:lang w:val="ca-ES" w:eastAsia="en-US" w:bidi="ar-SA"/>
      </w:rPr>
    </w:lvl>
    <w:lvl w:ilvl="4">
      <w:start w:val="0"/>
      <w:numFmt w:val="bullet"/>
      <w:lvlText w:val="•"/>
      <w:lvlJc w:val="left"/>
      <w:pPr>
        <w:ind w:left="873" w:hanging="180"/>
      </w:pPr>
      <w:rPr>
        <w:rFonts w:hint="default"/>
        <w:lang w:val="ca-ES" w:eastAsia="en-US" w:bidi="ar-SA"/>
      </w:rPr>
    </w:lvl>
    <w:lvl w:ilvl="5">
      <w:start w:val="0"/>
      <w:numFmt w:val="bullet"/>
      <w:lvlText w:val="•"/>
      <w:lvlJc w:val="left"/>
      <w:pPr>
        <w:ind w:left="1061" w:hanging="180"/>
      </w:pPr>
      <w:rPr>
        <w:rFonts w:hint="default"/>
        <w:lang w:val="ca-ES" w:eastAsia="en-US" w:bidi="ar-SA"/>
      </w:rPr>
    </w:lvl>
    <w:lvl w:ilvl="6">
      <w:start w:val="0"/>
      <w:numFmt w:val="bullet"/>
      <w:lvlText w:val="•"/>
      <w:lvlJc w:val="left"/>
      <w:pPr>
        <w:ind w:left="1249" w:hanging="180"/>
      </w:pPr>
      <w:rPr>
        <w:rFonts w:hint="default"/>
        <w:lang w:val="ca-ES" w:eastAsia="en-US" w:bidi="ar-SA"/>
      </w:rPr>
    </w:lvl>
    <w:lvl w:ilvl="7">
      <w:start w:val="0"/>
      <w:numFmt w:val="bullet"/>
      <w:lvlText w:val="•"/>
      <w:lvlJc w:val="left"/>
      <w:pPr>
        <w:ind w:left="1438" w:hanging="180"/>
      </w:pPr>
      <w:rPr>
        <w:rFonts w:hint="default"/>
        <w:lang w:val="ca-ES" w:eastAsia="en-US" w:bidi="ar-SA"/>
      </w:rPr>
    </w:lvl>
    <w:lvl w:ilvl="8">
      <w:start w:val="0"/>
      <w:numFmt w:val="bullet"/>
      <w:lvlText w:val="•"/>
      <w:lvlJc w:val="left"/>
      <w:pPr>
        <w:ind w:left="1626" w:hanging="180"/>
      </w:pPr>
      <w:rPr>
        <w:rFonts w:hint="default"/>
        <w:lang w:val="ca-ES" w:eastAsia="en-US" w:bidi="ar-SA"/>
      </w:rPr>
    </w:lvl>
  </w:abstractNum>
  <w:abstractNum w:abstractNumId="46">
    <w:nsid w:val="705B6F2A"/>
    <w:multiLevelType w:val="hybridMultilevel"/>
    <w:tmpl w:val="00000000"/>
    <w:lvl w:ilvl="0">
      <w:start w:val="1"/>
      <w:numFmt w:val="lowerLetter"/>
      <w:lvlText w:val="%1)"/>
      <w:lvlJc w:val="left"/>
      <w:pPr>
        <w:ind w:left="117"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267" w:hanging="180"/>
      </w:pPr>
      <w:rPr>
        <w:rFonts w:hint="default"/>
        <w:lang w:val="ca-ES" w:eastAsia="en-US" w:bidi="ar-SA"/>
      </w:rPr>
    </w:lvl>
    <w:lvl w:ilvl="2">
      <w:start w:val="0"/>
      <w:numFmt w:val="bullet"/>
      <w:lvlText w:val="•"/>
      <w:lvlJc w:val="left"/>
      <w:pPr>
        <w:ind w:left="414" w:hanging="180"/>
      </w:pPr>
      <w:rPr>
        <w:rFonts w:hint="default"/>
        <w:lang w:val="ca-ES" w:eastAsia="en-US" w:bidi="ar-SA"/>
      </w:rPr>
    </w:lvl>
    <w:lvl w:ilvl="3">
      <w:start w:val="0"/>
      <w:numFmt w:val="bullet"/>
      <w:lvlText w:val="•"/>
      <w:lvlJc w:val="left"/>
      <w:pPr>
        <w:ind w:left="562" w:hanging="180"/>
      </w:pPr>
      <w:rPr>
        <w:rFonts w:hint="default"/>
        <w:lang w:val="ca-ES" w:eastAsia="en-US" w:bidi="ar-SA"/>
      </w:rPr>
    </w:lvl>
    <w:lvl w:ilvl="4">
      <w:start w:val="0"/>
      <w:numFmt w:val="bullet"/>
      <w:lvlText w:val="•"/>
      <w:lvlJc w:val="left"/>
      <w:pPr>
        <w:ind w:left="709" w:hanging="180"/>
      </w:pPr>
      <w:rPr>
        <w:rFonts w:hint="default"/>
        <w:lang w:val="ca-ES" w:eastAsia="en-US" w:bidi="ar-SA"/>
      </w:rPr>
    </w:lvl>
    <w:lvl w:ilvl="5">
      <w:start w:val="0"/>
      <w:numFmt w:val="bullet"/>
      <w:lvlText w:val="•"/>
      <w:lvlJc w:val="left"/>
      <w:pPr>
        <w:ind w:left="857" w:hanging="180"/>
      </w:pPr>
      <w:rPr>
        <w:rFonts w:hint="default"/>
        <w:lang w:val="ca-ES" w:eastAsia="en-US" w:bidi="ar-SA"/>
      </w:rPr>
    </w:lvl>
    <w:lvl w:ilvl="6">
      <w:start w:val="0"/>
      <w:numFmt w:val="bullet"/>
      <w:lvlText w:val="•"/>
      <w:lvlJc w:val="left"/>
      <w:pPr>
        <w:ind w:left="1004" w:hanging="180"/>
      </w:pPr>
      <w:rPr>
        <w:rFonts w:hint="default"/>
        <w:lang w:val="ca-ES" w:eastAsia="en-US" w:bidi="ar-SA"/>
      </w:rPr>
    </w:lvl>
    <w:lvl w:ilvl="7">
      <w:start w:val="0"/>
      <w:numFmt w:val="bullet"/>
      <w:lvlText w:val="•"/>
      <w:lvlJc w:val="left"/>
      <w:pPr>
        <w:ind w:left="1151" w:hanging="180"/>
      </w:pPr>
      <w:rPr>
        <w:rFonts w:hint="default"/>
        <w:lang w:val="ca-ES" w:eastAsia="en-US" w:bidi="ar-SA"/>
      </w:rPr>
    </w:lvl>
    <w:lvl w:ilvl="8">
      <w:start w:val="0"/>
      <w:numFmt w:val="bullet"/>
      <w:lvlText w:val="•"/>
      <w:lvlJc w:val="left"/>
      <w:pPr>
        <w:ind w:left="1299" w:hanging="180"/>
      </w:pPr>
      <w:rPr>
        <w:rFonts w:hint="default"/>
        <w:lang w:val="ca-ES" w:eastAsia="en-US" w:bidi="ar-SA"/>
      </w:rPr>
    </w:lvl>
  </w:abstractNum>
  <w:abstractNum w:abstractNumId="47">
    <w:nsid w:val="71D159C0"/>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48">
    <w:nsid w:val="7268B341"/>
    <w:multiLevelType w:val="hybridMultilevel"/>
    <w:tmpl w:val="00000000"/>
    <w:lvl w:ilvl="0">
      <w:start w:val="2"/>
      <w:numFmt w:val="lowerLetter"/>
      <w:lvlText w:val="%1)"/>
      <w:lvlJc w:val="left"/>
      <w:pPr>
        <w:ind w:left="117" w:hanging="183"/>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257" w:hanging="183"/>
      </w:pPr>
      <w:rPr>
        <w:rFonts w:hint="default"/>
        <w:lang w:val="ca-ES" w:eastAsia="en-US" w:bidi="ar-SA"/>
      </w:rPr>
    </w:lvl>
    <w:lvl w:ilvl="2">
      <w:start w:val="0"/>
      <w:numFmt w:val="bullet"/>
      <w:lvlText w:val="•"/>
      <w:lvlJc w:val="left"/>
      <w:pPr>
        <w:ind w:left="394" w:hanging="183"/>
      </w:pPr>
      <w:rPr>
        <w:rFonts w:hint="default"/>
        <w:lang w:val="ca-ES" w:eastAsia="en-US" w:bidi="ar-SA"/>
      </w:rPr>
    </w:lvl>
    <w:lvl w:ilvl="3">
      <w:start w:val="0"/>
      <w:numFmt w:val="bullet"/>
      <w:lvlText w:val="•"/>
      <w:lvlJc w:val="left"/>
      <w:pPr>
        <w:ind w:left="532" w:hanging="183"/>
      </w:pPr>
      <w:rPr>
        <w:rFonts w:hint="default"/>
        <w:lang w:val="ca-ES" w:eastAsia="en-US" w:bidi="ar-SA"/>
      </w:rPr>
    </w:lvl>
    <w:lvl w:ilvl="4">
      <w:start w:val="0"/>
      <w:numFmt w:val="bullet"/>
      <w:lvlText w:val="•"/>
      <w:lvlJc w:val="left"/>
      <w:pPr>
        <w:ind w:left="669" w:hanging="183"/>
      </w:pPr>
      <w:rPr>
        <w:rFonts w:hint="default"/>
        <w:lang w:val="ca-ES" w:eastAsia="en-US" w:bidi="ar-SA"/>
      </w:rPr>
    </w:lvl>
    <w:lvl w:ilvl="5">
      <w:start w:val="0"/>
      <w:numFmt w:val="bullet"/>
      <w:lvlText w:val="•"/>
      <w:lvlJc w:val="left"/>
      <w:pPr>
        <w:ind w:left="807" w:hanging="183"/>
      </w:pPr>
      <w:rPr>
        <w:rFonts w:hint="default"/>
        <w:lang w:val="ca-ES" w:eastAsia="en-US" w:bidi="ar-SA"/>
      </w:rPr>
    </w:lvl>
    <w:lvl w:ilvl="6">
      <w:start w:val="0"/>
      <w:numFmt w:val="bullet"/>
      <w:lvlText w:val="•"/>
      <w:lvlJc w:val="left"/>
      <w:pPr>
        <w:ind w:left="944" w:hanging="183"/>
      </w:pPr>
      <w:rPr>
        <w:rFonts w:hint="default"/>
        <w:lang w:val="ca-ES" w:eastAsia="en-US" w:bidi="ar-SA"/>
      </w:rPr>
    </w:lvl>
    <w:lvl w:ilvl="7">
      <w:start w:val="0"/>
      <w:numFmt w:val="bullet"/>
      <w:lvlText w:val="•"/>
      <w:lvlJc w:val="left"/>
      <w:pPr>
        <w:ind w:left="1081" w:hanging="183"/>
      </w:pPr>
      <w:rPr>
        <w:rFonts w:hint="default"/>
        <w:lang w:val="ca-ES" w:eastAsia="en-US" w:bidi="ar-SA"/>
      </w:rPr>
    </w:lvl>
    <w:lvl w:ilvl="8">
      <w:start w:val="0"/>
      <w:numFmt w:val="bullet"/>
      <w:lvlText w:val="•"/>
      <w:lvlJc w:val="left"/>
      <w:pPr>
        <w:ind w:left="1219" w:hanging="183"/>
      </w:pPr>
      <w:rPr>
        <w:rFonts w:hint="default"/>
        <w:lang w:val="ca-ES" w:eastAsia="en-US" w:bidi="ar-SA"/>
      </w:rPr>
    </w:lvl>
  </w:abstractNum>
  <w:abstractNum w:abstractNumId="49">
    <w:nsid w:val="744C8EC6"/>
    <w:multiLevelType w:val="hybridMultilevel"/>
    <w:tmpl w:val="00000000"/>
    <w:lvl w:ilvl="0">
      <w:start w:val="1"/>
      <w:numFmt w:val="decimal"/>
      <w:lvlText w:val="%1"/>
      <w:lvlJc w:val="left"/>
      <w:pPr>
        <w:ind w:left="832" w:hanging="315"/>
        <w:jc w:val="right"/>
      </w:pPr>
      <w:rPr>
        <w:rFonts w:ascii="黑体" w:eastAsia="黑体" w:hAnsi="黑体" w:cs="黑体" w:hint="default"/>
        <w:w w:val="99"/>
        <w:sz w:val="21"/>
        <w:szCs w:val="21"/>
        <w:lang w:val="ca-ES" w:eastAsia="en-US" w:bidi="ar-SA"/>
      </w:rPr>
    </w:lvl>
    <w:lvl w:ilvl="1">
      <w:start w:val="1"/>
      <w:numFmt w:val="decimal"/>
      <w:lvlText w:val="%1.%2"/>
      <w:lvlJc w:val="left"/>
      <w:pPr>
        <w:ind w:left="832" w:hanging="315"/>
        <w:jc w:val="left"/>
      </w:pPr>
      <w:rPr>
        <w:rFonts w:ascii="黑体" w:eastAsia="黑体" w:hAnsi="黑体" w:cs="黑体" w:hint="default"/>
        <w:spacing w:val="-2"/>
        <w:w w:val="99"/>
        <w:sz w:val="19"/>
        <w:szCs w:val="19"/>
        <w:lang w:val="ca-ES" w:eastAsia="en-US" w:bidi="ar-SA"/>
      </w:rPr>
    </w:lvl>
    <w:lvl w:ilvl="2">
      <w:start w:val="1"/>
      <w:numFmt w:val="lowerLetter"/>
      <w:lvlText w:val="%3)"/>
      <w:lvlJc w:val="left"/>
      <w:pPr>
        <w:ind w:left="960" w:hanging="363"/>
        <w:jc w:val="left"/>
      </w:pPr>
      <w:rPr>
        <w:rFonts w:ascii="宋体" w:eastAsia="宋体" w:hAnsi="宋体" w:cs="宋体" w:hint="default"/>
        <w:spacing w:val="-2"/>
        <w:w w:val="99"/>
        <w:sz w:val="21"/>
        <w:szCs w:val="21"/>
        <w:lang w:val="ca-ES" w:eastAsia="en-US" w:bidi="ar-SA"/>
      </w:rPr>
    </w:lvl>
    <w:lvl w:ilvl="3">
      <w:start w:val="1"/>
      <w:numFmt w:val="decimal"/>
      <w:lvlText w:val="%4)"/>
      <w:lvlJc w:val="left"/>
      <w:pPr>
        <w:ind w:left="1792" w:hanging="425"/>
        <w:jc w:val="left"/>
      </w:pPr>
      <w:rPr>
        <w:rFonts w:ascii="宋体" w:eastAsia="宋体" w:hAnsi="宋体" w:cs="宋体" w:hint="default"/>
        <w:spacing w:val="-2"/>
        <w:w w:val="99"/>
        <w:sz w:val="21"/>
        <w:szCs w:val="21"/>
        <w:lang w:val="ca-ES" w:eastAsia="en-US" w:bidi="ar-SA"/>
      </w:rPr>
    </w:lvl>
    <w:lvl w:ilvl="4">
      <w:start w:val="0"/>
      <w:numFmt w:val="bullet"/>
      <w:lvlText w:val="•"/>
      <w:lvlJc w:val="left"/>
      <w:pPr>
        <w:ind w:left="1040" w:hanging="425"/>
      </w:pPr>
      <w:rPr>
        <w:rFonts w:hint="default"/>
        <w:lang w:val="ca-ES" w:eastAsia="en-US" w:bidi="ar-SA"/>
      </w:rPr>
    </w:lvl>
    <w:lvl w:ilvl="5">
      <w:start w:val="0"/>
      <w:numFmt w:val="bullet"/>
      <w:lvlText w:val="•"/>
      <w:lvlJc w:val="left"/>
      <w:pPr>
        <w:ind w:left="1080" w:hanging="425"/>
      </w:pPr>
      <w:rPr>
        <w:rFonts w:hint="default"/>
        <w:lang w:val="ca-ES" w:eastAsia="en-US" w:bidi="ar-SA"/>
      </w:rPr>
    </w:lvl>
    <w:lvl w:ilvl="6">
      <w:start w:val="0"/>
      <w:numFmt w:val="bullet"/>
      <w:lvlText w:val="•"/>
      <w:lvlJc w:val="left"/>
      <w:pPr>
        <w:ind w:left="1140" w:hanging="425"/>
      </w:pPr>
      <w:rPr>
        <w:rFonts w:hint="default"/>
        <w:lang w:val="ca-ES" w:eastAsia="en-US" w:bidi="ar-SA"/>
      </w:rPr>
    </w:lvl>
    <w:lvl w:ilvl="7">
      <w:start w:val="0"/>
      <w:numFmt w:val="bullet"/>
      <w:lvlText w:val="•"/>
      <w:lvlJc w:val="left"/>
      <w:pPr>
        <w:ind w:left="1240" w:hanging="425"/>
      </w:pPr>
      <w:rPr>
        <w:rFonts w:hint="default"/>
        <w:lang w:val="ca-ES" w:eastAsia="en-US" w:bidi="ar-SA"/>
      </w:rPr>
    </w:lvl>
    <w:lvl w:ilvl="8">
      <w:start w:val="0"/>
      <w:numFmt w:val="bullet"/>
      <w:lvlText w:val="•"/>
      <w:lvlJc w:val="left"/>
      <w:pPr>
        <w:ind w:left="1360" w:hanging="425"/>
      </w:pPr>
      <w:rPr>
        <w:rFonts w:hint="default"/>
        <w:lang w:val="ca-ES" w:eastAsia="en-US" w:bidi="ar-SA"/>
      </w:rPr>
    </w:lvl>
  </w:abstractNum>
  <w:abstractNum w:abstractNumId="50">
    <w:nsid w:val="7BD41207"/>
    <w:multiLevelType w:val="hybridMultilevel"/>
    <w:tmpl w:val="00000000"/>
    <w:lvl w:ilvl="0">
      <w:start w:val="2"/>
      <w:numFmt w:val="lowerLetter"/>
      <w:lvlText w:val="%1)"/>
      <w:lvlJc w:val="left"/>
      <w:pPr>
        <w:ind w:left="117" w:hanging="214"/>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75" w:hanging="214"/>
      </w:pPr>
      <w:rPr>
        <w:rFonts w:hint="default"/>
        <w:lang w:val="ca-ES" w:eastAsia="en-US" w:bidi="ar-SA"/>
      </w:rPr>
    </w:lvl>
    <w:lvl w:ilvl="2">
      <w:start w:val="0"/>
      <w:numFmt w:val="bullet"/>
      <w:lvlText w:val="•"/>
      <w:lvlJc w:val="left"/>
      <w:pPr>
        <w:ind w:left="430" w:hanging="214"/>
      </w:pPr>
      <w:rPr>
        <w:rFonts w:hint="default"/>
        <w:lang w:val="ca-ES" w:eastAsia="en-US" w:bidi="ar-SA"/>
      </w:rPr>
    </w:lvl>
    <w:lvl w:ilvl="3">
      <w:start w:val="0"/>
      <w:numFmt w:val="bullet"/>
      <w:lvlText w:val="•"/>
      <w:lvlJc w:val="left"/>
      <w:pPr>
        <w:ind w:left="585" w:hanging="214"/>
      </w:pPr>
      <w:rPr>
        <w:rFonts w:hint="default"/>
        <w:lang w:val="ca-ES" w:eastAsia="en-US" w:bidi="ar-SA"/>
      </w:rPr>
    </w:lvl>
    <w:lvl w:ilvl="4">
      <w:start w:val="0"/>
      <w:numFmt w:val="bullet"/>
      <w:lvlText w:val="•"/>
      <w:lvlJc w:val="left"/>
      <w:pPr>
        <w:ind w:left="740" w:hanging="214"/>
      </w:pPr>
      <w:rPr>
        <w:rFonts w:hint="default"/>
        <w:lang w:val="ca-ES" w:eastAsia="en-US" w:bidi="ar-SA"/>
      </w:rPr>
    </w:lvl>
    <w:lvl w:ilvl="5">
      <w:start w:val="0"/>
      <w:numFmt w:val="bullet"/>
      <w:lvlText w:val="•"/>
      <w:lvlJc w:val="left"/>
      <w:pPr>
        <w:ind w:left="895" w:hanging="214"/>
      </w:pPr>
      <w:rPr>
        <w:rFonts w:hint="default"/>
        <w:lang w:val="ca-ES" w:eastAsia="en-US" w:bidi="ar-SA"/>
      </w:rPr>
    </w:lvl>
    <w:lvl w:ilvl="6">
      <w:start w:val="0"/>
      <w:numFmt w:val="bullet"/>
      <w:lvlText w:val="•"/>
      <w:lvlJc w:val="left"/>
      <w:pPr>
        <w:ind w:left="1050" w:hanging="214"/>
      </w:pPr>
      <w:rPr>
        <w:rFonts w:hint="default"/>
        <w:lang w:val="ca-ES" w:eastAsia="en-US" w:bidi="ar-SA"/>
      </w:rPr>
    </w:lvl>
    <w:lvl w:ilvl="7">
      <w:start w:val="0"/>
      <w:numFmt w:val="bullet"/>
      <w:lvlText w:val="•"/>
      <w:lvlJc w:val="left"/>
      <w:pPr>
        <w:ind w:left="1205" w:hanging="214"/>
      </w:pPr>
      <w:rPr>
        <w:rFonts w:hint="default"/>
        <w:lang w:val="ca-ES" w:eastAsia="en-US" w:bidi="ar-SA"/>
      </w:rPr>
    </w:lvl>
    <w:lvl w:ilvl="8">
      <w:start w:val="0"/>
      <w:numFmt w:val="bullet"/>
      <w:lvlText w:val="•"/>
      <w:lvlJc w:val="left"/>
      <w:pPr>
        <w:ind w:left="1360" w:hanging="214"/>
      </w:pPr>
      <w:rPr>
        <w:rFonts w:hint="default"/>
        <w:lang w:val="ca-ES" w:eastAsia="en-US" w:bidi="ar-SA"/>
      </w:rPr>
    </w:lvl>
  </w:abstractNum>
  <w:abstractNum w:abstractNumId="51">
    <w:nsid w:val="7BD7943F"/>
    <w:multiLevelType w:val="hybridMultilevel"/>
    <w:tmpl w:val="00000000"/>
    <w:lvl w:ilvl="0">
      <w:start w:val="2"/>
      <w:numFmt w:val="lowerLetter"/>
      <w:lvlText w:val="%1)"/>
      <w:lvlJc w:val="left"/>
      <w:pPr>
        <w:ind w:left="116" w:hanging="207"/>
        <w:jc w:val="left"/>
      </w:pPr>
      <w:rPr>
        <w:rFonts w:ascii="宋体" w:eastAsia="宋体" w:hAnsi="宋体" w:cs="宋体" w:hint="default"/>
        <w:spacing w:val="-2"/>
        <w:w w:val="100"/>
        <w:sz w:val="18"/>
        <w:szCs w:val="18"/>
        <w:lang w:val="ca-ES" w:eastAsia="en-US" w:bidi="ar-SA"/>
      </w:rPr>
    </w:lvl>
    <w:lvl w:ilvl="1">
      <w:start w:val="0"/>
      <w:numFmt w:val="bullet"/>
      <w:lvlText w:val="•"/>
      <w:lvlJc w:val="left"/>
      <w:pPr>
        <w:ind w:left="269" w:hanging="207"/>
      </w:pPr>
      <w:rPr>
        <w:rFonts w:hint="default"/>
        <w:lang w:val="ca-ES" w:eastAsia="en-US" w:bidi="ar-SA"/>
      </w:rPr>
    </w:lvl>
    <w:lvl w:ilvl="2">
      <w:start w:val="0"/>
      <w:numFmt w:val="bullet"/>
      <w:lvlText w:val="•"/>
      <w:lvlJc w:val="left"/>
      <w:pPr>
        <w:ind w:left="419" w:hanging="207"/>
      </w:pPr>
      <w:rPr>
        <w:rFonts w:hint="default"/>
        <w:lang w:val="ca-ES" w:eastAsia="en-US" w:bidi="ar-SA"/>
      </w:rPr>
    </w:lvl>
    <w:lvl w:ilvl="3">
      <w:start w:val="0"/>
      <w:numFmt w:val="bullet"/>
      <w:lvlText w:val="•"/>
      <w:lvlJc w:val="left"/>
      <w:pPr>
        <w:ind w:left="569" w:hanging="207"/>
      </w:pPr>
      <w:rPr>
        <w:rFonts w:hint="default"/>
        <w:lang w:val="ca-ES" w:eastAsia="en-US" w:bidi="ar-SA"/>
      </w:rPr>
    </w:lvl>
    <w:lvl w:ilvl="4">
      <w:start w:val="0"/>
      <w:numFmt w:val="bullet"/>
      <w:lvlText w:val="•"/>
      <w:lvlJc w:val="left"/>
      <w:pPr>
        <w:ind w:left="718" w:hanging="207"/>
      </w:pPr>
      <w:rPr>
        <w:rFonts w:hint="default"/>
        <w:lang w:val="ca-ES" w:eastAsia="en-US" w:bidi="ar-SA"/>
      </w:rPr>
    </w:lvl>
    <w:lvl w:ilvl="5">
      <w:start w:val="0"/>
      <w:numFmt w:val="bullet"/>
      <w:lvlText w:val="•"/>
      <w:lvlJc w:val="left"/>
      <w:pPr>
        <w:ind w:left="868" w:hanging="207"/>
      </w:pPr>
      <w:rPr>
        <w:rFonts w:hint="default"/>
        <w:lang w:val="ca-ES" w:eastAsia="en-US" w:bidi="ar-SA"/>
      </w:rPr>
    </w:lvl>
    <w:lvl w:ilvl="6">
      <w:start w:val="0"/>
      <w:numFmt w:val="bullet"/>
      <w:lvlText w:val="•"/>
      <w:lvlJc w:val="left"/>
      <w:pPr>
        <w:ind w:left="1018" w:hanging="207"/>
      </w:pPr>
      <w:rPr>
        <w:rFonts w:hint="default"/>
        <w:lang w:val="ca-ES" w:eastAsia="en-US" w:bidi="ar-SA"/>
      </w:rPr>
    </w:lvl>
    <w:lvl w:ilvl="7">
      <w:start w:val="0"/>
      <w:numFmt w:val="bullet"/>
      <w:lvlText w:val="•"/>
      <w:lvlJc w:val="left"/>
      <w:pPr>
        <w:ind w:left="1167" w:hanging="207"/>
      </w:pPr>
      <w:rPr>
        <w:rFonts w:hint="default"/>
        <w:lang w:val="ca-ES" w:eastAsia="en-US" w:bidi="ar-SA"/>
      </w:rPr>
    </w:lvl>
    <w:lvl w:ilvl="8">
      <w:start w:val="0"/>
      <w:numFmt w:val="bullet"/>
      <w:lvlText w:val="•"/>
      <w:lvlJc w:val="left"/>
      <w:pPr>
        <w:ind w:left="1317" w:hanging="207"/>
      </w:pPr>
      <w:rPr>
        <w:rFonts w:hint="default"/>
        <w:lang w:val="ca-ES" w:eastAsia="en-US" w:bidi="ar-SA"/>
      </w:rPr>
    </w:lvl>
  </w:abstractNum>
  <w:abstractNum w:abstractNumId="52">
    <w:nsid w:val="7C702FC9"/>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8" w:hanging="180"/>
      </w:pPr>
      <w:rPr>
        <w:rFonts w:hint="default"/>
        <w:lang w:val="ca-ES" w:eastAsia="en-US" w:bidi="ar-SA"/>
      </w:rPr>
    </w:lvl>
    <w:lvl w:ilvl="2">
      <w:start w:val="0"/>
      <w:numFmt w:val="bullet"/>
      <w:lvlText w:val="•"/>
      <w:lvlJc w:val="left"/>
      <w:pPr>
        <w:ind w:left="496" w:hanging="180"/>
      </w:pPr>
      <w:rPr>
        <w:rFonts w:hint="default"/>
        <w:lang w:val="ca-ES" w:eastAsia="en-US" w:bidi="ar-SA"/>
      </w:rPr>
    </w:lvl>
    <w:lvl w:ilvl="3">
      <w:start w:val="0"/>
      <w:numFmt w:val="bullet"/>
      <w:lvlText w:val="•"/>
      <w:lvlJc w:val="left"/>
      <w:pPr>
        <w:ind w:left="685" w:hanging="180"/>
      </w:pPr>
      <w:rPr>
        <w:rFonts w:hint="default"/>
        <w:lang w:val="ca-ES" w:eastAsia="en-US" w:bidi="ar-SA"/>
      </w:rPr>
    </w:lvl>
    <w:lvl w:ilvl="4">
      <w:start w:val="0"/>
      <w:numFmt w:val="bullet"/>
      <w:lvlText w:val="•"/>
      <w:lvlJc w:val="left"/>
      <w:pPr>
        <w:ind w:left="873" w:hanging="180"/>
      </w:pPr>
      <w:rPr>
        <w:rFonts w:hint="default"/>
        <w:lang w:val="ca-ES" w:eastAsia="en-US" w:bidi="ar-SA"/>
      </w:rPr>
    </w:lvl>
    <w:lvl w:ilvl="5">
      <w:start w:val="0"/>
      <w:numFmt w:val="bullet"/>
      <w:lvlText w:val="•"/>
      <w:lvlJc w:val="left"/>
      <w:pPr>
        <w:ind w:left="1062" w:hanging="180"/>
      </w:pPr>
      <w:rPr>
        <w:rFonts w:hint="default"/>
        <w:lang w:val="ca-ES" w:eastAsia="en-US" w:bidi="ar-SA"/>
      </w:rPr>
    </w:lvl>
    <w:lvl w:ilvl="6">
      <w:start w:val="0"/>
      <w:numFmt w:val="bullet"/>
      <w:lvlText w:val="•"/>
      <w:lvlJc w:val="left"/>
      <w:pPr>
        <w:ind w:left="1250" w:hanging="180"/>
      </w:pPr>
      <w:rPr>
        <w:rFonts w:hint="default"/>
        <w:lang w:val="ca-ES" w:eastAsia="en-US" w:bidi="ar-SA"/>
      </w:rPr>
    </w:lvl>
    <w:lvl w:ilvl="7">
      <w:start w:val="0"/>
      <w:numFmt w:val="bullet"/>
      <w:lvlText w:val="•"/>
      <w:lvlJc w:val="left"/>
      <w:pPr>
        <w:ind w:left="1438" w:hanging="180"/>
      </w:pPr>
      <w:rPr>
        <w:rFonts w:hint="default"/>
        <w:lang w:val="ca-ES" w:eastAsia="en-US" w:bidi="ar-SA"/>
      </w:rPr>
    </w:lvl>
    <w:lvl w:ilvl="8">
      <w:start w:val="0"/>
      <w:numFmt w:val="bullet"/>
      <w:lvlText w:val="•"/>
      <w:lvlJc w:val="left"/>
      <w:pPr>
        <w:ind w:left="1627" w:hanging="180"/>
      </w:pPr>
      <w:rPr>
        <w:rFonts w:hint="default"/>
        <w:lang w:val="ca-ES" w:eastAsia="en-US" w:bidi="ar-SA"/>
      </w:rPr>
    </w:lvl>
  </w:abstractNum>
  <w:abstractNum w:abstractNumId="53">
    <w:nsid w:val="7D6A00AB"/>
    <w:multiLevelType w:val="hybridMultilevel"/>
    <w:tmpl w:val="00000000"/>
    <w:lvl w:ilvl="0">
      <w:start w:val="1"/>
      <w:numFmt w:val="lowerLetter"/>
      <w:lvlText w:val="%1)"/>
      <w:lvlJc w:val="left"/>
      <w:pPr>
        <w:ind w:left="118" w:hanging="180"/>
        <w:jc w:val="left"/>
      </w:pPr>
      <w:rPr>
        <w:rFonts w:ascii="宋体" w:eastAsia="宋体" w:hAnsi="宋体" w:cs="宋体" w:hint="default"/>
        <w:spacing w:val="-2"/>
        <w:w w:val="100"/>
        <w:sz w:val="16"/>
        <w:szCs w:val="16"/>
        <w:lang w:val="ca-ES" w:eastAsia="en-US" w:bidi="ar-SA"/>
      </w:rPr>
    </w:lvl>
    <w:lvl w:ilvl="1">
      <w:start w:val="0"/>
      <w:numFmt w:val="bullet"/>
      <w:lvlText w:val="•"/>
      <w:lvlJc w:val="left"/>
      <w:pPr>
        <w:ind w:left="309" w:hanging="180"/>
      </w:pPr>
      <w:rPr>
        <w:rFonts w:hint="default"/>
        <w:lang w:val="ca-ES" w:eastAsia="en-US" w:bidi="ar-SA"/>
      </w:rPr>
    </w:lvl>
    <w:lvl w:ilvl="2">
      <w:start w:val="0"/>
      <w:numFmt w:val="bullet"/>
      <w:lvlText w:val="•"/>
      <w:lvlJc w:val="left"/>
      <w:pPr>
        <w:ind w:left="499" w:hanging="180"/>
      </w:pPr>
      <w:rPr>
        <w:rFonts w:hint="default"/>
        <w:lang w:val="ca-ES" w:eastAsia="en-US" w:bidi="ar-SA"/>
      </w:rPr>
    </w:lvl>
    <w:lvl w:ilvl="3">
      <w:start w:val="0"/>
      <w:numFmt w:val="bullet"/>
      <w:lvlText w:val="•"/>
      <w:lvlJc w:val="left"/>
      <w:pPr>
        <w:ind w:left="688" w:hanging="180"/>
      </w:pPr>
      <w:rPr>
        <w:rFonts w:hint="default"/>
        <w:lang w:val="ca-ES" w:eastAsia="en-US" w:bidi="ar-SA"/>
      </w:rPr>
    </w:lvl>
    <w:lvl w:ilvl="4">
      <w:start w:val="0"/>
      <w:numFmt w:val="bullet"/>
      <w:lvlText w:val="•"/>
      <w:lvlJc w:val="left"/>
      <w:pPr>
        <w:ind w:left="878" w:hanging="180"/>
      </w:pPr>
      <w:rPr>
        <w:rFonts w:hint="default"/>
        <w:lang w:val="ca-ES" w:eastAsia="en-US" w:bidi="ar-SA"/>
      </w:rPr>
    </w:lvl>
    <w:lvl w:ilvl="5">
      <w:start w:val="0"/>
      <w:numFmt w:val="bullet"/>
      <w:lvlText w:val="•"/>
      <w:lvlJc w:val="left"/>
      <w:pPr>
        <w:ind w:left="1067" w:hanging="180"/>
      </w:pPr>
      <w:rPr>
        <w:rFonts w:hint="default"/>
        <w:lang w:val="ca-ES" w:eastAsia="en-US" w:bidi="ar-SA"/>
      </w:rPr>
    </w:lvl>
    <w:lvl w:ilvl="6">
      <w:start w:val="0"/>
      <w:numFmt w:val="bullet"/>
      <w:lvlText w:val="•"/>
      <w:lvlJc w:val="left"/>
      <w:pPr>
        <w:ind w:left="1257" w:hanging="180"/>
      </w:pPr>
      <w:rPr>
        <w:rFonts w:hint="default"/>
        <w:lang w:val="ca-ES" w:eastAsia="en-US" w:bidi="ar-SA"/>
      </w:rPr>
    </w:lvl>
    <w:lvl w:ilvl="7">
      <w:start w:val="0"/>
      <w:numFmt w:val="bullet"/>
      <w:lvlText w:val="•"/>
      <w:lvlJc w:val="left"/>
      <w:pPr>
        <w:ind w:left="1446" w:hanging="180"/>
      </w:pPr>
      <w:rPr>
        <w:rFonts w:hint="default"/>
        <w:lang w:val="ca-ES" w:eastAsia="en-US" w:bidi="ar-SA"/>
      </w:rPr>
    </w:lvl>
    <w:lvl w:ilvl="8">
      <w:start w:val="0"/>
      <w:numFmt w:val="bullet"/>
      <w:lvlText w:val="•"/>
      <w:lvlJc w:val="left"/>
      <w:pPr>
        <w:ind w:left="1636" w:hanging="180"/>
      </w:pPr>
      <w:rPr>
        <w:rFonts w:hint="default"/>
        <w:lang w:val="ca-ES" w:eastAsia="en-US" w:bidi="ar-SA"/>
      </w:rPr>
    </w:lvl>
  </w:abstractNum>
  <w:abstractNum w:abstractNumId="54">
    <w:nsid w:val="7FBC7C2A"/>
    <w:multiLevelType w:val="hybridMultilevel"/>
    <w:tmpl w:val="00000000"/>
    <w:lvl w:ilvl="0">
      <w:start w:val="16"/>
      <w:numFmt w:val="decimal"/>
      <w:lvlText w:val="%1"/>
      <w:lvlJc w:val="left"/>
      <w:pPr>
        <w:ind w:left="1358" w:hanging="840"/>
        <w:jc w:val="left"/>
      </w:pPr>
      <w:rPr>
        <w:rFonts w:hint="default"/>
        <w:lang w:val="ca-ES" w:eastAsia="en-US" w:bidi="ar-SA"/>
      </w:rPr>
    </w:lvl>
    <w:lvl w:ilvl="1">
      <w:start w:val="4"/>
      <w:numFmt w:val="decimal"/>
      <w:lvlText w:val="%1.%2"/>
      <w:lvlJc w:val="left"/>
      <w:pPr>
        <w:ind w:left="1358" w:hanging="840"/>
        <w:jc w:val="left"/>
      </w:pPr>
      <w:rPr>
        <w:rFonts w:hint="default"/>
        <w:lang w:val="ca-ES" w:eastAsia="en-US" w:bidi="ar-SA"/>
      </w:rPr>
    </w:lvl>
    <w:lvl w:ilvl="2">
      <w:start w:val="1"/>
      <w:numFmt w:val="decimal"/>
      <w:lvlText w:val="%1.%2.%3"/>
      <w:lvlJc w:val="left"/>
      <w:pPr>
        <w:ind w:left="1358" w:hanging="840"/>
        <w:jc w:val="right"/>
      </w:pPr>
      <w:rPr>
        <w:rFonts w:ascii="黑体" w:eastAsia="黑体" w:hAnsi="黑体" w:cs="黑体" w:hint="default"/>
        <w:spacing w:val="-2"/>
        <w:w w:val="99"/>
        <w:sz w:val="21"/>
        <w:szCs w:val="21"/>
        <w:lang w:val="ca-ES" w:eastAsia="en-US" w:bidi="ar-SA"/>
      </w:rPr>
    </w:lvl>
    <w:lvl w:ilvl="3">
      <w:start w:val="0"/>
      <w:numFmt w:val="bullet"/>
      <w:lvlText w:val="•"/>
      <w:lvlJc w:val="left"/>
      <w:pPr>
        <w:ind w:left="4031" w:hanging="840"/>
      </w:pPr>
      <w:rPr>
        <w:rFonts w:hint="default"/>
        <w:lang w:val="ca-ES" w:eastAsia="en-US" w:bidi="ar-SA"/>
      </w:rPr>
    </w:lvl>
    <w:lvl w:ilvl="4">
      <w:start w:val="0"/>
      <w:numFmt w:val="bullet"/>
      <w:lvlText w:val="•"/>
      <w:lvlJc w:val="left"/>
      <w:pPr>
        <w:ind w:left="4922" w:hanging="840"/>
      </w:pPr>
      <w:rPr>
        <w:rFonts w:hint="default"/>
        <w:lang w:val="ca-ES" w:eastAsia="en-US" w:bidi="ar-SA"/>
      </w:rPr>
    </w:lvl>
    <w:lvl w:ilvl="5">
      <w:start w:val="0"/>
      <w:numFmt w:val="bullet"/>
      <w:lvlText w:val="•"/>
      <w:lvlJc w:val="left"/>
      <w:pPr>
        <w:ind w:left="5813" w:hanging="840"/>
      </w:pPr>
      <w:rPr>
        <w:rFonts w:hint="default"/>
        <w:lang w:val="ca-ES" w:eastAsia="en-US" w:bidi="ar-SA"/>
      </w:rPr>
    </w:lvl>
    <w:lvl w:ilvl="6">
      <w:start w:val="0"/>
      <w:numFmt w:val="bullet"/>
      <w:lvlText w:val="•"/>
      <w:lvlJc w:val="left"/>
      <w:pPr>
        <w:ind w:left="6703" w:hanging="840"/>
      </w:pPr>
      <w:rPr>
        <w:rFonts w:hint="default"/>
        <w:lang w:val="ca-ES" w:eastAsia="en-US" w:bidi="ar-SA"/>
      </w:rPr>
    </w:lvl>
    <w:lvl w:ilvl="7">
      <w:start w:val="0"/>
      <w:numFmt w:val="bullet"/>
      <w:lvlText w:val="•"/>
      <w:lvlJc w:val="left"/>
      <w:pPr>
        <w:ind w:left="7594" w:hanging="840"/>
      </w:pPr>
      <w:rPr>
        <w:rFonts w:hint="default"/>
        <w:lang w:val="ca-ES" w:eastAsia="en-US" w:bidi="ar-SA"/>
      </w:rPr>
    </w:lvl>
    <w:lvl w:ilvl="8">
      <w:start w:val="0"/>
      <w:numFmt w:val="bullet"/>
      <w:lvlText w:val="•"/>
      <w:lvlJc w:val="left"/>
      <w:pPr>
        <w:ind w:left="8484" w:hanging="840"/>
      </w:pPr>
      <w:rPr>
        <w:rFonts w:hint="default"/>
        <w:lang w:val="ca-ES" w:eastAsia="en-US" w:bidi="ar-SA"/>
      </w:rPr>
    </w:lvl>
  </w:abstractNum>
  <w:num w:numId="1">
    <w:abstractNumId w:val="37"/>
  </w:num>
  <w:num w:numId="2">
    <w:abstractNumId w:val="54"/>
  </w:num>
  <w:num w:numId="3">
    <w:abstractNumId w:val="52"/>
  </w:num>
  <w:num w:numId="4">
    <w:abstractNumId w:val="3"/>
  </w:num>
  <w:num w:numId="5">
    <w:abstractNumId w:val="18"/>
  </w:num>
  <w:num w:numId="6">
    <w:abstractNumId w:val="4"/>
  </w:num>
  <w:num w:numId="7">
    <w:abstractNumId w:val="17"/>
  </w:num>
  <w:num w:numId="8">
    <w:abstractNumId w:val="30"/>
  </w:num>
  <w:num w:numId="9">
    <w:abstractNumId w:val="20"/>
  </w:num>
  <w:num w:numId="10">
    <w:abstractNumId w:val="5"/>
  </w:num>
  <w:num w:numId="11">
    <w:abstractNumId w:val="23"/>
  </w:num>
  <w:num w:numId="12">
    <w:abstractNumId w:val="7"/>
  </w:num>
  <w:num w:numId="13">
    <w:abstractNumId w:val="15"/>
  </w:num>
  <w:num w:numId="14">
    <w:abstractNumId w:val="53"/>
  </w:num>
  <w:num w:numId="15">
    <w:abstractNumId w:val="36"/>
  </w:num>
  <w:num w:numId="16">
    <w:abstractNumId w:val="38"/>
  </w:num>
  <w:num w:numId="17">
    <w:abstractNumId w:val="32"/>
  </w:num>
  <w:num w:numId="18">
    <w:abstractNumId w:val="44"/>
  </w:num>
  <w:num w:numId="19">
    <w:abstractNumId w:val="16"/>
  </w:num>
  <w:num w:numId="20">
    <w:abstractNumId w:val="6"/>
  </w:num>
  <w:num w:numId="21">
    <w:abstractNumId w:val="47"/>
  </w:num>
  <w:num w:numId="22">
    <w:abstractNumId w:val="34"/>
  </w:num>
  <w:num w:numId="23">
    <w:abstractNumId w:val="46"/>
  </w:num>
  <w:num w:numId="24">
    <w:abstractNumId w:val="19"/>
  </w:num>
  <w:num w:numId="25">
    <w:abstractNumId w:val="21"/>
  </w:num>
  <w:num w:numId="26">
    <w:abstractNumId w:val="51"/>
  </w:num>
  <w:num w:numId="27">
    <w:abstractNumId w:val="48"/>
  </w:num>
  <w:num w:numId="28">
    <w:abstractNumId w:val="50"/>
  </w:num>
  <w:num w:numId="29">
    <w:abstractNumId w:val="40"/>
  </w:num>
  <w:num w:numId="30">
    <w:abstractNumId w:val="24"/>
  </w:num>
  <w:num w:numId="31">
    <w:abstractNumId w:val="25"/>
  </w:num>
  <w:num w:numId="32">
    <w:abstractNumId w:val="11"/>
  </w:num>
  <w:num w:numId="33">
    <w:abstractNumId w:val="45"/>
  </w:num>
  <w:num w:numId="34">
    <w:abstractNumId w:val="26"/>
  </w:num>
  <w:num w:numId="35">
    <w:abstractNumId w:val="39"/>
  </w:num>
  <w:num w:numId="36">
    <w:abstractNumId w:val="13"/>
  </w:num>
  <w:num w:numId="37">
    <w:abstractNumId w:val="0"/>
  </w:num>
  <w:num w:numId="38">
    <w:abstractNumId w:val="2"/>
  </w:num>
  <w:num w:numId="39">
    <w:abstractNumId w:val="27"/>
  </w:num>
  <w:num w:numId="40">
    <w:abstractNumId w:val="28"/>
  </w:num>
  <w:num w:numId="41">
    <w:abstractNumId w:val="42"/>
  </w:num>
  <w:num w:numId="42">
    <w:abstractNumId w:val="31"/>
  </w:num>
  <w:num w:numId="43">
    <w:abstractNumId w:val="49"/>
  </w:num>
  <w:num w:numId="44">
    <w:abstractNumId w:val="1"/>
  </w:num>
  <w:num w:numId="45">
    <w:abstractNumId w:val="10"/>
  </w:num>
  <w:num w:numId="46">
    <w:abstractNumId w:val="29"/>
  </w:num>
  <w:num w:numId="47">
    <w:abstractNumId w:val="9"/>
  </w:num>
  <w:num w:numId="48">
    <w:abstractNumId w:val="12"/>
  </w:num>
  <w:num w:numId="49">
    <w:abstractNumId w:val="35"/>
  </w:num>
  <w:num w:numId="50">
    <w:abstractNumId w:val="14"/>
  </w:num>
  <w:num w:numId="51">
    <w:abstractNumId w:val="41"/>
  </w:num>
  <w:num w:numId="52">
    <w:abstractNumId w:val="8"/>
  </w:num>
  <w:num w:numId="53">
    <w:abstractNumId w:val="43"/>
  </w:num>
  <w:num w:numId="54">
    <w:abstractNumId w:val="22"/>
  </w:num>
  <w:num w:numId="55">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ca-ES" w:eastAsia="en-US" w:bidi="ar-SA"/>
    </w:rPr>
  </w:style>
  <w:style w:type="paragraph" w:styleId="Heading1">
    <w:name w:val="heading 1"/>
    <w:basedOn w:val="Normal"/>
    <w:uiPriority w:val="1"/>
    <w:qFormat/>
    <w:pPr>
      <w:spacing w:before="55"/>
      <w:ind w:left="123"/>
      <w:jc w:val="center"/>
      <w:outlineLvl w:val="0"/>
    </w:pPr>
    <w:rPr>
      <w:rFonts w:ascii="黑体" w:eastAsia="黑体" w:hAnsi="黑体" w:cs="黑体"/>
      <w:sz w:val="32"/>
      <w:szCs w:val="32"/>
      <w:lang w:val="ca-ES" w:eastAsia="en-US"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21"/>
      <w:szCs w:val="21"/>
      <w:lang w:val="ca-ES" w:eastAsia="en-US" w:bidi="ar-SA"/>
    </w:rPr>
  </w:style>
  <w:style w:type="paragraph" w:styleId="Title">
    <w:name w:val="Title"/>
    <w:basedOn w:val="Normal"/>
    <w:uiPriority w:val="1"/>
    <w:qFormat/>
    <w:pPr>
      <w:spacing w:before="1"/>
      <w:ind w:left="515"/>
    </w:pPr>
    <w:rPr>
      <w:rFonts w:ascii="黑体" w:eastAsia="黑体" w:hAnsi="黑体" w:cs="黑体"/>
      <w:sz w:val="52"/>
      <w:szCs w:val="52"/>
      <w:lang w:val="ca-ES" w:eastAsia="en-US" w:bidi="ar-SA"/>
    </w:rPr>
  </w:style>
  <w:style w:type="paragraph" w:styleId="ListParagraph">
    <w:name w:val="List Paragraph"/>
    <w:basedOn w:val="Normal"/>
    <w:uiPriority w:val="1"/>
    <w:qFormat/>
    <w:pPr>
      <w:ind w:left="1792" w:hanging="425"/>
    </w:pPr>
    <w:rPr>
      <w:rFonts w:ascii="宋体" w:eastAsia="宋体" w:hAnsi="宋体" w:cs="宋体"/>
      <w:lang w:val="ca-ES" w:eastAsia="en-US" w:bidi="ar-SA"/>
    </w:rPr>
  </w:style>
  <w:style w:type="paragraph" w:customStyle="1" w:styleId="TableParagraph">
    <w:name w:val="Table Paragraph"/>
    <w:basedOn w:val="Normal"/>
    <w:uiPriority w:val="1"/>
    <w:qFormat/>
    <w:rPr>
      <w:rFonts w:ascii="宋体" w:eastAsia="宋体" w:hAnsi="宋体" w:cs="宋体"/>
      <w:lang w:val="ca-ES" w:eastAsia="en-US"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 w:type="table" w:customStyle="1" w:styleId="TableNormal5">
    <w:name w:val="Table Normal_5"/>
    <w:uiPriority w:val="2"/>
    <w:semiHidden/>
    <w:unhideWhenUsed/>
    <w:qFormat/>
    <w:tblPr>
      <w:tblInd w:w="0" w:type="dxa"/>
      <w:tblCellMar>
        <w:top w:w="0" w:type="dxa"/>
        <w:left w:w="0" w:type="dxa"/>
        <w:bottom w:w="0" w:type="dxa"/>
        <w:right w:w="0" w:type="dxa"/>
      </w:tblCellMar>
    </w:tblPr>
  </w:style>
  <w:style w:type="table" w:customStyle="1" w:styleId="TableNormal6">
    <w:name w:val="Table Normal_6"/>
    <w:uiPriority w:val="2"/>
    <w:semiHidden/>
    <w:unhideWhenUsed/>
    <w:qFormat/>
    <w:tblPr>
      <w:tblInd w:w="0" w:type="dxa"/>
      <w:tblCellMar>
        <w:top w:w="0" w:type="dxa"/>
        <w:left w:w="0" w:type="dxa"/>
        <w:bottom w:w="0" w:type="dxa"/>
        <w:right w:w="0" w:type="dxa"/>
      </w:tblCellMar>
    </w:tblPr>
  </w:style>
  <w:style w:type="table" w:customStyle="1" w:styleId="TableNormal7">
    <w:name w:val="Table Normal_7"/>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header" Target="header16.xml" /><Relationship Id="rId35" Type="http://schemas.openxmlformats.org/officeDocument/2006/relationships/footer" Target="footer15.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header" Target="header18.xml" /><Relationship Id="rId39" Type="http://schemas.openxmlformats.org/officeDocument/2006/relationships/footer" Target="footer17.xml" /><Relationship Id="rId4" Type="http://schemas.openxmlformats.org/officeDocument/2006/relationships/image" Target="media/image1.png"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header" Target="header20.xml" /><Relationship Id="rId43" Type="http://schemas.openxmlformats.org/officeDocument/2006/relationships/footer" Target="footer19.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header" Target="header22.xml" /><Relationship Id="rId47" Type="http://schemas.openxmlformats.org/officeDocument/2006/relationships/footer" Target="footer21.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header" Target="header24.xml" /><Relationship Id="rId51" Type="http://schemas.openxmlformats.org/officeDocument/2006/relationships/footer" Target="footer23.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footer" Target="footer25.xml" /><Relationship Id="rId56" Type="http://schemas.openxmlformats.org/officeDocument/2006/relationships/footer" Target="footer26.xml" /><Relationship Id="rId57" Type="http://schemas.openxmlformats.org/officeDocument/2006/relationships/header" Target="header27.xml" /><Relationship Id="rId58" Type="http://schemas.openxmlformats.org/officeDocument/2006/relationships/header" Target="header28.xml" /><Relationship Id="rId59" Type="http://schemas.openxmlformats.org/officeDocument/2006/relationships/footer" Target="footer27.xml" /><Relationship Id="rId6" Type="http://schemas.openxmlformats.org/officeDocument/2006/relationships/header" Target="header2.xml" /><Relationship Id="rId60" Type="http://schemas.openxmlformats.org/officeDocument/2006/relationships/footer" Target="footer28.xml" /><Relationship Id="rId61" Type="http://schemas.openxmlformats.org/officeDocument/2006/relationships/header" Target="header29.xml" /><Relationship Id="rId62" Type="http://schemas.openxmlformats.org/officeDocument/2006/relationships/header" Target="header30.xml" /><Relationship Id="rId63" Type="http://schemas.openxmlformats.org/officeDocument/2006/relationships/footer" Target="footer29.xml" /><Relationship Id="rId64" Type="http://schemas.openxmlformats.org/officeDocument/2006/relationships/footer" Target="footer30.xml" /><Relationship Id="rId65" Type="http://schemas.openxmlformats.org/officeDocument/2006/relationships/header" Target="header31.xml" /><Relationship Id="rId66" Type="http://schemas.openxmlformats.org/officeDocument/2006/relationships/header" Target="header32.xml" /><Relationship Id="rId67" Type="http://schemas.openxmlformats.org/officeDocument/2006/relationships/footer" Target="footer31.xml" /><Relationship Id="rId68" Type="http://schemas.openxmlformats.org/officeDocument/2006/relationships/footer" Target="footer32.xml" /><Relationship Id="rId69" Type="http://schemas.openxmlformats.org/officeDocument/2006/relationships/header" Target="header33.xml" /><Relationship Id="rId7" Type="http://schemas.openxmlformats.org/officeDocument/2006/relationships/footer" Target="footer1.xml" /><Relationship Id="rId70" Type="http://schemas.openxmlformats.org/officeDocument/2006/relationships/header" Target="header34.xml" /><Relationship Id="rId71" Type="http://schemas.openxmlformats.org/officeDocument/2006/relationships/footer" Target="footer33.xml" /><Relationship Id="rId72" Type="http://schemas.openxmlformats.org/officeDocument/2006/relationships/footer" Target="footer34.xml" /><Relationship Id="rId73" Type="http://schemas.openxmlformats.org/officeDocument/2006/relationships/hyperlink" Target="https://d.book118.com/988141023020006025" TargetMode="External" /><Relationship Id="rId74" Type="http://schemas.openxmlformats.org/officeDocument/2006/relationships/header" Target="header35.xml" /><Relationship Id="rId75" Type="http://schemas.openxmlformats.org/officeDocument/2006/relationships/header" Target="header36.xml" /><Relationship Id="rId76" Type="http://schemas.openxmlformats.org/officeDocument/2006/relationships/footer" Target="footer35.xml" /><Relationship Id="rId77" Type="http://schemas.openxmlformats.org/officeDocument/2006/relationships/footer" Target="footer36.xml" /><Relationship Id="rId78" Type="http://schemas.openxmlformats.org/officeDocument/2006/relationships/theme" Target="theme/theme1.xml" /><Relationship Id="rId79" Type="http://schemas.openxmlformats.org/officeDocument/2006/relationships/numbering" Target="numbering.xml" /><Relationship Id="rId8" Type="http://schemas.openxmlformats.org/officeDocument/2006/relationships/footer" Target="footer2.xml" /><Relationship Id="rId80" Type="http://schemas.openxmlformats.org/officeDocument/2006/relationships/styles" Target="styles.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猪头蓝蓝</dc:creator>
  <cp:revision>0</cp:revision>
  <dcterms:created xsi:type="dcterms:W3CDTF">2024-01-10T09:23:22Z</dcterms:created>
  <dcterms:modified xsi:type="dcterms:W3CDTF">2024-01-10T09:23:22Z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WPS 文字</vt:lpwstr>
  </property>
  <property fmtid="{D5CDD505-2E9C-101B-9397-08002B2CF9AE}" pid="4" name="LastSaved">
    <vt:filetime>2024-01-10T00:00:00Z</vt:filetime>
  </property>
</Properties>
</file>