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阿迪达斯项目规划设计纲要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323" w:history="1">
        <w:r>
          <w:rPr>
            <w:rFonts w:ascii="仿宋" w:eastAsia="仿宋" w:hAnsi="仿宋" w:cs="仿宋" w:hint="eastAsia"/>
            <w:lang w:eastAsia="zh-CN"/>
          </w:rPr>
          <w:t>序言</w:t>
        </w:r>
        <w:r>
          <w:tab/>
        </w:r>
        <w:r>
          <w:fldChar w:fldCharType="begin"/>
        </w:r>
        <w:r>
          <w:instrText xml:space="preserve"> PAGEREF _Toc9323 \h </w:instrText>
        </w:r>
        <w:r>
          <w:fldChar w:fldCharType="separate"/>
        </w:r>
        <w:r>
          <w:t>3</w:t>
        </w:r>
        <w:r>
          <w:fldChar w:fldCharType="end"/>
        </w:r>
      </w:hyperlink>
    </w:p>
    <w:p>
      <w:pPr>
        <w:pStyle w:val="TOC1"/>
        <w:tabs>
          <w:tab w:val="right" w:leader="dot" w:pos="8306"/>
        </w:tabs>
      </w:pPr>
      <w:hyperlink w:anchor="_Toc9080" w:history="1">
        <w:r>
          <w:rPr>
            <w:rFonts w:ascii="仿宋" w:eastAsia="仿宋" w:hAnsi="仿宋" w:cs="仿宋" w:hint="eastAsia"/>
            <w:lang w:eastAsia="zh-CN"/>
          </w:rPr>
          <w:t>一、阿迪达斯项目土建工程</w:t>
        </w:r>
        <w:r>
          <w:tab/>
        </w:r>
        <w:r>
          <w:fldChar w:fldCharType="begin"/>
        </w:r>
        <w:r>
          <w:instrText xml:space="preserve"> PAGEREF _Toc9080 \h </w:instrText>
        </w:r>
        <w:r>
          <w:fldChar w:fldCharType="separate"/>
        </w:r>
        <w:r>
          <w:t>3</w:t>
        </w:r>
        <w:r>
          <w:fldChar w:fldCharType="end"/>
        </w:r>
      </w:hyperlink>
    </w:p>
    <w:p>
      <w:pPr>
        <w:pStyle w:val="TOC2"/>
        <w:tabs>
          <w:tab w:val="right" w:leader="dot" w:pos="8306"/>
        </w:tabs>
      </w:pPr>
      <w:hyperlink w:anchor="_Toc5035" w:history="1">
        <w:r>
          <w:rPr>
            <w:rFonts w:ascii="仿宋" w:eastAsia="仿宋" w:hAnsi="仿宋" w:cs="仿宋" w:hint="eastAsia"/>
            <w:lang w:eastAsia="zh-CN"/>
          </w:rPr>
          <w:t>(一)、建筑工程设计原则</w:t>
        </w:r>
        <w:r>
          <w:tab/>
        </w:r>
        <w:r>
          <w:fldChar w:fldCharType="begin"/>
        </w:r>
        <w:r>
          <w:instrText xml:space="preserve"> PAGEREF _Toc5035 \h </w:instrText>
        </w:r>
        <w:r>
          <w:fldChar w:fldCharType="separate"/>
        </w:r>
        <w:r>
          <w:t>3</w:t>
        </w:r>
        <w:r>
          <w:fldChar w:fldCharType="end"/>
        </w:r>
      </w:hyperlink>
    </w:p>
    <w:p>
      <w:pPr>
        <w:pStyle w:val="TOC2"/>
        <w:tabs>
          <w:tab w:val="right" w:leader="dot" w:pos="8306"/>
        </w:tabs>
      </w:pPr>
      <w:hyperlink w:anchor="_Toc24688" w:history="1">
        <w:r>
          <w:rPr>
            <w:rFonts w:ascii="仿宋" w:eastAsia="仿宋" w:hAnsi="仿宋" w:cs="仿宋" w:hint="eastAsia"/>
            <w:lang w:eastAsia="zh-CN"/>
          </w:rPr>
          <w:t>(二)、土建工程设计年限及安全等级</w:t>
        </w:r>
        <w:r>
          <w:tab/>
        </w:r>
        <w:r>
          <w:fldChar w:fldCharType="begin"/>
        </w:r>
        <w:r>
          <w:instrText xml:space="preserve"> PAGEREF _Toc24688 \h </w:instrText>
        </w:r>
        <w:r>
          <w:fldChar w:fldCharType="separate"/>
        </w:r>
        <w:r>
          <w:t>4</w:t>
        </w:r>
        <w:r>
          <w:fldChar w:fldCharType="end"/>
        </w:r>
      </w:hyperlink>
    </w:p>
    <w:p>
      <w:pPr>
        <w:pStyle w:val="TOC2"/>
        <w:tabs>
          <w:tab w:val="right" w:leader="dot" w:pos="8306"/>
        </w:tabs>
      </w:pPr>
      <w:hyperlink w:anchor="_Toc12720" w:history="1">
        <w:r>
          <w:rPr>
            <w:rFonts w:ascii="仿宋" w:eastAsia="仿宋" w:hAnsi="仿宋" w:cs="仿宋" w:hint="eastAsia"/>
            <w:lang w:eastAsia="zh-CN"/>
          </w:rPr>
          <w:t>(三)、建筑工程设计总体要求</w:t>
        </w:r>
        <w:r>
          <w:tab/>
        </w:r>
        <w:r>
          <w:fldChar w:fldCharType="begin"/>
        </w:r>
        <w:r>
          <w:instrText xml:space="preserve"> PAGEREF _Toc12720 \h </w:instrText>
        </w:r>
        <w:r>
          <w:fldChar w:fldCharType="separate"/>
        </w:r>
        <w:r>
          <w:t>5</w:t>
        </w:r>
        <w:r>
          <w:fldChar w:fldCharType="end"/>
        </w:r>
      </w:hyperlink>
    </w:p>
    <w:p>
      <w:pPr>
        <w:pStyle w:val="TOC2"/>
        <w:tabs>
          <w:tab w:val="right" w:leader="dot" w:pos="8306"/>
        </w:tabs>
      </w:pPr>
      <w:hyperlink w:anchor="_Toc10291" w:history="1">
        <w:r>
          <w:rPr>
            <w:rFonts w:ascii="仿宋" w:eastAsia="仿宋" w:hAnsi="仿宋" w:cs="仿宋" w:hint="eastAsia"/>
            <w:lang w:eastAsia="zh-CN"/>
          </w:rPr>
          <w:t>(四)、土建工程建设指标</w:t>
        </w:r>
        <w:r>
          <w:tab/>
        </w:r>
        <w:r>
          <w:fldChar w:fldCharType="begin"/>
        </w:r>
        <w:r>
          <w:instrText xml:space="preserve"> PAGEREF _Toc10291 \h </w:instrText>
        </w:r>
        <w:r>
          <w:fldChar w:fldCharType="separate"/>
        </w:r>
        <w:r>
          <w:t>6</w:t>
        </w:r>
        <w:r>
          <w:fldChar w:fldCharType="end"/>
        </w:r>
      </w:hyperlink>
    </w:p>
    <w:p>
      <w:pPr>
        <w:pStyle w:val="TOC1"/>
        <w:tabs>
          <w:tab w:val="right" w:leader="dot" w:pos="8306"/>
        </w:tabs>
      </w:pPr>
      <w:hyperlink w:anchor="_Toc4886" w:history="1">
        <w:r>
          <w:rPr>
            <w:rFonts w:ascii="仿宋" w:eastAsia="仿宋" w:hAnsi="仿宋" w:cs="仿宋" w:hint="eastAsia"/>
            <w:lang w:eastAsia="zh-CN"/>
          </w:rPr>
          <w:t>二、阿迪达斯项目概论</w:t>
        </w:r>
        <w:r>
          <w:tab/>
        </w:r>
        <w:r>
          <w:fldChar w:fldCharType="begin"/>
        </w:r>
        <w:r>
          <w:instrText xml:space="preserve"> PAGEREF _Toc4886 \h </w:instrText>
        </w:r>
        <w:r>
          <w:fldChar w:fldCharType="separate"/>
        </w:r>
        <w:r>
          <w:t>6</w:t>
        </w:r>
        <w:r>
          <w:fldChar w:fldCharType="end"/>
        </w:r>
      </w:hyperlink>
    </w:p>
    <w:p>
      <w:pPr>
        <w:pStyle w:val="TOC2"/>
        <w:tabs>
          <w:tab w:val="right" w:leader="dot" w:pos="8306"/>
        </w:tabs>
      </w:pPr>
      <w:hyperlink w:anchor="_Toc32665" w:history="1">
        <w:r>
          <w:rPr>
            <w:rFonts w:ascii="仿宋" w:eastAsia="仿宋" w:hAnsi="仿宋" w:cs="仿宋" w:hint="eastAsia"/>
            <w:lang w:eastAsia="zh-CN"/>
          </w:rPr>
          <w:t>(一)、阿迪达斯项目概况</w:t>
        </w:r>
        <w:r>
          <w:tab/>
        </w:r>
        <w:r>
          <w:fldChar w:fldCharType="begin"/>
        </w:r>
        <w:r>
          <w:instrText xml:space="preserve"> PAGEREF _Toc32665 \h </w:instrText>
        </w:r>
        <w:r>
          <w:fldChar w:fldCharType="separate"/>
        </w:r>
        <w:r>
          <w:t>6</w:t>
        </w:r>
        <w:r>
          <w:fldChar w:fldCharType="end"/>
        </w:r>
      </w:hyperlink>
    </w:p>
    <w:p>
      <w:pPr>
        <w:pStyle w:val="TOC2"/>
        <w:tabs>
          <w:tab w:val="right" w:leader="dot" w:pos="8306"/>
        </w:tabs>
      </w:pPr>
      <w:hyperlink w:anchor="_Toc10551" w:history="1">
        <w:r>
          <w:rPr>
            <w:rFonts w:ascii="仿宋" w:eastAsia="仿宋" w:hAnsi="仿宋" w:cs="仿宋" w:hint="eastAsia"/>
            <w:lang w:eastAsia="zh-CN"/>
          </w:rPr>
          <w:t>(二)、阿迪达斯项目目标</w:t>
        </w:r>
        <w:r>
          <w:tab/>
        </w:r>
        <w:r>
          <w:fldChar w:fldCharType="begin"/>
        </w:r>
        <w:r>
          <w:instrText xml:space="preserve"> PAGEREF _Toc10551 \h </w:instrText>
        </w:r>
        <w:r>
          <w:fldChar w:fldCharType="separate"/>
        </w:r>
        <w:r>
          <w:t>8</w:t>
        </w:r>
        <w:r>
          <w:fldChar w:fldCharType="end"/>
        </w:r>
      </w:hyperlink>
    </w:p>
    <w:p>
      <w:pPr>
        <w:pStyle w:val="TOC2"/>
        <w:tabs>
          <w:tab w:val="right" w:leader="dot" w:pos="8306"/>
        </w:tabs>
      </w:pPr>
      <w:hyperlink w:anchor="_Toc15066" w:history="1">
        <w:r>
          <w:rPr>
            <w:rFonts w:ascii="仿宋" w:eastAsia="仿宋" w:hAnsi="仿宋" w:cs="仿宋" w:hint="eastAsia"/>
            <w:lang w:eastAsia="zh-CN"/>
          </w:rPr>
          <w:t>(三)、阿迪达斯项目提出的理由</w:t>
        </w:r>
        <w:r>
          <w:tab/>
        </w:r>
        <w:r>
          <w:fldChar w:fldCharType="begin"/>
        </w:r>
        <w:r>
          <w:instrText xml:space="preserve"> PAGEREF _Toc15066 \h </w:instrText>
        </w:r>
        <w:r>
          <w:fldChar w:fldCharType="separate"/>
        </w:r>
        <w:r>
          <w:t>9</w:t>
        </w:r>
        <w:r>
          <w:fldChar w:fldCharType="end"/>
        </w:r>
      </w:hyperlink>
    </w:p>
    <w:p>
      <w:pPr>
        <w:pStyle w:val="TOC2"/>
        <w:tabs>
          <w:tab w:val="right" w:leader="dot" w:pos="8306"/>
        </w:tabs>
      </w:pPr>
      <w:hyperlink w:anchor="_Toc1705" w:history="1">
        <w:r>
          <w:rPr>
            <w:rFonts w:ascii="仿宋" w:eastAsia="仿宋" w:hAnsi="仿宋" w:cs="仿宋" w:hint="eastAsia"/>
            <w:lang w:eastAsia="zh-CN"/>
          </w:rPr>
          <w:t>(四)、阿迪达斯项目意义</w:t>
        </w:r>
        <w:r>
          <w:tab/>
        </w:r>
        <w:r>
          <w:fldChar w:fldCharType="begin"/>
        </w:r>
        <w:r>
          <w:instrText xml:space="preserve"> PAGEREF _Toc1705 \h </w:instrText>
        </w:r>
        <w:r>
          <w:fldChar w:fldCharType="separate"/>
        </w:r>
        <w:r>
          <w:t>11</w:t>
        </w:r>
        <w:r>
          <w:fldChar w:fldCharType="end"/>
        </w:r>
      </w:hyperlink>
    </w:p>
    <w:p>
      <w:pPr>
        <w:pStyle w:val="TOC2"/>
        <w:tabs>
          <w:tab w:val="right" w:leader="dot" w:pos="8306"/>
        </w:tabs>
      </w:pPr>
      <w:hyperlink w:anchor="_Toc23685" w:history="1">
        <w:r>
          <w:rPr>
            <w:rFonts w:ascii="仿宋" w:eastAsia="仿宋" w:hAnsi="仿宋" w:cs="仿宋" w:hint="eastAsia"/>
            <w:lang w:eastAsia="zh-CN"/>
          </w:rPr>
          <w:t>(五)、阿迪达斯项目背景</w:t>
        </w:r>
        <w:r>
          <w:tab/>
        </w:r>
        <w:r>
          <w:fldChar w:fldCharType="begin"/>
        </w:r>
        <w:r>
          <w:instrText xml:space="preserve"> PAGEREF _Toc23685 \h </w:instrText>
        </w:r>
        <w:r>
          <w:fldChar w:fldCharType="separate"/>
        </w:r>
        <w:r>
          <w:t>12</w:t>
        </w:r>
        <w:r>
          <w:fldChar w:fldCharType="end"/>
        </w:r>
      </w:hyperlink>
    </w:p>
    <w:p>
      <w:pPr>
        <w:pStyle w:val="TOC1"/>
        <w:tabs>
          <w:tab w:val="right" w:leader="dot" w:pos="8306"/>
        </w:tabs>
      </w:pPr>
      <w:hyperlink w:anchor="_Toc15561" w:history="1">
        <w:r>
          <w:rPr>
            <w:rFonts w:ascii="仿宋" w:eastAsia="仿宋" w:hAnsi="仿宋" w:cs="仿宋" w:hint="eastAsia"/>
            <w:lang w:eastAsia="zh-CN"/>
          </w:rPr>
          <w:t>三、阿迪达斯项目文档管理</w:t>
        </w:r>
        <w:r>
          <w:tab/>
        </w:r>
        <w:r>
          <w:fldChar w:fldCharType="begin"/>
        </w:r>
        <w:r>
          <w:instrText xml:space="preserve"> PAGEREF _Toc15561 \h </w:instrText>
        </w:r>
        <w:r>
          <w:fldChar w:fldCharType="separate"/>
        </w:r>
        <w:r>
          <w:t>13</w:t>
        </w:r>
        <w:r>
          <w:fldChar w:fldCharType="end"/>
        </w:r>
      </w:hyperlink>
    </w:p>
    <w:p>
      <w:pPr>
        <w:pStyle w:val="TOC2"/>
        <w:tabs>
          <w:tab w:val="right" w:leader="dot" w:pos="8306"/>
        </w:tabs>
      </w:pPr>
      <w:hyperlink w:anchor="_Toc3426" w:history="1">
        <w:r>
          <w:rPr>
            <w:rFonts w:ascii="仿宋" w:eastAsia="仿宋" w:hAnsi="仿宋" w:cs="仿宋" w:hint="eastAsia"/>
            <w:lang w:eastAsia="zh-CN"/>
          </w:rPr>
          <w:t>(一)、文档编制与审查</w:t>
        </w:r>
        <w:r>
          <w:tab/>
        </w:r>
        <w:r>
          <w:fldChar w:fldCharType="begin"/>
        </w:r>
        <w:r>
          <w:instrText xml:space="preserve"> PAGEREF _Toc3426 \h </w:instrText>
        </w:r>
        <w:r>
          <w:fldChar w:fldCharType="separate"/>
        </w:r>
        <w:r>
          <w:t>13</w:t>
        </w:r>
        <w:r>
          <w:fldChar w:fldCharType="end"/>
        </w:r>
      </w:hyperlink>
    </w:p>
    <w:p>
      <w:pPr>
        <w:pStyle w:val="TOC2"/>
        <w:tabs>
          <w:tab w:val="right" w:leader="dot" w:pos="8306"/>
        </w:tabs>
      </w:pPr>
      <w:hyperlink w:anchor="_Toc17049" w:history="1">
        <w:r>
          <w:rPr>
            <w:rFonts w:ascii="仿宋" w:eastAsia="仿宋" w:hAnsi="仿宋" w:cs="仿宋" w:hint="eastAsia"/>
            <w:lang w:eastAsia="zh-CN"/>
          </w:rPr>
          <w:t>(二)、文档发布与分发</w:t>
        </w:r>
        <w:r>
          <w:tab/>
        </w:r>
        <w:r>
          <w:fldChar w:fldCharType="begin"/>
        </w:r>
        <w:r>
          <w:instrText xml:space="preserve"> PAGEREF _Toc17049 \h </w:instrText>
        </w:r>
        <w:r>
          <w:fldChar w:fldCharType="separate"/>
        </w:r>
        <w:r>
          <w:t>14</w:t>
        </w:r>
        <w:r>
          <w:fldChar w:fldCharType="end"/>
        </w:r>
      </w:hyperlink>
    </w:p>
    <w:p>
      <w:pPr>
        <w:pStyle w:val="TOC2"/>
        <w:tabs>
          <w:tab w:val="right" w:leader="dot" w:pos="8306"/>
        </w:tabs>
      </w:pPr>
      <w:hyperlink w:anchor="_Toc31842" w:history="1">
        <w:r>
          <w:rPr>
            <w:rFonts w:ascii="仿宋" w:eastAsia="仿宋" w:hAnsi="仿宋" w:cs="仿宋" w:hint="eastAsia"/>
            <w:lang w:eastAsia="zh-CN"/>
          </w:rPr>
          <w:t>(三)、文档存档与归档</w:t>
        </w:r>
        <w:r>
          <w:tab/>
        </w:r>
        <w:r>
          <w:fldChar w:fldCharType="begin"/>
        </w:r>
        <w:r>
          <w:instrText xml:space="preserve"> PAGEREF _Toc31842 \h </w:instrText>
        </w:r>
        <w:r>
          <w:fldChar w:fldCharType="separate"/>
        </w:r>
        <w:r>
          <w:t>15</w:t>
        </w:r>
        <w:r>
          <w:fldChar w:fldCharType="end"/>
        </w:r>
      </w:hyperlink>
    </w:p>
    <w:p>
      <w:pPr>
        <w:pStyle w:val="TOC1"/>
        <w:tabs>
          <w:tab w:val="right" w:leader="dot" w:pos="8306"/>
        </w:tabs>
      </w:pPr>
      <w:hyperlink w:anchor="_Toc5998" w:history="1">
        <w:r>
          <w:rPr>
            <w:rFonts w:ascii="仿宋" w:eastAsia="仿宋" w:hAnsi="仿宋" w:cs="仿宋" w:hint="eastAsia"/>
            <w:lang w:eastAsia="zh-CN"/>
          </w:rPr>
          <w:t>四、阿迪达斯项目建设单位说明</w:t>
        </w:r>
        <w:r>
          <w:tab/>
        </w:r>
        <w:r>
          <w:fldChar w:fldCharType="begin"/>
        </w:r>
        <w:r>
          <w:instrText xml:space="preserve"> PAGEREF _Toc5998 \h </w:instrText>
        </w:r>
        <w:r>
          <w:fldChar w:fldCharType="separate"/>
        </w:r>
        <w:r>
          <w:t>16</w:t>
        </w:r>
        <w:r>
          <w:fldChar w:fldCharType="end"/>
        </w:r>
      </w:hyperlink>
    </w:p>
    <w:p>
      <w:pPr>
        <w:pStyle w:val="TOC2"/>
        <w:tabs>
          <w:tab w:val="right" w:leader="dot" w:pos="8306"/>
        </w:tabs>
      </w:pPr>
      <w:hyperlink w:anchor="_Toc12034" w:history="1">
        <w:r>
          <w:rPr>
            <w:rFonts w:ascii="仿宋" w:eastAsia="仿宋" w:hAnsi="仿宋" w:cs="仿宋" w:hint="eastAsia"/>
            <w:lang w:eastAsia="zh-CN"/>
          </w:rPr>
          <w:t>(一)、阿迪达斯项目承办单位基本情况</w:t>
        </w:r>
        <w:r>
          <w:tab/>
        </w:r>
        <w:r>
          <w:fldChar w:fldCharType="begin"/>
        </w:r>
        <w:r>
          <w:instrText xml:space="preserve"> PAGEREF _Toc12034 \h </w:instrText>
        </w:r>
        <w:r>
          <w:fldChar w:fldCharType="separate"/>
        </w:r>
        <w:r>
          <w:t>16</w:t>
        </w:r>
        <w:r>
          <w:fldChar w:fldCharType="end"/>
        </w:r>
      </w:hyperlink>
    </w:p>
    <w:p>
      <w:pPr>
        <w:pStyle w:val="TOC2"/>
        <w:tabs>
          <w:tab w:val="right" w:leader="dot" w:pos="8306"/>
        </w:tabs>
      </w:pPr>
      <w:hyperlink w:anchor="_Toc10316" w:history="1">
        <w:r>
          <w:rPr>
            <w:rFonts w:ascii="仿宋" w:eastAsia="仿宋" w:hAnsi="仿宋" w:cs="仿宋" w:hint="eastAsia"/>
            <w:lang w:eastAsia="zh-CN"/>
          </w:rPr>
          <w:t>(二)、公司经济效益分析</w:t>
        </w:r>
        <w:r>
          <w:tab/>
        </w:r>
        <w:r>
          <w:fldChar w:fldCharType="begin"/>
        </w:r>
        <w:r>
          <w:instrText xml:space="preserve"> PAGEREF _Toc10316 \h </w:instrText>
        </w:r>
        <w:r>
          <w:fldChar w:fldCharType="separate"/>
        </w:r>
        <w:r>
          <w:t>17</w:t>
        </w:r>
        <w:r>
          <w:fldChar w:fldCharType="end"/>
        </w:r>
      </w:hyperlink>
    </w:p>
    <w:p>
      <w:pPr>
        <w:pStyle w:val="TOC1"/>
        <w:tabs>
          <w:tab w:val="right" w:leader="dot" w:pos="8306"/>
        </w:tabs>
      </w:pPr>
      <w:hyperlink w:anchor="_Toc19916" w:history="1">
        <w:r>
          <w:rPr>
            <w:rFonts w:ascii="仿宋" w:eastAsia="仿宋" w:hAnsi="仿宋" w:cs="仿宋" w:hint="eastAsia"/>
            <w:lang w:eastAsia="zh-CN"/>
          </w:rPr>
          <w:t>五、阿迪达斯项目可持续发展</w:t>
        </w:r>
        <w:r>
          <w:tab/>
        </w:r>
        <w:r>
          <w:fldChar w:fldCharType="begin"/>
        </w:r>
        <w:r>
          <w:instrText xml:space="preserve"> PAGEREF _Toc19916 \h </w:instrText>
        </w:r>
        <w:r>
          <w:fldChar w:fldCharType="separate"/>
        </w:r>
        <w:r>
          <w:t>18</w:t>
        </w:r>
        <w:r>
          <w:fldChar w:fldCharType="end"/>
        </w:r>
      </w:hyperlink>
    </w:p>
    <w:p>
      <w:pPr>
        <w:pStyle w:val="TOC2"/>
        <w:tabs>
          <w:tab w:val="right" w:leader="dot" w:pos="8306"/>
        </w:tabs>
      </w:pPr>
      <w:hyperlink w:anchor="_Toc29920" w:history="1">
        <w:r>
          <w:rPr>
            <w:rFonts w:ascii="仿宋" w:eastAsia="仿宋" w:hAnsi="仿宋" w:cs="仿宋" w:hint="eastAsia"/>
            <w:lang w:eastAsia="zh-CN"/>
          </w:rPr>
          <w:t>(一)、可持续战略与实践</w:t>
        </w:r>
        <w:r>
          <w:tab/>
        </w:r>
        <w:r>
          <w:fldChar w:fldCharType="begin"/>
        </w:r>
        <w:r>
          <w:instrText xml:space="preserve"> PAGEREF _Toc29920 \h </w:instrText>
        </w:r>
        <w:r>
          <w:fldChar w:fldCharType="separate"/>
        </w:r>
        <w:r>
          <w:t>18</w:t>
        </w:r>
        <w:r>
          <w:fldChar w:fldCharType="end"/>
        </w:r>
      </w:hyperlink>
    </w:p>
    <w:p>
      <w:pPr>
        <w:pStyle w:val="TOC2"/>
        <w:tabs>
          <w:tab w:val="right" w:leader="dot" w:pos="8306"/>
        </w:tabs>
      </w:pPr>
      <w:hyperlink w:anchor="_Toc5596" w:history="1">
        <w:r>
          <w:rPr>
            <w:rFonts w:ascii="仿宋" w:eastAsia="仿宋" w:hAnsi="仿宋" w:cs="仿宋" w:hint="eastAsia"/>
            <w:lang w:eastAsia="zh-CN"/>
          </w:rPr>
          <w:t>(二)、环保与社会责任</w:t>
        </w:r>
        <w:r>
          <w:tab/>
        </w:r>
        <w:r>
          <w:fldChar w:fldCharType="begin"/>
        </w:r>
        <w:r>
          <w:instrText xml:space="preserve"> PAGEREF _Toc5596 \h </w:instrText>
        </w:r>
        <w:r>
          <w:fldChar w:fldCharType="separate"/>
        </w:r>
        <w:r>
          <w:t>18</w:t>
        </w:r>
        <w:r>
          <w:fldChar w:fldCharType="end"/>
        </w:r>
      </w:hyperlink>
    </w:p>
    <w:p>
      <w:pPr>
        <w:pStyle w:val="TOC1"/>
        <w:tabs>
          <w:tab w:val="right" w:leader="dot" w:pos="8306"/>
        </w:tabs>
      </w:pPr>
      <w:hyperlink w:anchor="_Toc6511" w:history="1">
        <w:r>
          <w:rPr>
            <w:rFonts w:ascii="仿宋" w:eastAsia="仿宋" w:hAnsi="仿宋" w:cs="仿宋" w:hint="eastAsia"/>
            <w:lang w:eastAsia="zh-CN"/>
          </w:rPr>
          <w:t>六、产品规划分析</w:t>
        </w:r>
        <w:r>
          <w:tab/>
        </w:r>
        <w:r>
          <w:fldChar w:fldCharType="begin"/>
        </w:r>
        <w:r>
          <w:instrText xml:space="preserve"> PAGEREF _Toc6511 \h </w:instrText>
        </w:r>
        <w:r>
          <w:fldChar w:fldCharType="separate"/>
        </w:r>
        <w:r>
          <w:t>19</w:t>
        </w:r>
        <w:r>
          <w:fldChar w:fldCharType="end"/>
        </w:r>
      </w:hyperlink>
    </w:p>
    <w:p>
      <w:pPr>
        <w:pStyle w:val="TOC2"/>
        <w:tabs>
          <w:tab w:val="right" w:leader="dot" w:pos="8306"/>
        </w:tabs>
      </w:pPr>
      <w:hyperlink w:anchor="_Toc8083" w:history="1">
        <w:r>
          <w:rPr>
            <w:rFonts w:ascii="仿宋" w:eastAsia="仿宋" w:hAnsi="仿宋" w:cs="仿宋" w:hint="eastAsia"/>
            <w:lang w:eastAsia="zh-CN"/>
          </w:rPr>
          <w:t>(一)、产品规划</w:t>
        </w:r>
        <w:r>
          <w:tab/>
        </w:r>
        <w:r>
          <w:fldChar w:fldCharType="begin"/>
        </w:r>
        <w:r>
          <w:instrText xml:space="preserve"> PAGEREF _Toc8083 \h </w:instrText>
        </w:r>
        <w:r>
          <w:fldChar w:fldCharType="separate"/>
        </w:r>
        <w:r>
          <w:t>19</w:t>
        </w:r>
        <w:r>
          <w:fldChar w:fldCharType="end"/>
        </w:r>
      </w:hyperlink>
    </w:p>
    <w:p>
      <w:pPr>
        <w:pStyle w:val="TOC2"/>
        <w:tabs>
          <w:tab w:val="right" w:leader="dot" w:pos="8306"/>
        </w:tabs>
      </w:pPr>
      <w:hyperlink w:anchor="_Toc19775" w:history="1">
        <w:r>
          <w:rPr>
            <w:rFonts w:ascii="仿宋" w:eastAsia="仿宋" w:hAnsi="仿宋" w:cs="仿宋" w:hint="eastAsia"/>
            <w:lang w:eastAsia="zh-CN"/>
          </w:rPr>
          <w:t>(二)、建设规模</w:t>
        </w:r>
        <w:r>
          <w:tab/>
        </w:r>
        <w:r>
          <w:fldChar w:fldCharType="begin"/>
        </w:r>
        <w:r>
          <w:instrText xml:space="preserve"> PAGEREF _Toc19775 \h </w:instrText>
        </w:r>
        <w:r>
          <w:fldChar w:fldCharType="separate"/>
        </w:r>
        <w:r>
          <w:t>20</w:t>
        </w:r>
        <w:r>
          <w:fldChar w:fldCharType="end"/>
        </w:r>
      </w:hyperlink>
    </w:p>
    <w:p>
      <w:pPr>
        <w:pStyle w:val="TOC1"/>
        <w:tabs>
          <w:tab w:val="right" w:leader="dot" w:pos="8306"/>
        </w:tabs>
      </w:pPr>
      <w:hyperlink w:anchor="_Toc27615" w:history="1">
        <w:r>
          <w:rPr>
            <w:rFonts w:ascii="仿宋" w:eastAsia="仿宋" w:hAnsi="仿宋" w:cs="仿宋" w:hint="eastAsia"/>
            <w:lang w:eastAsia="zh-CN"/>
          </w:rPr>
          <w:t>七、阿迪达斯项目财务管理</w:t>
        </w:r>
        <w:r>
          <w:tab/>
        </w:r>
        <w:r>
          <w:fldChar w:fldCharType="begin"/>
        </w:r>
        <w:r>
          <w:instrText xml:space="preserve"> PAGEREF _Toc27615 \h </w:instrText>
        </w:r>
        <w:r>
          <w:fldChar w:fldCharType="separate"/>
        </w:r>
        <w:r>
          <w:t>21</w:t>
        </w:r>
        <w:r>
          <w:fldChar w:fldCharType="end"/>
        </w:r>
      </w:hyperlink>
    </w:p>
    <w:p>
      <w:pPr>
        <w:pStyle w:val="TOC2"/>
        <w:tabs>
          <w:tab w:val="right" w:leader="dot" w:pos="8306"/>
        </w:tabs>
      </w:pPr>
      <w:hyperlink w:anchor="_Toc8515" w:history="1">
        <w:r>
          <w:rPr>
            <w:rFonts w:ascii="仿宋" w:eastAsia="仿宋" w:hAnsi="仿宋" w:cs="仿宋" w:hint="eastAsia"/>
            <w:lang w:eastAsia="zh-CN"/>
          </w:rPr>
          <w:t>(一)、资金需求大</w:t>
        </w:r>
        <w:r>
          <w:tab/>
        </w:r>
        <w:r>
          <w:fldChar w:fldCharType="begin"/>
        </w:r>
        <w:r>
          <w:instrText xml:space="preserve"> PAGEREF _Toc8515 \h </w:instrText>
        </w:r>
        <w:r>
          <w:fldChar w:fldCharType="separate"/>
        </w:r>
        <w:r>
          <w:t>21</w:t>
        </w:r>
        <w:r>
          <w:fldChar w:fldCharType="end"/>
        </w:r>
      </w:hyperlink>
    </w:p>
    <w:p>
      <w:pPr>
        <w:pStyle w:val="TOC2"/>
        <w:tabs>
          <w:tab w:val="right" w:leader="dot" w:pos="8306"/>
        </w:tabs>
      </w:pPr>
      <w:hyperlink w:anchor="_Toc29887" w:history="1">
        <w:r>
          <w:rPr>
            <w:rFonts w:ascii="仿宋" w:eastAsia="仿宋" w:hAnsi="仿宋" w:cs="仿宋" w:hint="eastAsia"/>
            <w:lang w:eastAsia="zh-CN"/>
          </w:rPr>
          <w:t>(二)、研发周期长</w:t>
        </w:r>
        <w:r>
          <w:tab/>
        </w:r>
        <w:r>
          <w:fldChar w:fldCharType="begin"/>
        </w:r>
        <w:r>
          <w:instrText xml:space="preserve"> PAGEREF _Toc29887 \h </w:instrText>
        </w:r>
        <w:r>
          <w:fldChar w:fldCharType="separate"/>
        </w:r>
        <w:r>
          <w:t>22</w:t>
        </w:r>
        <w:r>
          <w:fldChar w:fldCharType="end"/>
        </w:r>
      </w:hyperlink>
    </w:p>
    <w:p>
      <w:pPr>
        <w:pStyle w:val="TOC2"/>
        <w:tabs>
          <w:tab w:val="right" w:leader="dot" w:pos="8306"/>
        </w:tabs>
      </w:pPr>
      <w:hyperlink w:anchor="_Toc26886" w:history="1">
        <w:r>
          <w:rPr>
            <w:rFonts w:ascii="仿宋" w:eastAsia="仿宋" w:hAnsi="仿宋" w:cs="仿宋" w:hint="eastAsia"/>
            <w:lang w:eastAsia="zh-CN"/>
          </w:rPr>
          <w:t>(三)、市场风险大</w:t>
        </w:r>
        <w:r>
          <w:tab/>
        </w:r>
        <w:r>
          <w:fldChar w:fldCharType="begin"/>
        </w:r>
        <w:r>
          <w:instrText xml:space="preserve"> PAGEREF _Toc26886 \h </w:instrText>
        </w:r>
        <w:r>
          <w:fldChar w:fldCharType="separate"/>
        </w:r>
        <w:r>
          <w:t>23</w:t>
        </w:r>
        <w:r>
          <w:fldChar w:fldCharType="end"/>
        </w:r>
      </w:hyperlink>
    </w:p>
    <w:p>
      <w:pPr>
        <w:pStyle w:val="TOC2"/>
        <w:tabs>
          <w:tab w:val="right" w:leader="dot" w:pos="8306"/>
        </w:tabs>
      </w:pPr>
      <w:hyperlink w:anchor="_Toc8940" w:history="1">
        <w:r>
          <w:rPr>
            <w:rFonts w:ascii="仿宋" w:eastAsia="仿宋" w:hAnsi="仿宋" w:cs="仿宋" w:hint="eastAsia"/>
            <w:lang w:eastAsia="zh-CN"/>
          </w:rPr>
          <w:t>(四)、利润率高</w:t>
        </w:r>
        <w:r>
          <w:tab/>
        </w:r>
        <w:r>
          <w:fldChar w:fldCharType="begin"/>
        </w:r>
        <w:r>
          <w:instrText xml:space="preserve"> PAGEREF _Toc8940 \h </w:instrText>
        </w:r>
        <w:r>
          <w:fldChar w:fldCharType="separate"/>
        </w:r>
        <w:r>
          <w:t>26</w:t>
        </w:r>
        <w:r>
          <w:fldChar w:fldCharType="end"/>
        </w:r>
      </w:hyperlink>
    </w:p>
    <w:p>
      <w:pPr>
        <w:pStyle w:val="TOC1"/>
        <w:tabs>
          <w:tab w:val="right" w:leader="dot" w:pos="8306"/>
        </w:tabs>
      </w:pPr>
      <w:hyperlink w:anchor="_Toc18487" w:history="1">
        <w:r>
          <w:rPr>
            <w:rFonts w:ascii="仿宋" w:eastAsia="仿宋" w:hAnsi="仿宋" w:cs="仿宋" w:hint="eastAsia"/>
            <w:lang w:eastAsia="zh-CN"/>
          </w:rPr>
          <w:t>八、阿迪达斯项目投资规划</w:t>
        </w:r>
        <w:r>
          <w:tab/>
        </w:r>
        <w:r>
          <w:fldChar w:fldCharType="begin"/>
        </w:r>
        <w:r>
          <w:instrText xml:space="preserve"> PAGEREF _Toc18487 \h </w:instrText>
        </w:r>
        <w:r>
          <w:fldChar w:fldCharType="separate"/>
        </w:r>
        <w:r>
          <w:t>28</w:t>
        </w:r>
        <w:r>
          <w:fldChar w:fldCharType="end"/>
        </w:r>
      </w:hyperlink>
    </w:p>
    <w:p>
      <w:pPr>
        <w:pStyle w:val="TOC2"/>
        <w:tabs>
          <w:tab w:val="right" w:leader="dot" w:pos="8306"/>
        </w:tabs>
      </w:pPr>
      <w:hyperlink w:anchor="_Toc22993" w:history="1">
        <w:r>
          <w:rPr>
            <w:rFonts w:ascii="仿宋" w:eastAsia="仿宋" w:hAnsi="仿宋" w:cs="仿宋" w:hint="eastAsia"/>
            <w:lang w:eastAsia="zh-CN"/>
          </w:rPr>
          <w:t>(一)、阿迪达斯项目总投资估算</w:t>
        </w:r>
        <w:r>
          <w:tab/>
        </w:r>
        <w:r>
          <w:fldChar w:fldCharType="begin"/>
        </w:r>
        <w:r>
          <w:instrText xml:space="preserve"> PAGEREF _Toc22993 \h </w:instrText>
        </w:r>
        <w:r>
          <w:fldChar w:fldCharType="separate"/>
        </w:r>
        <w:r>
          <w:t>28</w:t>
        </w:r>
        <w:r>
          <w:fldChar w:fldCharType="end"/>
        </w:r>
      </w:hyperlink>
    </w:p>
    <w:p>
      <w:pPr>
        <w:pStyle w:val="TOC2"/>
        <w:tabs>
          <w:tab w:val="right" w:leader="dot" w:pos="8306"/>
        </w:tabs>
      </w:pPr>
      <w:hyperlink w:anchor="_Toc28990" w:history="1">
        <w:r>
          <w:rPr>
            <w:rFonts w:ascii="仿宋" w:eastAsia="仿宋" w:hAnsi="仿宋" w:cs="仿宋" w:hint="eastAsia"/>
            <w:lang w:eastAsia="zh-CN"/>
          </w:rPr>
          <w:t>(二)、资金筹措</w:t>
        </w:r>
        <w:r>
          <w:tab/>
        </w:r>
        <w:r>
          <w:fldChar w:fldCharType="begin"/>
        </w:r>
        <w:r>
          <w:instrText xml:space="preserve"> PAGEREF _Toc28990 \h </w:instrText>
        </w:r>
        <w:r>
          <w:fldChar w:fldCharType="separate"/>
        </w:r>
        <w:r>
          <w:t>29</w:t>
        </w:r>
        <w:r>
          <w:fldChar w:fldCharType="end"/>
        </w:r>
      </w:hyperlink>
    </w:p>
    <w:p>
      <w:pPr>
        <w:pStyle w:val="TOC1"/>
        <w:tabs>
          <w:tab w:val="right" w:leader="dot" w:pos="8306"/>
        </w:tabs>
      </w:pPr>
      <w:hyperlink w:anchor="_Toc5175" w:history="1">
        <w:r>
          <w:rPr>
            <w:rFonts w:ascii="仿宋" w:eastAsia="仿宋" w:hAnsi="仿宋" w:cs="仿宋" w:hint="eastAsia"/>
            <w:lang w:eastAsia="zh-CN"/>
          </w:rPr>
          <w:t>九、阿迪达斯项目技术管理</w:t>
        </w:r>
        <w:r>
          <w:tab/>
        </w:r>
        <w:r>
          <w:fldChar w:fldCharType="begin"/>
        </w:r>
        <w:r>
          <w:instrText xml:space="preserve"> PAGEREF _Toc5175 \h </w:instrText>
        </w:r>
        <w:r>
          <w:fldChar w:fldCharType="separate"/>
        </w:r>
        <w:r>
          <w:t>30</w:t>
        </w:r>
        <w:r>
          <w:fldChar w:fldCharType="end"/>
        </w:r>
      </w:hyperlink>
    </w:p>
    <w:p>
      <w:pPr>
        <w:pStyle w:val="TOC2"/>
        <w:tabs>
          <w:tab w:val="right" w:leader="dot" w:pos="8306"/>
        </w:tabs>
      </w:pPr>
      <w:hyperlink w:anchor="_Toc17852" w:history="1">
        <w:r>
          <w:rPr>
            <w:rFonts w:ascii="仿宋" w:eastAsia="仿宋" w:hAnsi="仿宋" w:cs="仿宋" w:hint="eastAsia"/>
            <w:lang w:eastAsia="zh-CN"/>
          </w:rPr>
          <w:t>(一)、技术方案选用方向</w:t>
        </w:r>
        <w:r>
          <w:tab/>
        </w:r>
        <w:r>
          <w:fldChar w:fldCharType="begin"/>
        </w:r>
        <w:r>
          <w:instrText xml:space="preserve"> PAGEREF _Toc17852 \h </w:instrText>
        </w:r>
        <w:r>
          <w:fldChar w:fldCharType="separate"/>
        </w:r>
        <w:r>
          <w:t>30</w:t>
        </w:r>
        <w:r>
          <w:fldChar w:fldCharType="end"/>
        </w:r>
      </w:hyperlink>
    </w:p>
    <w:p>
      <w:pPr>
        <w:pStyle w:val="TOC2"/>
        <w:tabs>
          <w:tab w:val="right" w:leader="dot" w:pos="8306"/>
        </w:tabs>
      </w:pPr>
      <w:hyperlink w:anchor="_Toc8012" w:history="1">
        <w:r>
          <w:rPr>
            <w:rFonts w:ascii="仿宋" w:eastAsia="仿宋" w:hAnsi="仿宋" w:cs="仿宋" w:hint="eastAsia"/>
            <w:lang w:eastAsia="zh-CN"/>
          </w:rPr>
          <w:t>(二)、工艺技术方案选用原则</w:t>
        </w:r>
        <w:r>
          <w:tab/>
        </w:r>
        <w:r>
          <w:fldChar w:fldCharType="begin"/>
        </w:r>
        <w:r>
          <w:instrText xml:space="preserve"> PAGEREF _Toc8012 \h </w:instrText>
        </w:r>
        <w:r>
          <w:fldChar w:fldCharType="separate"/>
        </w:r>
        <w:r>
          <w:t>32</w:t>
        </w:r>
        <w:r>
          <w:fldChar w:fldCharType="end"/>
        </w:r>
      </w:hyperlink>
    </w:p>
    <w:p>
      <w:pPr>
        <w:pStyle w:val="TOC2"/>
        <w:tabs>
          <w:tab w:val="right" w:leader="dot" w:pos="8306"/>
        </w:tabs>
      </w:pPr>
      <w:hyperlink w:anchor="_Toc20466" w:history="1">
        <w:r>
          <w:rPr>
            <w:rFonts w:ascii="仿宋" w:eastAsia="仿宋" w:hAnsi="仿宋" w:cs="仿宋" w:hint="eastAsia"/>
            <w:lang w:eastAsia="zh-CN"/>
          </w:rPr>
          <w:t>(三)、工艺技术方案要求</w:t>
        </w:r>
        <w:r>
          <w:tab/>
        </w:r>
        <w:r>
          <w:fldChar w:fldCharType="begin"/>
        </w:r>
        <w:r>
          <w:instrText xml:space="preserve"> PAGEREF _Toc20466 \h </w:instrText>
        </w:r>
        <w:r>
          <w:fldChar w:fldCharType="separate"/>
        </w:r>
        <w:r>
          <w:t>34</w:t>
        </w:r>
        <w:r>
          <w:fldChar w:fldCharType="end"/>
        </w:r>
      </w:hyperlink>
    </w:p>
    <w:p>
      <w:pPr>
        <w:pStyle w:val="TOC1"/>
        <w:tabs>
          <w:tab w:val="right" w:leader="dot" w:pos="8306"/>
        </w:tabs>
      </w:pPr>
      <w:hyperlink w:anchor="_Toc12017" w:history="1">
        <w:r>
          <w:rPr>
            <w:rFonts w:ascii="仿宋" w:eastAsia="仿宋" w:hAnsi="仿宋" w:cs="仿宋" w:hint="eastAsia"/>
            <w:lang w:eastAsia="zh-CN"/>
          </w:rPr>
          <w:t>十、阿迪达斯项目社会影响</w:t>
        </w:r>
        <w:r>
          <w:tab/>
        </w:r>
        <w:r>
          <w:fldChar w:fldCharType="begin"/>
        </w:r>
        <w:r>
          <w:instrText xml:space="preserve"> PAGEREF _Toc12017 \h </w:instrText>
        </w:r>
        <w:r>
          <w:fldChar w:fldCharType="separate"/>
        </w:r>
        <w:r>
          <w:t>36</w:t>
        </w:r>
        <w:r>
          <w:fldChar w:fldCharType="end"/>
        </w:r>
      </w:hyperlink>
    </w:p>
    <w:p>
      <w:pPr>
        <w:pStyle w:val="TOC2"/>
        <w:tabs>
          <w:tab w:val="right" w:leader="dot" w:pos="8306"/>
        </w:tabs>
      </w:pPr>
      <w:hyperlink w:anchor="_Toc1109" w:history="1">
        <w:r>
          <w:rPr>
            <w:rFonts w:ascii="仿宋" w:eastAsia="仿宋" w:hAnsi="仿宋" w:cs="仿宋" w:hint="eastAsia"/>
            <w:lang w:eastAsia="zh-CN"/>
          </w:rPr>
          <w:t>(一)、社会责任与义务</w:t>
        </w:r>
        <w:r>
          <w:tab/>
        </w:r>
        <w:r>
          <w:fldChar w:fldCharType="begin"/>
        </w:r>
        <w:r>
          <w:instrText xml:space="preserve"> PAGEREF _Toc1109 \h </w:instrText>
        </w:r>
        <w:r>
          <w:fldChar w:fldCharType="separate"/>
        </w:r>
        <w:r>
          <w:t>36</w:t>
        </w:r>
        <w:r>
          <w:fldChar w:fldCharType="end"/>
        </w:r>
      </w:hyperlink>
    </w:p>
    <w:p>
      <w:pPr>
        <w:pStyle w:val="TOC2"/>
        <w:tabs>
          <w:tab w:val="right" w:leader="dot" w:pos="8306"/>
        </w:tabs>
      </w:pPr>
      <w:hyperlink w:anchor="_Toc7540" w:history="1">
        <w:r>
          <w:rPr>
            <w:rFonts w:ascii="仿宋" w:eastAsia="仿宋" w:hAnsi="仿宋" w:cs="仿宋" w:hint="eastAsia"/>
            <w:lang w:eastAsia="zh-CN"/>
          </w:rPr>
          <w:t>(二)、社会参与与沟通</w:t>
        </w:r>
        <w:r>
          <w:tab/>
        </w:r>
        <w:r>
          <w:fldChar w:fldCharType="begin"/>
        </w:r>
        <w:r>
          <w:instrText xml:space="preserve"> PAGEREF _Toc7540 \h </w:instrText>
        </w:r>
        <w:r>
          <w:fldChar w:fldCharType="separate"/>
        </w:r>
        <w:r>
          <w:t>37</w:t>
        </w:r>
        <w:r>
          <w:fldChar w:fldCharType="end"/>
        </w:r>
      </w:hyperlink>
    </w:p>
    <w:p>
      <w:pPr>
        <w:pStyle w:val="TOC1"/>
        <w:tabs>
          <w:tab w:val="right" w:leader="dot" w:pos="8306"/>
        </w:tabs>
      </w:pPr>
      <w:hyperlink w:anchor="_Toc29922" w:history="1">
        <w:r>
          <w:rPr>
            <w:rFonts w:ascii="仿宋" w:eastAsia="仿宋" w:hAnsi="仿宋" w:cs="仿宋" w:hint="eastAsia"/>
            <w:lang w:eastAsia="zh-CN"/>
          </w:rPr>
          <w:t>十一、阿迪达斯项目环境影响分析</w:t>
        </w:r>
        <w:r>
          <w:tab/>
        </w:r>
        <w:r>
          <w:fldChar w:fldCharType="begin"/>
        </w:r>
        <w:r>
          <w:instrText xml:space="preserve"> PAGEREF _Toc29922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268" w:history="1">
        <w:r>
          <w:rPr>
            <w:rFonts w:ascii="仿宋" w:eastAsia="仿宋" w:hAnsi="仿宋" w:cs="仿宋" w:hint="eastAsia"/>
            <w:lang w:eastAsia="zh-CN"/>
          </w:rPr>
          <w:t>(一)、建设区域环境质量现状</w:t>
        </w:r>
        <w:r>
          <w:tab/>
        </w:r>
        <w:r>
          <w:fldChar w:fldCharType="begin"/>
        </w:r>
        <w:r>
          <w:instrText xml:space="preserve"> PAGEREF _Toc31268 \h </w:instrText>
        </w:r>
        <w:r>
          <w:fldChar w:fldCharType="separate"/>
        </w:r>
        <w:r>
          <w:t>38</w:t>
        </w:r>
        <w:r>
          <w:fldChar w:fldCharType="end"/>
        </w:r>
      </w:hyperlink>
    </w:p>
    <w:p>
      <w:pPr>
        <w:pStyle w:val="TOC2"/>
        <w:tabs>
          <w:tab w:val="right" w:leader="dot" w:pos="8306"/>
        </w:tabs>
      </w:pPr>
      <w:hyperlink w:anchor="_Toc11245" w:history="1">
        <w:r>
          <w:rPr>
            <w:rFonts w:ascii="仿宋" w:eastAsia="仿宋" w:hAnsi="仿宋" w:cs="仿宋" w:hint="eastAsia"/>
            <w:lang w:eastAsia="zh-CN"/>
          </w:rPr>
          <w:t>(二)、建设期环境保护</w:t>
        </w:r>
        <w:r>
          <w:tab/>
        </w:r>
        <w:r>
          <w:fldChar w:fldCharType="begin"/>
        </w:r>
        <w:r>
          <w:instrText xml:space="preserve"> PAGEREF _Toc11245 \h </w:instrText>
        </w:r>
        <w:r>
          <w:fldChar w:fldCharType="separate"/>
        </w:r>
        <w:r>
          <w:t>39</w:t>
        </w:r>
        <w:r>
          <w:fldChar w:fldCharType="end"/>
        </w:r>
      </w:hyperlink>
    </w:p>
    <w:p>
      <w:pPr>
        <w:pStyle w:val="TOC2"/>
        <w:tabs>
          <w:tab w:val="right" w:leader="dot" w:pos="8306"/>
        </w:tabs>
      </w:pPr>
      <w:hyperlink w:anchor="_Toc25942" w:history="1">
        <w:r>
          <w:rPr>
            <w:rFonts w:ascii="仿宋" w:eastAsia="仿宋" w:hAnsi="仿宋" w:cs="仿宋" w:hint="eastAsia"/>
            <w:lang w:eastAsia="zh-CN"/>
          </w:rPr>
          <w:t>(三)、运营期环境保护</w:t>
        </w:r>
        <w:r>
          <w:tab/>
        </w:r>
        <w:r>
          <w:fldChar w:fldCharType="begin"/>
        </w:r>
        <w:r>
          <w:instrText xml:space="preserve"> PAGEREF _Toc25942 \h </w:instrText>
        </w:r>
        <w:r>
          <w:fldChar w:fldCharType="separate"/>
        </w:r>
        <w:r>
          <w:t>41</w:t>
        </w:r>
        <w:r>
          <w:fldChar w:fldCharType="end"/>
        </w:r>
      </w:hyperlink>
    </w:p>
    <w:p>
      <w:pPr>
        <w:pStyle w:val="TOC2"/>
        <w:tabs>
          <w:tab w:val="right" w:leader="dot" w:pos="8306"/>
        </w:tabs>
      </w:pPr>
      <w:hyperlink w:anchor="_Toc21115" w:history="1">
        <w:r>
          <w:rPr>
            <w:rFonts w:ascii="仿宋" w:eastAsia="仿宋" w:hAnsi="仿宋" w:cs="仿宋" w:hint="eastAsia"/>
            <w:lang w:eastAsia="zh-CN"/>
          </w:rPr>
          <w:t>(四)、阿迪达斯项目建设对区域经济的影响</w:t>
        </w:r>
        <w:r>
          <w:tab/>
        </w:r>
        <w:r>
          <w:fldChar w:fldCharType="begin"/>
        </w:r>
        <w:r>
          <w:instrText xml:space="preserve"> PAGEREF _Toc21115 \h </w:instrText>
        </w:r>
        <w:r>
          <w:fldChar w:fldCharType="separate"/>
        </w:r>
        <w:r>
          <w:t>42</w:t>
        </w:r>
        <w:r>
          <w:fldChar w:fldCharType="end"/>
        </w:r>
      </w:hyperlink>
    </w:p>
    <w:p>
      <w:pPr>
        <w:pStyle w:val="TOC2"/>
        <w:tabs>
          <w:tab w:val="right" w:leader="dot" w:pos="8306"/>
        </w:tabs>
      </w:pPr>
      <w:hyperlink w:anchor="_Toc28126" w:history="1">
        <w:r>
          <w:rPr>
            <w:rFonts w:ascii="仿宋" w:eastAsia="仿宋" w:hAnsi="仿宋" w:cs="仿宋" w:hint="eastAsia"/>
            <w:lang w:eastAsia="zh-CN"/>
          </w:rPr>
          <w:t>(五)、废弃物处理</w:t>
        </w:r>
        <w:r>
          <w:tab/>
        </w:r>
        <w:r>
          <w:fldChar w:fldCharType="begin"/>
        </w:r>
        <w:r>
          <w:instrText xml:space="preserve"> PAGEREF _Toc28126 \h </w:instrText>
        </w:r>
        <w:r>
          <w:fldChar w:fldCharType="separate"/>
        </w:r>
        <w:r>
          <w:t>44</w:t>
        </w:r>
        <w:r>
          <w:fldChar w:fldCharType="end"/>
        </w:r>
      </w:hyperlink>
    </w:p>
    <w:p>
      <w:pPr>
        <w:pStyle w:val="TOC2"/>
        <w:tabs>
          <w:tab w:val="right" w:leader="dot" w:pos="8306"/>
        </w:tabs>
      </w:pPr>
      <w:hyperlink w:anchor="_Toc9838" w:history="1">
        <w:r>
          <w:rPr>
            <w:rFonts w:ascii="仿宋" w:eastAsia="仿宋" w:hAnsi="仿宋" w:cs="仿宋" w:hint="eastAsia"/>
            <w:lang w:eastAsia="zh-CN"/>
          </w:rPr>
          <w:t>(六)、特殊环境影响分析</w:t>
        </w:r>
        <w:r>
          <w:tab/>
        </w:r>
        <w:r>
          <w:fldChar w:fldCharType="begin"/>
        </w:r>
        <w:r>
          <w:instrText xml:space="preserve"> PAGEREF _Toc9838 \h </w:instrText>
        </w:r>
        <w:r>
          <w:fldChar w:fldCharType="separate"/>
        </w:r>
        <w:r>
          <w:t>45</w:t>
        </w:r>
        <w:r>
          <w:fldChar w:fldCharType="end"/>
        </w:r>
      </w:hyperlink>
    </w:p>
    <w:p>
      <w:pPr>
        <w:pStyle w:val="TOC2"/>
        <w:tabs>
          <w:tab w:val="right" w:leader="dot" w:pos="8306"/>
        </w:tabs>
      </w:pPr>
      <w:hyperlink w:anchor="_Toc776" w:history="1">
        <w:r>
          <w:rPr>
            <w:rFonts w:ascii="仿宋" w:eastAsia="仿宋" w:hAnsi="仿宋" w:cs="仿宋" w:hint="eastAsia"/>
            <w:lang w:eastAsia="zh-CN"/>
          </w:rPr>
          <w:t>(七)、清洁生产</w:t>
        </w:r>
        <w:r>
          <w:tab/>
        </w:r>
        <w:r>
          <w:fldChar w:fldCharType="begin"/>
        </w:r>
        <w:r>
          <w:instrText xml:space="preserve"> PAGEREF _Toc776 \h </w:instrText>
        </w:r>
        <w:r>
          <w:fldChar w:fldCharType="separate"/>
        </w:r>
        <w:r>
          <w:t>46</w:t>
        </w:r>
        <w:r>
          <w:fldChar w:fldCharType="end"/>
        </w:r>
      </w:hyperlink>
    </w:p>
    <w:p>
      <w:pPr>
        <w:pStyle w:val="TOC2"/>
        <w:tabs>
          <w:tab w:val="right" w:leader="dot" w:pos="8306"/>
        </w:tabs>
      </w:pPr>
      <w:hyperlink w:anchor="_Toc9991" w:history="1">
        <w:r>
          <w:rPr>
            <w:rFonts w:ascii="仿宋" w:eastAsia="仿宋" w:hAnsi="仿宋" w:cs="仿宋" w:hint="eastAsia"/>
            <w:lang w:eastAsia="zh-CN"/>
          </w:rPr>
          <w:t>(八)、环境保护综合评价</w:t>
        </w:r>
        <w:r>
          <w:tab/>
        </w:r>
        <w:r>
          <w:fldChar w:fldCharType="begin"/>
        </w:r>
        <w:r>
          <w:instrText xml:space="preserve"> PAGEREF _Toc9991 \h </w:instrText>
        </w:r>
        <w:r>
          <w:fldChar w:fldCharType="separate"/>
        </w:r>
        <w:r>
          <w:t>47</w:t>
        </w:r>
        <w:r>
          <w:fldChar w:fldCharType="end"/>
        </w:r>
      </w:hyperlink>
    </w:p>
    <w:p>
      <w:pPr>
        <w:pStyle w:val="TOC1"/>
        <w:tabs>
          <w:tab w:val="right" w:leader="dot" w:pos="8306"/>
        </w:tabs>
      </w:pPr>
      <w:hyperlink w:anchor="_Toc26513" w:history="1">
        <w:r>
          <w:rPr>
            <w:rFonts w:ascii="仿宋" w:eastAsia="仿宋" w:hAnsi="仿宋" w:cs="仿宋" w:hint="eastAsia"/>
            <w:lang w:eastAsia="zh-CN"/>
          </w:rPr>
          <w:t>十二、阿迪达斯项目计划安排</w:t>
        </w:r>
        <w:r>
          <w:tab/>
        </w:r>
        <w:r>
          <w:fldChar w:fldCharType="begin"/>
        </w:r>
        <w:r>
          <w:instrText xml:space="preserve"> PAGEREF _Toc26513 \h </w:instrText>
        </w:r>
        <w:r>
          <w:fldChar w:fldCharType="separate"/>
        </w:r>
        <w:r>
          <w:t>48</w:t>
        </w:r>
        <w:r>
          <w:fldChar w:fldCharType="end"/>
        </w:r>
      </w:hyperlink>
    </w:p>
    <w:p>
      <w:pPr>
        <w:pStyle w:val="TOC2"/>
        <w:tabs>
          <w:tab w:val="right" w:leader="dot" w:pos="8306"/>
        </w:tabs>
      </w:pPr>
      <w:hyperlink w:anchor="_Toc21135" w:history="1">
        <w:r>
          <w:rPr>
            <w:rFonts w:ascii="仿宋" w:eastAsia="仿宋" w:hAnsi="仿宋" w:cs="仿宋" w:hint="eastAsia"/>
            <w:lang w:eastAsia="zh-CN"/>
          </w:rPr>
          <w:t>(一)、建设周期</w:t>
        </w:r>
        <w:r>
          <w:tab/>
        </w:r>
        <w:r>
          <w:fldChar w:fldCharType="begin"/>
        </w:r>
        <w:r>
          <w:instrText xml:space="preserve"> PAGEREF _Toc21135 \h </w:instrText>
        </w:r>
        <w:r>
          <w:fldChar w:fldCharType="separate"/>
        </w:r>
        <w:r>
          <w:t>48</w:t>
        </w:r>
        <w:r>
          <w:fldChar w:fldCharType="end"/>
        </w:r>
      </w:hyperlink>
    </w:p>
    <w:p>
      <w:pPr>
        <w:pStyle w:val="TOC2"/>
        <w:tabs>
          <w:tab w:val="right" w:leader="dot" w:pos="8306"/>
        </w:tabs>
      </w:pPr>
      <w:hyperlink w:anchor="_Toc13618" w:history="1">
        <w:r>
          <w:rPr>
            <w:rFonts w:ascii="仿宋" w:eastAsia="仿宋" w:hAnsi="仿宋" w:cs="仿宋" w:hint="eastAsia"/>
            <w:lang w:eastAsia="zh-CN"/>
          </w:rPr>
          <w:t>(二)、建设进度</w:t>
        </w:r>
        <w:r>
          <w:tab/>
        </w:r>
        <w:r>
          <w:fldChar w:fldCharType="begin"/>
        </w:r>
        <w:r>
          <w:instrText xml:space="preserve"> PAGEREF _Toc13618 \h </w:instrText>
        </w:r>
        <w:r>
          <w:fldChar w:fldCharType="separate"/>
        </w:r>
        <w:r>
          <w:t>49</w:t>
        </w:r>
        <w:r>
          <w:fldChar w:fldCharType="end"/>
        </w:r>
      </w:hyperlink>
    </w:p>
    <w:p>
      <w:pPr>
        <w:pStyle w:val="TOC2"/>
        <w:tabs>
          <w:tab w:val="right" w:leader="dot" w:pos="8306"/>
        </w:tabs>
      </w:pPr>
      <w:hyperlink w:anchor="_Toc26146" w:history="1">
        <w:r>
          <w:rPr>
            <w:rFonts w:ascii="仿宋" w:eastAsia="仿宋" w:hAnsi="仿宋" w:cs="仿宋" w:hint="eastAsia"/>
            <w:lang w:eastAsia="zh-CN"/>
          </w:rPr>
          <w:t>(三)、进度安排注意事项</w:t>
        </w:r>
        <w:r>
          <w:tab/>
        </w:r>
        <w:r>
          <w:fldChar w:fldCharType="begin"/>
        </w:r>
        <w:r>
          <w:instrText xml:space="preserve"> PAGEREF _Toc26146 \h </w:instrText>
        </w:r>
        <w:r>
          <w:fldChar w:fldCharType="separate"/>
        </w:r>
        <w:r>
          <w:t>50</w:t>
        </w:r>
        <w:r>
          <w:fldChar w:fldCharType="end"/>
        </w:r>
      </w:hyperlink>
    </w:p>
    <w:p>
      <w:pPr>
        <w:pStyle w:val="TOC2"/>
        <w:tabs>
          <w:tab w:val="right" w:leader="dot" w:pos="8306"/>
        </w:tabs>
      </w:pPr>
      <w:hyperlink w:anchor="_Toc15802" w:history="1">
        <w:r>
          <w:rPr>
            <w:rFonts w:ascii="仿宋" w:eastAsia="仿宋" w:hAnsi="仿宋" w:cs="仿宋" w:hint="eastAsia"/>
            <w:lang w:eastAsia="zh-CN"/>
          </w:rPr>
          <w:t>(四)、人力资源配置</w:t>
        </w:r>
        <w:r>
          <w:tab/>
        </w:r>
        <w:r>
          <w:fldChar w:fldCharType="begin"/>
        </w:r>
        <w:r>
          <w:instrText xml:space="preserve"> PAGEREF _Toc15802 \h </w:instrText>
        </w:r>
        <w:r>
          <w:fldChar w:fldCharType="separate"/>
        </w:r>
        <w:r>
          <w:t>52</w:t>
        </w:r>
        <w:r>
          <w:fldChar w:fldCharType="end"/>
        </w:r>
      </w:hyperlink>
    </w:p>
    <w:p>
      <w:pPr>
        <w:pStyle w:val="TOC1"/>
        <w:tabs>
          <w:tab w:val="right" w:leader="dot" w:pos="8306"/>
        </w:tabs>
      </w:pPr>
      <w:hyperlink w:anchor="_Toc22766" w:history="1">
        <w:r>
          <w:rPr>
            <w:rFonts w:ascii="仿宋" w:eastAsia="仿宋" w:hAnsi="仿宋" w:cs="仿宋" w:hint="eastAsia"/>
            <w:lang w:eastAsia="zh-CN"/>
          </w:rPr>
          <w:t>十三、阿迪达斯项目治理与监督</w:t>
        </w:r>
        <w:r>
          <w:tab/>
        </w:r>
        <w:r>
          <w:fldChar w:fldCharType="begin"/>
        </w:r>
        <w:r>
          <w:instrText xml:space="preserve"> PAGEREF _Toc22766 \h </w:instrText>
        </w:r>
        <w:r>
          <w:fldChar w:fldCharType="separate"/>
        </w:r>
        <w:r>
          <w:t>53</w:t>
        </w:r>
        <w:r>
          <w:fldChar w:fldCharType="end"/>
        </w:r>
      </w:hyperlink>
    </w:p>
    <w:p>
      <w:pPr>
        <w:pStyle w:val="TOC2"/>
        <w:tabs>
          <w:tab w:val="right" w:leader="dot" w:pos="8306"/>
        </w:tabs>
      </w:pPr>
      <w:hyperlink w:anchor="_Toc15821" w:history="1">
        <w:r>
          <w:rPr>
            <w:rFonts w:ascii="仿宋" w:eastAsia="仿宋" w:hAnsi="仿宋" w:cs="仿宋" w:hint="eastAsia"/>
            <w:lang w:eastAsia="zh-CN"/>
          </w:rPr>
          <w:t>(一)、阿迪达斯项目治理结构</w:t>
        </w:r>
        <w:r>
          <w:tab/>
        </w:r>
        <w:r>
          <w:fldChar w:fldCharType="begin"/>
        </w:r>
        <w:r>
          <w:instrText xml:space="preserve"> PAGEREF _Toc15821 \h </w:instrText>
        </w:r>
        <w:r>
          <w:fldChar w:fldCharType="separate"/>
        </w:r>
        <w:r>
          <w:t>53</w:t>
        </w:r>
        <w:r>
          <w:fldChar w:fldCharType="end"/>
        </w:r>
      </w:hyperlink>
    </w:p>
    <w:p>
      <w:pPr>
        <w:pStyle w:val="TOC2"/>
        <w:tabs>
          <w:tab w:val="right" w:leader="dot" w:pos="8306"/>
        </w:tabs>
      </w:pPr>
      <w:hyperlink w:anchor="_Toc22125" w:history="1">
        <w:r>
          <w:rPr>
            <w:rFonts w:ascii="仿宋" w:eastAsia="仿宋" w:hAnsi="仿宋" w:cs="仿宋" w:hint="eastAsia"/>
            <w:lang w:eastAsia="zh-CN"/>
          </w:rPr>
          <w:t>(二)、监督与审计</w:t>
        </w:r>
        <w:r>
          <w:tab/>
        </w:r>
        <w:r>
          <w:fldChar w:fldCharType="begin"/>
        </w:r>
        <w:r>
          <w:instrText xml:space="preserve"> PAGEREF _Toc22125 \h </w:instrText>
        </w:r>
        <w:r>
          <w:fldChar w:fldCharType="separate"/>
        </w:r>
        <w:r>
          <w:t>54</w:t>
        </w:r>
        <w:r>
          <w:fldChar w:fldCharType="end"/>
        </w:r>
      </w:hyperlink>
    </w:p>
    <w:p>
      <w:pPr>
        <w:pStyle w:val="TOC1"/>
        <w:tabs>
          <w:tab w:val="right" w:leader="dot" w:pos="8306"/>
        </w:tabs>
      </w:pPr>
      <w:hyperlink w:anchor="_Toc14017" w:history="1">
        <w:r>
          <w:rPr>
            <w:rFonts w:ascii="仿宋" w:eastAsia="仿宋" w:hAnsi="仿宋" w:cs="仿宋" w:hint="eastAsia"/>
            <w:lang w:eastAsia="zh-CN"/>
          </w:rPr>
          <w:t>十四、供应链管理</w:t>
        </w:r>
        <w:r>
          <w:tab/>
        </w:r>
        <w:r>
          <w:fldChar w:fldCharType="begin"/>
        </w:r>
        <w:r>
          <w:instrText xml:space="preserve"> PAGEREF _Toc14017 \h </w:instrText>
        </w:r>
        <w:r>
          <w:fldChar w:fldCharType="separate"/>
        </w:r>
        <w:r>
          <w:t>55</w:t>
        </w:r>
        <w:r>
          <w:fldChar w:fldCharType="end"/>
        </w:r>
      </w:hyperlink>
    </w:p>
    <w:p>
      <w:pPr>
        <w:pStyle w:val="TOC2"/>
        <w:tabs>
          <w:tab w:val="right" w:leader="dot" w:pos="8306"/>
        </w:tabs>
      </w:pPr>
      <w:hyperlink w:anchor="_Toc22366" w:history="1">
        <w:r>
          <w:rPr>
            <w:rFonts w:ascii="仿宋" w:eastAsia="仿宋" w:hAnsi="仿宋" w:cs="仿宋" w:hint="eastAsia"/>
            <w:lang w:eastAsia="zh-CN"/>
          </w:rPr>
          <w:t>(一)、供应链战略规划</w:t>
        </w:r>
        <w:r>
          <w:tab/>
        </w:r>
        <w:r>
          <w:fldChar w:fldCharType="begin"/>
        </w:r>
        <w:r>
          <w:instrText xml:space="preserve"> PAGEREF _Toc22366 \h </w:instrText>
        </w:r>
        <w:r>
          <w:fldChar w:fldCharType="separate"/>
        </w:r>
        <w:r>
          <w:t>55</w:t>
        </w:r>
        <w:r>
          <w:fldChar w:fldCharType="end"/>
        </w:r>
      </w:hyperlink>
    </w:p>
    <w:p>
      <w:pPr>
        <w:pStyle w:val="TOC2"/>
        <w:tabs>
          <w:tab w:val="right" w:leader="dot" w:pos="8306"/>
        </w:tabs>
      </w:pPr>
      <w:hyperlink w:anchor="_Toc12331" w:history="1">
        <w:r>
          <w:rPr>
            <w:rFonts w:ascii="仿宋" w:eastAsia="仿宋" w:hAnsi="仿宋" w:cs="仿宋" w:hint="eastAsia"/>
            <w:lang w:eastAsia="zh-CN"/>
          </w:rPr>
          <w:t>(二)、供应商选择与合作</w:t>
        </w:r>
        <w:r>
          <w:tab/>
        </w:r>
        <w:r>
          <w:fldChar w:fldCharType="begin"/>
        </w:r>
        <w:r>
          <w:instrText xml:space="preserve"> PAGEREF _Toc12331 \h </w:instrText>
        </w:r>
        <w:r>
          <w:fldChar w:fldCharType="separate"/>
        </w:r>
        <w:r>
          <w:t>57</w:t>
        </w:r>
        <w:r>
          <w:fldChar w:fldCharType="end"/>
        </w:r>
      </w:hyperlink>
    </w:p>
    <w:p>
      <w:pPr>
        <w:pStyle w:val="TOC2"/>
        <w:tabs>
          <w:tab w:val="right" w:leader="dot" w:pos="8306"/>
        </w:tabs>
      </w:pPr>
      <w:hyperlink w:anchor="_Toc14214" w:history="1">
        <w:r>
          <w:rPr>
            <w:rFonts w:ascii="仿宋" w:eastAsia="仿宋" w:hAnsi="仿宋" w:cs="仿宋" w:hint="eastAsia"/>
            <w:lang w:eastAsia="zh-CN"/>
          </w:rPr>
          <w:t>(三)、物流与库存管理</w:t>
        </w:r>
        <w:r>
          <w:tab/>
        </w:r>
        <w:r>
          <w:fldChar w:fldCharType="begin"/>
        </w:r>
        <w:r>
          <w:instrText xml:space="preserve"> PAGEREF _Toc14214 \h </w:instrText>
        </w:r>
        <w:r>
          <w:fldChar w:fldCharType="separate"/>
        </w:r>
        <w:r>
          <w:t>58</w:t>
        </w:r>
        <w:r>
          <w:fldChar w:fldCharType="end"/>
        </w:r>
      </w:hyperlink>
    </w:p>
    <w:p>
      <w:pPr>
        <w:pStyle w:val="TOC1"/>
        <w:tabs>
          <w:tab w:val="right" w:leader="dot" w:pos="8306"/>
        </w:tabs>
      </w:pPr>
      <w:hyperlink w:anchor="_Toc26400" w:history="1">
        <w:r>
          <w:rPr>
            <w:rFonts w:ascii="仿宋" w:eastAsia="仿宋" w:hAnsi="仿宋" w:cs="仿宋" w:hint="eastAsia"/>
            <w:lang w:eastAsia="zh-CN"/>
          </w:rPr>
          <w:t>十五、阿迪达斯项目实施保障措施</w:t>
        </w:r>
        <w:r>
          <w:tab/>
        </w:r>
        <w:r>
          <w:fldChar w:fldCharType="begin"/>
        </w:r>
        <w:r>
          <w:instrText xml:space="preserve"> PAGEREF _Toc26400 \h </w:instrText>
        </w:r>
        <w:r>
          <w:fldChar w:fldCharType="separate"/>
        </w:r>
        <w:r>
          <w:t>60</w:t>
        </w:r>
        <w:r>
          <w:fldChar w:fldCharType="end"/>
        </w:r>
      </w:hyperlink>
    </w:p>
    <w:p>
      <w:pPr>
        <w:pStyle w:val="TOC2"/>
        <w:tabs>
          <w:tab w:val="right" w:leader="dot" w:pos="8306"/>
        </w:tabs>
      </w:pPr>
      <w:hyperlink w:anchor="_Toc22146" w:history="1">
        <w:r>
          <w:rPr>
            <w:rFonts w:ascii="仿宋" w:eastAsia="仿宋" w:hAnsi="仿宋" w:cs="仿宋" w:hint="eastAsia"/>
            <w:lang w:eastAsia="zh-CN"/>
          </w:rPr>
          <w:t>(一)、阿迪达斯项目实施保障机制</w:t>
        </w:r>
        <w:r>
          <w:tab/>
        </w:r>
        <w:r>
          <w:fldChar w:fldCharType="begin"/>
        </w:r>
        <w:r>
          <w:instrText xml:space="preserve"> PAGEREF _Toc22146 \h </w:instrText>
        </w:r>
        <w:r>
          <w:fldChar w:fldCharType="separate"/>
        </w:r>
        <w:r>
          <w:t>60</w:t>
        </w:r>
        <w:r>
          <w:fldChar w:fldCharType="end"/>
        </w:r>
      </w:hyperlink>
    </w:p>
    <w:p>
      <w:pPr>
        <w:pStyle w:val="TOC2"/>
        <w:tabs>
          <w:tab w:val="right" w:leader="dot" w:pos="8306"/>
        </w:tabs>
      </w:pPr>
      <w:hyperlink w:anchor="_Toc24632" w:history="1">
        <w:r>
          <w:rPr>
            <w:rFonts w:ascii="仿宋" w:eastAsia="仿宋" w:hAnsi="仿宋" w:cs="仿宋" w:hint="eastAsia"/>
            <w:lang w:eastAsia="zh-CN"/>
          </w:rPr>
          <w:t>(二)、阿迪达斯项目法律合规要求</w:t>
        </w:r>
        <w:r>
          <w:tab/>
        </w:r>
        <w:r>
          <w:fldChar w:fldCharType="begin"/>
        </w:r>
        <w:r>
          <w:instrText xml:space="preserve"> PAGEREF _Toc24632 \h </w:instrText>
        </w:r>
        <w:r>
          <w:fldChar w:fldCharType="separate"/>
        </w:r>
        <w:r>
          <w:t>63</w:t>
        </w:r>
        <w:r>
          <w:fldChar w:fldCharType="end"/>
        </w:r>
      </w:hyperlink>
    </w:p>
    <w:p>
      <w:pPr>
        <w:pStyle w:val="TOC2"/>
        <w:tabs>
          <w:tab w:val="right" w:leader="dot" w:pos="8306"/>
        </w:tabs>
      </w:pPr>
      <w:hyperlink w:anchor="_Toc1079" w:history="1">
        <w:r>
          <w:rPr>
            <w:rFonts w:ascii="仿宋" w:eastAsia="仿宋" w:hAnsi="仿宋" w:cs="仿宋" w:hint="eastAsia"/>
            <w:lang w:eastAsia="zh-CN"/>
          </w:rPr>
          <w:t>(三)、阿迪达斯项目合同管理与法律事务</w:t>
        </w:r>
        <w:r>
          <w:tab/>
        </w:r>
        <w:r>
          <w:fldChar w:fldCharType="begin"/>
        </w:r>
        <w:r>
          <w:instrText xml:space="preserve"> PAGEREF _Toc1079 \h </w:instrText>
        </w:r>
        <w:r>
          <w:fldChar w:fldCharType="separate"/>
        </w:r>
        <w:r>
          <w:t>67</w:t>
        </w:r>
        <w:r>
          <w:fldChar w:fldCharType="end"/>
        </w:r>
      </w:hyperlink>
    </w:p>
    <w:p>
      <w:pPr>
        <w:pStyle w:val="TOC2"/>
        <w:tabs>
          <w:tab w:val="right" w:leader="dot" w:pos="8306"/>
        </w:tabs>
      </w:pPr>
      <w:hyperlink w:anchor="_Toc15048" w:history="1">
        <w:r>
          <w:rPr>
            <w:rFonts w:ascii="仿宋" w:eastAsia="仿宋" w:hAnsi="仿宋" w:cs="仿宋" w:hint="eastAsia"/>
            <w:lang w:eastAsia="zh-CN"/>
          </w:rPr>
          <w:t>(四)、阿迪达斯项目知识产权保护策略</w:t>
        </w:r>
        <w:r>
          <w:tab/>
        </w:r>
        <w:r>
          <w:fldChar w:fldCharType="begin"/>
        </w:r>
        <w:r>
          <w:instrText xml:space="preserve"> PAGEREF _Toc15048 \h </w:instrText>
        </w:r>
        <w:r>
          <w:fldChar w:fldCharType="separate"/>
        </w:r>
        <w:r>
          <w:t>74</w:t>
        </w:r>
        <w:r>
          <w:fldChar w:fldCharType="end"/>
        </w:r>
      </w:hyperlink>
    </w:p>
    <w:p>
      <w:pPr>
        <w:pStyle w:val="TOC1"/>
        <w:tabs>
          <w:tab w:val="right" w:leader="dot" w:pos="8306"/>
        </w:tabs>
      </w:pPr>
      <w:hyperlink w:anchor="_Toc15771" w:history="1">
        <w:r>
          <w:rPr>
            <w:rFonts w:ascii="仿宋" w:eastAsia="仿宋" w:hAnsi="仿宋" w:cs="仿宋" w:hint="eastAsia"/>
            <w:lang w:eastAsia="zh-CN"/>
          </w:rPr>
          <w:t>十六、阿迪达斯项目变更管理</w:t>
        </w:r>
        <w:r>
          <w:tab/>
        </w:r>
        <w:r>
          <w:fldChar w:fldCharType="begin"/>
        </w:r>
        <w:r>
          <w:instrText xml:space="preserve"> PAGEREF _Toc15771 \h </w:instrText>
        </w:r>
        <w:r>
          <w:fldChar w:fldCharType="separate"/>
        </w:r>
        <w:r>
          <w:t>76</w:t>
        </w:r>
        <w:r>
          <w:fldChar w:fldCharType="end"/>
        </w:r>
      </w:hyperlink>
    </w:p>
    <w:p>
      <w:pPr>
        <w:pStyle w:val="TOC2"/>
        <w:tabs>
          <w:tab w:val="right" w:leader="dot" w:pos="8306"/>
        </w:tabs>
      </w:pPr>
      <w:hyperlink w:anchor="_Toc22271" w:history="1">
        <w:r>
          <w:rPr>
            <w:rFonts w:ascii="仿宋" w:eastAsia="仿宋" w:hAnsi="仿宋" w:cs="仿宋" w:hint="eastAsia"/>
            <w:lang w:eastAsia="zh-CN"/>
          </w:rPr>
          <w:t>(一)、变更申请与评估</w:t>
        </w:r>
        <w:r>
          <w:tab/>
        </w:r>
        <w:r>
          <w:fldChar w:fldCharType="begin"/>
        </w:r>
        <w:r>
          <w:instrText xml:space="preserve"> PAGEREF _Toc22271 \h </w:instrText>
        </w:r>
        <w:r>
          <w:fldChar w:fldCharType="separate"/>
        </w:r>
        <w:r>
          <w:t>76</w:t>
        </w:r>
        <w:r>
          <w:fldChar w:fldCharType="end"/>
        </w:r>
      </w:hyperlink>
    </w:p>
    <w:p>
      <w:pPr>
        <w:pStyle w:val="TOC2"/>
        <w:tabs>
          <w:tab w:val="right" w:leader="dot" w:pos="8306"/>
        </w:tabs>
      </w:pPr>
      <w:hyperlink w:anchor="_Toc9453" w:history="1">
        <w:r>
          <w:rPr>
            <w:rFonts w:ascii="仿宋" w:eastAsia="仿宋" w:hAnsi="仿宋" w:cs="仿宋" w:hint="eastAsia"/>
            <w:lang w:eastAsia="zh-CN"/>
          </w:rPr>
          <w:t>(二)、变更实施与控制</w:t>
        </w:r>
        <w:r>
          <w:tab/>
        </w:r>
        <w:r>
          <w:fldChar w:fldCharType="begin"/>
        </w:r>
        <w:r>
          <w:instrText xml:space="preserve"> PAGEREF _Toc9453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32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080"/>
      <w:r>
        <w:rPr>
          <w:rFonts w:ascii="仿宋" w:eastAsia="仿宋" w:hAnsi="仿宋" w:cs="仿宋" w:hint="eastAsia"/>
          <w:sz w:val="28"/>
          <w:lang w:eastAsia="zh-CN"/>
        </w:rPr>
        <w:t>一、阿迪达斯项目土建工程</w:t>
      </w:r>
      <w:bookmarkEnd w:id="2"/>
    </w:p>
    <w:p>
      <w:pPr>
        <w:pStyle w:val="Heading2"/>
        <w:rPr>
          <w:rFonts w:ascii="仿宋" w:eastAsia="仿宋" w:hAnsi="仿宋" w:cs="仿宋" w:hint="eastAsia"/>
          <w:lang w:eastAsia="zh-CN"/>
        </w:rPr>
      </w:pPr>
      <w:bookmarkStart w:id="3" w:name="_Toc503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在阿迪达斯项目的建筑工程设计中，我们将秉承一系列重要的设计原则，以确保阿迪达斯项目建筑在功能、美观、可持续性等方面达到最佳效果。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首要原则是确保建筑的功能性得到最大化的发挥。我们将充分理解阿迪达斯项目的实际需求，合理布局各个功能区域，保证建筑在满足业务需求的同时，提供高效的工作环境。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在建筑设计中，我们将综合考虑建设和运营成本。通过精细的经济效益分析，确保设计方案在高效利用资源的同时，对阿迪达斯项目的长期盈利能力有积极的贡献。</w:t>
      </w:r>
    </w:p>
    <w:p>
      <w:pPr>
        <w:pStyle w:val="Heading2"/>
        <w:ind w:firstLine="560" w:firstLineChars="200"/>
        <w:rPr>
          <w:rFonts w:ascii="仿宋" w:eastAsia="仿宋" w:hAnsi="仿宋" w:cs="仿宋" w:hint="eastAsia"/>
          <w:sz w:val="28"/>
          <w:lang w:eastAsia="zh-CN"/>
        </w:rPr>
      </w:pPr>
      <w:bookmarkStart w:id="4" w:name="_Toc2468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阿迪达斯项目的土建工程设计中，我们将精准设定设计年限，结合阿迪达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阿迪达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2720"/>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阿迪达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阿迪达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阿迪达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0291"/>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本期工程阿迪达斯项目预计总建筑面积XXX平方米，其中：计容建筑面积XXX平方米，计划建筑工程投资XX万元，占阿迪达斯项目总投资的XX%。</w:t>
      </w:r>
    </w:p>
    <w:p>
      <w:pPr>
        <w:pStyle w:val="Heading1"/>
        <w:ind w:firstLine="560" w:firstLineChars="200"/>
        <w:rPr>
          <w:rFonts w:ascii="仿宋" w:eastAsia="仿宋" w:hAnsi="仿宋" w:cs="仿宋" w:hint="eastAsia"/>
          <w:sz w:val="28"/>
          <w:lang w:eastAsia="zh-CN"/>
        </w:rPr>
      </w:pPr>
      <w:bookmarkStart w:id="7" w:name="_Toc4886"/>
      <w:r>
        <w:rPr>
          <w:rFonts w:ascii="仿宋" w:eastAsia="仿宋" w:hAnsi="仿宋" w:cs="仿宋" w:hint="eastAsia"/>
          <w:sz w:val="28"/>
          <w:lang w:eastAsia="zh-CN"/>
        </w:rPr>
        <w:t>二、阿迪达斯项目概论</w:t>
      </w:r>
      <w:bookmarkEnd w:id="7"/>
    </w:p>
    <w:p>
      <w:pPr>
        <w:pStyle w:val="Heading2"/>
        <w:rPr>
          <w:rFonts w:ascii="仿宋" w:eastAsia="仿宋" w:hAnsi="仿宋" w:cs="仿宋" w:hint="eastAsia"/>
          <w:lang w:eastAsia="zh-CN"/>
        </w:rPr>
      </w:pPr>
      <w:bookmarkStart w:id="8" w:name="_Toc32665"/>
      <w:r>
        <w:rPr>
          <w:rFonts w:ascii="仿宋" w:eastAsia="仿宋" w:hAnsi="仿宋" w:cs="仿宋" w:hint="eastAsia"/>
          <w:lang w:eastAsia="zh-CN"/>
        </w:rPr>
        <w:t>(一)、阿迪达斯项目概况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阿迪达斯项目的起源追溯至对市场的深入洞察。市场的不断演变与变革为阿迪达斯项目提供了难得的机遇。当前市场存在的需求缺口和变革的大环境共同构成了阿迪达斯项目的背景。这个阿迪达斯项目旨在充分利用市场机遇，填补行业中尚未满足的需求，为客户提供全新的解决方案。市场的变革和需求的增长使得这个阿迪达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阿迪达斯项目名称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阿迪达斯项目正式命名为阿迪达斯。这个名称不仅仅是一个标识，更代表了阿迪达斯项目的核心理念和愿景。它蕴含着阿迪达斯项目所要解决问题的关键字，具有强烈的表达和辨识度，为阿迪达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阿迪达斯项目目标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阿迪达斯项目的核心目标是提供一种全新、高效的解决方案，满足客户日益增长的需求。阿迪达斯项目追求的不仅仅是满足市场需求，更是在市场中获得卓越的竞争优势。通过不断提升产品或服务的质量和创新水平，阿迪达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阿迪达斯项目范围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阿迪达斯项目全面涵盖了产品研发、制造、市场推广和售后服务，确保从产品设计到最终用户体验的全方位关注。这一全面的阿迪达斯项目范围是为了确保阿迪达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阿迪达斯项目时间表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阿迪达斯项目计划在未来18个月内完成，包括研发、测试、市场试点和正式推出等不同阶段。这个时间表的合理设计是为了确保阿迪达斯项目各个阶段的顺利推进，以便按时交付高质量的成果。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阿迪达斯项目预算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阿迪达斯项目总预算估算为XX百万美元，主要分配在研发、市场推广、人员培训和运营等方面。这一充足的预算为阿迪达斯项目提供了充足的资源，确保阿迪达斯项目在各个方面都能取得优异的表现。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阿迪达斯项目风险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阿迪达斯项目可能面临的风险包括市场接受度低、技术难题、竞争激烈等。阿迪达斯项目团队已经制定了相应的风险应对计划，通过前瞻性的风险管理，确保阿迪达斯项目在面对不确定性时能够迅速做出应对。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阿迪达斯项目团队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阿迪达斯项目汇聚了一支经验丰富、多领域专业素养的核心团队，确保阿迪达斯项目在各个方面都能拥有高水平的执行力。团队的协同作战是阿迪达斯项目成功的关键因素之一。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阿迪达斯项目背景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阿迪达斯项目的背景根植于市场对更高效、创新产品的渴望，同时也受到科技发展对行业格局的深刻改变的影响。这为阿迪达斯项目提供了广阔的发展空间和市场需求。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阿迪达斯项目现状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截至目前，阿迪达斯项目已完成市场调研和技术验证，取得了初步的成功。这为阿迪达斯项目在未来的发展奠定了坚实的基础，为更远大的目标打下了坚实的基石。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9" w:name="_Toc10551"/>
      <w:r>
        <w:rPr>
          <w:rFonts w:ascii="仿宋" w:eastAsia="仿宋" w:hAnsi="仿宋" w:cs="仿宋" w:hint="eastAsia"/>
          <w:sz w:val="28"/>
          <w:lang w:eastAsia="zh-CN"/>
        </w:rPr>
        <w:t>(二)、阿迪达斯项目目标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keyword》阿迪达斯项目首要业务目标是在市场中占据有利地位，实现产品/服务的成功推广和销售。通过不断提升产品质量、创新性，阿迪达斯项目追求成为行业中的领导者，赢得更多客户的青睐。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在科技迅速发展的时代，阿迪达斯项目着眼于技术创新。通过持续的研发和技术升级，阿迪达斯项目旨在推出更具创新性的产品或服务，以满足市场对新鲜、先进解决方案的需求。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为了建立可持续的客户关系，阿迪达斯项目设定了客户满意度目标。通过提供卓越的产品质量和优质的客户服务，阿迪达斯项目追求赢得客户的信任和忠诚度，确保他们的满意度达到行业领先水平。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阿迪达斯项目注重社会责任和可持续发展。通过实施环保、社会责任阿迪达斯项目，阿迪达斯项目致力于在经济发展的同时保护环境，促进社会公平，实现可持续经营。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阿迪达斯项目的团队是实现目标的核心驱动力。因此，阿迪达斯项目设定了团队发展目标，包括提升团队成员的专业技能、培养领导力，以及搭建协同高效的团队工作氛围。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0" w:name="_Toc15066"/>
      <w:r>
        <w:rPr>
          <w:rFonts w:ascii="仿宋" w:eastAsia="仿宋" w:hAnsi="仿宋" w:cs="仿宋" w:hint="eastAsia"/>
          <w:sz w:val="28"/>
          <w:lang w:eastAsia="zh-CN"/>
        </w:rPr>
        <w:t>(三)、阿迪达斯项目提出的理由</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2. 阿迪达斯项目提出的理由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阿迪达斯项目的提出源于对市场机遇的深刻洞察。当前市场中存在的需求缺口和行业发展趋势表明，有巨大的商业机会等待被开发。通过准确捕捉市场机遇，阿迪达斯项目可以在激烈的竞争中脱颖而出，迅速占领市场份额。</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阿迪达斯项目的理念基于对技术创新的信仰。通过持续的研发和技术投入，阿迪达斯项目有望推出更具创新性的产品或服务。在科技飞速发展的当下，阿迪达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阿迪达斯项目的提出是为了增强企业的行业竞争力。通过提升产品或服务的质量和独特性，阿迪达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阿迪达斯项目响应了消费者需求的变化。随着社会和科技的不断发展，消费者对产品和服务的需求也在发生变化。通过深入了解并及时回应消费者的新需求，阿迪达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阿迪达斯项目的提出是企业战略发展规划的一部分。在面对日益激烈的市场竞争和不断变化的商业环境中，阿迪达斯项目作为企业战略的一环，旨在为企业开辟新的增长领域，巩固企业在行业中的地位。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阿迪达斯项目的提出不仅仅是基于商业考量，还注重社会责任。通过推出环保、社会责任等方面的阿迪达斯项目，阿迪达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阿迪达斯项目的提出反映了对利益相关者期望的关注。包括客户、员工、投资者等利益相关者在企业发展中都有着各自的期望，阿迪达斯项目力求在满足这些期望的同时，取得更大的共赢。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1705"/>
      <w:r>
        <w:rPr>
          <w:rFonts w:ascii="仿宋" w:eastAsia="仿宋" w:hAnsi="仿宋" w:cs="仿宋" w:hint="eastAsia"/>
          <w:sz w:val="28"/>
          <w:lang w:eastAsia="zh-CN"/>
        </w:rPr>
        <w:t>(四)、阿迪达斯项目意义</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在实施阿迪达斯项目的过程中，我们不仅仅是在追逐商业成功，更是为企业和社会的多个层面创造了深远的意义。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阿迪达斯项目的首要意义在于提升企业的市场竞争力。通过持续的创新和对产品质量的高标准要求，阿迪达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阿迪达斯项目的推进将促使行业技术水平的提升。通过引入先进技术和创新性解决方案，阿迪达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社会层面，阿迪达斯项目不仅创造了大量就业机会，提高了就业水平，还注重社会责任和环保。通过参与社会公益事业和推动环保阿迪达斯项目，阿迪达斯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综合而言，阿迪达斯项目意义重大，不仅推动了企业的发展，也为行业和社会的进步贡献了积极力量。这是一个全面而深刻的影响，将在未来产生可持续的正面效应。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2" w:name="_Toc23685"/>
      <w:r>
        <w:rPr>
          <w:rFonts w:ascii="仿宋" w:eastAsia="仿宋" w:hAnsi="仿宋" w:cs="仿宋" w:hint="eastAsia"/>
          <w:sz w:val="28"/>
          <w:lang w:eastAsia="zh-CN"/>
        </w:rPr>
        <w:t>(五)、阿迪达斯项目背景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在当今迅猛发展的商业环境中，阿迪达斯项目的动因根植于对多方面因素的审慎考量。这个阿迪达斯项目的提出并非孤立的决策，而是对企业所处背景深入思考的产物。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市场的不断演变是阿迪达斯项目背后的首要原因。科技的迅速发展和全球市场的快速变化使得企业必须灵活应对。阿迪达斯项目应运而生，旨在通过创新性的解决方案迎合市场的多变需求，赢得竞争中的先机。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竞争的激烈程度也是阿迪达斯项目背景中不可忽视的一环。企业需要在激烈竞争中脱颖而出，为此，阿迪达斯项目致力于打破常规，提供独特的价值主张，以吸引客户并确保市场份额的增长。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技术的迅速发展为企业带来了机遇与挑战。作为阿迪达斯项目启动的背景之一，对新兴技术的应用将有助于提升企业的技术水平，使其在不断演进的商业环境中保持竞争优势。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此外，社会对企业责任的期望也在逐渐升高。阿迪达斯项目充分融入了社会责任的理念，通过可持续经营和社会公益阿迪达斯项目，企图为社会贡献一份力量，在商业成功的同时关注社会价值。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3" w:name="_Toc15561"/>
      <w:r>
        <w:rPr>
          <w:rFonts w:ascii="仿宋" w:eastAsia="仿宋" w:hAnsi="仿宋" w:cs="仿宋" w:hint="eastAsia"/>
          <w:sz w:val="28"/>
          <w:lang w:eastAsia="zh-CN"/>
        </w:rPr>
        <w:t>三、阿迪达斯项目文档管理</w:t>
      </w:r>
      <w:bookmarkEnd w:id="13"/>
    </w:p>
    <w:p>
      <w:pPr>
        <w:pStyle w:val="Heading2"/>
        <w:rPr>
          <w:rFonts w:ascii="仿宋" w:eastAsia="仿宋" w:hAnsi="仿宋" w:cs="仿宋" w:hint="eastAsia"/>
          <w:lang w:eastAsia="zh-CN"/>
        </w:rPr>
      </w:pPr>
      <w:bookmarkStart w:id="14" w:name="_Toc3426"/>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阿迪达斯项目高度重视文档的质量和准确性，以支持阿迪达斯项目的各项活动和决策。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阿迪达斯项目文档的编制始于阿迪达斯项目计划的初期，我们制定了详细的文档编制计划，明确了每个文档的内容、格式和编写责任人。在阿迪达斯项目启动阶段，我们首先编制了阿迪达斯项目章程，明确定义了阿迪达斯项目的目标、范围、风险等关键要素。随后，阿迪达斯项目团队根据计划陆续编制了需求文档、设计文档、测试文档等各类文档，确保阿迪达斯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文档审查是阿迪达斯项目管理中的重要环节，旨在确保阿迪达斯项目文档符合质量标准和阿迪达斯项目需求。在阿迪达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除了内部审查，我们还进行了外部审查，邀请阿迪达斯项目相关利益方和专业领域的专家对文档进行独立审查。这有助于获取更全面、客观的反馈，确保阿迪达斯项目文档不仅符合内部标准，也满足外部需求。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阿迪达斯项目在文档编制与审查方面建立了严格的管理机制，通过规范的流程和多维度的审查，确保阿迪达斯项目文档的质量、准确性和可靠性，为阿迪达斯项目的顺利推进提供了有力支持。</w:t>
      </w:r>
    </w:p>
    <w:p>
      <w:pPr>
        <w:pStyle w:val="Heading2"/>
        <w:ind w:firstLine="560" w:firstLineChars="200"/>
        <w:rPr>
          <w:rFonts w:ascii="仿宋" w:eastAsia="仿宋" w:hAnsi="仿宋" w:cs="仿宋" w:hint="eastAsia"/>
          <w:sz w:val="28"/>
          <w:lang w:eastAsia="zh-CN"/>
        </w:rPr>
      </w:pPr>
      <w:bookmarkStart w:id="15" w:name="_Toc17049"/>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在阿迪达斯项目中，我们致力于优化文档发布与分发过程，以确保信息的高效传递和团队间协作的顺畅进行。以下是我们采取的关键优化策略：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我们通过多渠道发布文档，包括电子邮件、阿迪达斯项目管理平台、内部网站等，以满足不同团队成员的偏好和需求。多渠道发布确保了信息的全面覆盖。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我们采用了精细的权限控制，确保只有授权人员可以访问敏感信息。这种安全措施保护了阿迪达斯项目文档的机密性，防止了未经授权的信息泄露。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31842"/>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文档存档与归档是阿迪达斯项目生命周期中一个至关重要的环节，直接关系到阿迪达斯项目信息的长期保存和历史记录的完整性。在阿迪达斯项目中，我们实施了一系列有效的文档存档与归档管理策略：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5998"/>
      <w:r>
        <w:rPr>
          <w:rFonts w:ascii="仿宋" w:eastAsia="仿宋" w:hAnsi="仿宋" w:cs="仿宋" w:hint="eastAsia"/>
          <w:sz w:val="28"/>
          <w:lang w:eastAsia="zh-CN"/>
        </w:rPr>
        <w:t>四、阿迪达斯项目建设单位说明</w:t>
      </w:r>
      <w:bookmarkEnd w:id="17"/>
    </w:p>
    <w:p>
      <w:pPr>
        <w:pStyle w:val="Heading2"/>
        <w:rPr>
          <w:rFonts w:ascii="仿宋" w:eastAsia="仿宋" w:hAnsi="仿宋" w:cs="仿宋" w:hint="eastAsia"/>
          <w:lang w:eastAsia="zh-CN"/>
        </w:rPr>
      </w:pPr>
      <w:bookmarkStart w:id="18" w:name="_Toc12034"/>
      <w:r>
        <w:rPr>
          <w:rFonts w:ascii="仿宋" w:eastAsia="仿宋" w:hAnsi="仿宋" w:cs="仿宋" w:hint="eastAsia"/>
          <w:lang w:eastAsia="zh-CN"/>
        </w:rPr>
        <w:t>(一)、阿迪达斯项目承办单位基本情况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https://d.book118.com/988141124122006036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阿迪达斯项目规划设计纲要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阿迪达斯项目规划设计纲要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阿迪达斯项目规划设计纲要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阿迪达斯项目规划设计纲要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阿迪达斯项目规划设计纲要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阿迪达斯项目规划设计纲要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阿迪达斯项目规划设计纲要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阿迪达斯项目规划设计纲要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阿迪达斯项目规划设计纲要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阿迪达斯项目规划设计纲要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阿迪达斯项目规划设计纲要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阿迪达斯项目规划设计纲要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阿迪达斯项目规划设计纲要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阿迪达斯项目规划设计纲要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阿迪达斯项目规划设计纲要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阿迪达斯项目规划设计纲要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阿迪达斯项目规划设计纲要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27094A"/>
    <w:rsid w:val="7127094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8141124122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2024-02-12T01:15:00Z</dcterms:created>
  <dcterms:modified xsi:type="dcterms:W3CDTF">2024-02-12T01:15:47Z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29E02E3942FB44C48541EC3C389B6998_11</vt:lpwstr>
  </property>
  <property fmtid="{D5CDD505-2E9C-101B-9397-08002B2CF9AE}" pid="3" name="KSOProductBuildVer">
    <vt:lpwstr>2052-12.1.0.16250</vt:lpwstr>
  </property>
</Properties>
</file>