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离子膜电解槽项目建设总纲及方案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96" w:history="1">
        <w:r>
          <w:rPr>
            <w:rFonts w:ascii="仿宋" w:eastAsia="仿宋" w:hAnsi="仿宋" w:cs="仿宋" w:hint="eastAsia"/>
            <w:lang w:eastAsia="zh-CN"/>
          </w:rPr>
          <w:t>序言</w:t>
        </w:r>
        <w:r>
          <w:tab/>
        </w:r>
        <w:r>
          <w:fldChar w:fldCharType="begin"/>
        </w:r>
        <w:r>
          <w:instrText xml:space="preserve"> PAGEREF _Toc23196 \h </w:instrText>
        </w:r>
        <w:r>
          <w:fldChar w:fldCharType="separate"/>
        </w:r>
        <w:r>
          <w:t>3</w:t>
        </w:r>
        <w:r>
          <w:fldChar w:fldCharType="end"/>
        </w:r>
      </w:hyperlink>
    </w:p>
    <w:p>
      <w:pPr>
        <w:pStyle w:val="TOC1"/>
        <w:tabs>
          <w:tab w:val="right" w:leader="dot" w:pos="8306"/>
        </w:tabs>
      </w:pPr>
      <w:hyperlink w:anchor="_Toc3788" w:history="1">
        <w:r>
          <w:rPr>
            <w:rFonts w:ascii="仿宋" w:eastAsia="仿宋" w:hAnsi="仿宋" w:cs="仿宋" w:hint="eastAsia"/>
            <w:lang w:eastAsia="zh-CN"/>
          </w:rPr>
          <w:t>一、发展规划、产业政策和行业准入分析</w:t>
        </w:r>
        <w:r>
          <w:tab/>
        </w:r>
        <w:r>
          <w:fldChar w:fldCharType="begin"/>
        </w:r>
        <w:r>
          <w:instrText xml:space="preserve"> PAGEREF _Toc3788 \h </w:instrText>
        </w:r>
        <w:r>
          <w:fldChar w:fldCharType="separate"/>
        </w:r>
        <w:r>
          <w:t>3</w:t>
        </w:r>
        <w:r>
          <w:fldChar w:fldCharType="end"/>
        </w:r>
      </w:hyperlink>
    </w:p>
    <w:p>
      <w:pPr>
        <w:pStyle w:val="TOC2"/>
        <w:tabs>
          <w:tab w:val="right" w:leader="dot" w:pos="8306"/>
        </w:tabs>
      </w:pPr>
      <w:hyperlink w:anchor="_Toc6415" w:history="1">
        <w:r>
          <w:rPr>
            <w:rFonts w:ascii="仿宋" w:eastAsia="仿宋" w:hAnsi="仿宋" w:cs="仿宋" w:hint="eastAsia"/>
            <w:lang w:eastAsia="zh-CN"/>
          </w:rPr>
          <w:t>(一)、发展规划分析</w:t>
        </w:r>
        <w:r>
          <w:tab/>
        </w:r>
        <w:r>
          <w:fldChar w:fldCharType="begin"/>
        </w:r>
        <w:r>
          <w:instrText xml:space="preserve"> PAGEREF _Toc6415 \h </w:instrText>
        </w:r>
        <w:r>
          <w:fldChar w:fldCharType="separate"/>
        </w:r>
        <w:r>
          <w:t>3</w:t>
        </w:r>
        <w:r>
          <w:fldChar w:fldCharType="end"/>
        </w:r>
      </w:hyperlink>
    </w:p>
    <w:p>
      <w:pPr>
        <w:pStyle w:val="TOC2"/>
        <w:tabs>
          <w:tab w:val="right" w:leader="dot" w:pos="8306"/>
        </w:tabs>
      </w:pPr>
      <w:hyperlink w:anchor="_Toc9917" w:history="1">
        <w:r>
          <w:rPr>
            <w:rFonts w:ascii="仿宋" w:eastAsia="仿宋" w:hAnsi="仿宋" w:cs="仿宋" w:hint="eastAsia"/>
            <w:lang w:eastAsia="zh-CN"/>
          </w:rPr>
          <w:t>(二)、产业政策分析</w:t>
        </w:r>
        <w:r>
          <w:tab/>
        </w:r>
        <w:r>
          <w:fldChar w:fldCharType="begin"/>
        </w:r>
        <w:r>
          <w:instrText xml:space="preserve"> PAGEREF _Toc9917 \h </w:instrText>
        </w:r>
        <w:r>
          <w:fldChar w:fldCharType="separate"/>
        </w:r>
        <w:r>
          <w:t>5</w:t>
        </w:r>
        <w:r>
          <w:fldChar w:fldCharType="end"/>
        </w:r>
      </w:hyperlink>
    </w:p>
    <w:p>
      <w:pPr>
        <w:pStyle w:val="TOC2"/>
        <w:tabs>
          <w:tab w:val="right" w:leader="dot" w:pos="8306"/>
        </w:tabs>
      </w:pPr>
      <w:hyperlink w:anchor="_Toc21891" w:history="1">
        <w:r>
          <w:rPr>
            <w:rFonts w:ascii="仿宋" w:eastAsia="仿宋" w:hAnsi="仿宋" w:cs="仿宋" w:hint="eastAsia"/>
            <w:lang w:eastAsia="zh-CN"/>
          </w:rPr>
          <w:t>(三)、行业准入分析</w:t>
        </w:r>
        <w:r>
          <w:tab/>
        </w:r>
        <w:r>
          <w:fldChar w:fldCharType="begin"/>
        </w:r>
        <w:r>
          <w:instrText xml:space="preserve"> PAGEREF _Toc21891 \h </w:instrText>
        </w:r>
        <w:r>
          <w:fldChar w:fldCharType="separate"/>
        </w:r>
        <w:r>
          <w:t>6</w:t>
        </w:r>
        <w:r>
          <w:fldChar w:fldCharType="end"/>
        </w:r>
      </w:hyperlink>
    </w:p>
    <w:p>
      <w:pPr>
        <w:pStyle w:val="TOC1"/>
        <w:tabs>
          <w:tab w:val="right" w:leader="dot" w:pos="8306"/>
        </w:tabs>
      </w:pPr>
      <w:hyperlink w:anchor="_Toc27185" w:history="1">
        <w:r>
          <w:rPr>
            <w:rFonts w:ascii="仿宋" w:eastAsia="仿宋" w:hAnsi="仿宋" w:cs="仿宋" w:hint="eastAsia"/>
            <w:lang w:eastAsia="zh-CN"/>
          </w:rPr>
          <w:t>二、环境和生态影响分析</w:t>
        </w:r>
        <w:r>
          <w:tab/>
        </w:r>
        <w:r>
          <w:fldChar w:fldCharType="begin"/>
        </w:r>
        <w:r>
          <w:instrText xml:space="preserve"> PAGEREF _Toc27185 \h </w:instrText>
        </w:r>
        <w:r>
          <w:fldChar w:fldCharType="separate"/>
        </w:r>
        <w:r>
          <w:t>7</w:t>
        </w:r>
        <w:r>
          <w:fldChar w:fldCharType="end"/>
        </w:r>
      </w:hyperlink>
    </w:p>
    <w:p>
      <w:pPr>
        <w:pStyle w:val="TOC2"/>
        <w:tabs>
          <w:tab w:val="right" w:leader="dot" w:pos="8306"/>
        </w:tabs>
      </w:pPr>
      <w:hyperlink w:anchor="_Toc4049" w:history="1">
        <w:r>
          <w:rPr>
            <w:rFonts w:ascii="仿宋" w:eastAsia="仿宋" w:hAnsi="仿宋" w:cs="仿宋" w:hint="eastAsia"/>
            <w:lang w:eastAsia="zh-CN"/>
          </w:rPr>
          <w:t>(一)、环境和生态现状</w:t>
        </w:r>
        <w:r>
          <w:tab/>
        </w:r>
        <w:r>
          <w:fldChar w:fldCharType="begin"/>
        </w:r>
        <w:r>
          <w:instrText xml:space="preserve"> PAGEREF _Toc4049 \h </w:instrText>
        </w:r>
        <w:r>
          <w:fldChar w:fldCharType="separate"/>
        </w:r>
        <w:r>
          <w:t>7</w:t>
        </w:r>
        <w:r>
          <w:fldChar w:fldCharType="end"/>
        </w:r>
      </w:hyperlink>
    </w:p>
    <w:p>
      <w:pPr>
        <w:pStyle w:val="TOC2"/>
        <w:tabs>
          <w:tab w:val="right" w:leader="dot" w:pos="8306"/>
        </w:tabs>
      </w:pPr>
      <w:hyperlink w:anchor="_Toc24546" w:history="1">
        <w:r>
          <w:rPr>
            <w:rFonts w:ascii="仿宋" w:eastAsia="仿宋" w:hAnsi="仿宋" w:cs="仿宋" w:hint="eastAsia"/>
            <w:lang w:eastAsia="zh-CN"/>
          </w:rPr>
          <w:t>(二)、生态环境影响分析</w:t>
        </w:r>
        <w:r>
          <w:tab/>
        </w:r>
        <w:r>
          <w:fldChar w:fldCharType="begin"/>
        </w:r>
        <w:r>
          <w:instrText xml:space="preserve"> PAGEREF _Toc24546 \h </w:instrText>
        </w:r>
        <w:r>
          <w:fldChar w:fldCharType="separate"/>
        </w:r>
        <w:r>
          <w:t>9</w:t>
        </w:r>
        <w:r>
          <w:fldChar w:fldCharType="end"/>
        </w:r>
      </w:hyperlink>
    </w:p>
    <w:p>
      <w:pPr>
        <w:pStyle w:val="TOC2"/>
        <w:tabs>
          <w:tab w:val="right" w:leader="dot" w:pos="8306"/>
        </w:tabs>
      </w:pPr>
      <w:hyperlink w:anchor="_Toc10507" w:history="1">
        <w:r>
          <w:rPr>
            <w:rFonts w:ascii="仿宋" w:eastAsia="仿宋" w:hAnsi="仿宋" w:cs="仿宋" w:hint="eastAsia"/>
            <w:lang w:eastAsia="zh-CN"/>
          </w:rPr>
          <w:t>(三)、生态环境保护措施</w:t>
        </w:r>
        <w:r>
          <w:tab/>
        </w:r>
        <w:r>
          <w:fldChar w:fldCharType="begin"/>
        </w:r>
        <w:r>
          <w:instrText xml:space="preserve"> PAGEREF _Toc10507 \h </w:instrText>
        </w:r>
        <w:r>
          <w:fldChar w:fldCharType="separate"/>
        </w:r>
        <w:r>
          <w:t>10</w:t>
        </w:r>
        <w:r>
          <w:fldChar w:fldCharType="end"/>
        </w:r>
      </w:hyperlink>
    </w:p>
    <w:p>
      <w:pPr>
        <w:pStyle w:val="TOC2"/>
        <w:tabs>
          <w:tab w:val="right" w:leader="dot" w:pos="8306"/>
        </w:tabs>
      </w:pPr>
      <w:hyperlink w:anchor="_Toc27884" w:history="1">
        <w:r>
          <w:rPr>
            <w:rFonts w:ascii="仿宋" w:eastAsia="仿宋" w:hAnsi="仿宋" w:cs="仿宋" w:hint="eastAsia"/>
            <w:lang w:eastAsia="zh-CN"/>
          </w:rPr>
          <w:t>(四)、地质灾害影响分析</w:t>
        </w:r>
        <w:r>
          <w:tab/>
        </w:r>
        <w:r>
          <w:fldChar w:fldCharType="begin"/>
        </w:r>
        <w:r>
          <w:instrText xml:space="preserve"> PAGEREF _Toc27884 \h </w:instrText>
        </w:r>
        <w:r>
          <w:fldChar w:fldCharType="separate"/>
        </w:r>
        <w:r>
          <w:t>12</w:t>
        </w:r>
        <w:r>
          <w:fldChar w:fldCharType="end"/>
        </w:r>
      </w:hyperlink>
    </w:p>
    <w:p>
      <w:pPr>
        <w:pStyle w:val="TOC2"/>
        <w:tabs>
          <w:tab w:val="right" w:leader="dot" w:pos="8306"/>
        </w:tabs>
      </w:pPr>
      <w:hyperlink w:anchor="_Toc8423" w:history="1">
        <w:r>
          <w:rPr>
            <w:rFonts w:ascii="仿宋" w:eastAsia="仿宋" w:hAnsi="仿宋" w:cs="仿宋" w:hint="eastAsia"/>
            <w:lang w:eastAsia="zh-CN"/>
          </w:rPr>
          <w:t>(五)、特殊环境影响</w:t>
        </w:r>
        <w:r>
          <w:tab/>
        </w:r>
        <w:r>
          <w:fldChar w:fldCharType="begin"/>
        </w:r>
        <w:r>
          <w:instrText xml:space="preserve"> PAGEREF _Toc8423 \h </w:instrText>
        </w:r>
        <w:r>
          <w:fldChar w:fldCharType="separate"/>
        </w:r>
        <w:r>
          <w:t>14</w:t>
        </w:r>
        <w:r>
          <w:fldChar w:fldCharType="end"/>
        </w:r>
      </w:hyperlink>
    </w:p>
    <w:p>
      <w:pPr>
        <w:pStyle w:val="TOC1"/>
        <w:tabs>
          <w:tab w:val="right" w:leader="dot" w:pos="8306"/>
        </w:tabs>
      </w:pPr>
      <w:hyperlink w:anchor="_Toc11537" w:history="1">
        <w:r>
          <w:rPr>
            <w:rFonts w:ascii="仿宋" w:eastAsia="仿宋" w:hAnsi="仿宋" w:cs="仿宋" w:hint="eastAsia"/>
            <w:lang w:eastAsia="zh-CN"/>
          </w:rPr>
          <w:t>三、社会影响分析</w:t>
        </w:r>
        <w:r>
          <w:tab/>
        </w:r>
        <w:r>
          <w:fldChar w:fldCharType="begin"/>
        </w:r>
        <w:r>
          <w:instrText xml:space="preserve"> PAGEREF _Toc11537 \h </w:instrText>
        </w:r>
        <w:r>
          <w:fldChar w:fldCharType="separate"/>
        </w:r>
        <w:r>
          <w:t>15</w:t>
        </w:r>
        <w:r>
          <w:fldChar w:fldCharType="end"/>
        </w:r>
      </w:hyperlink>
    </w:p>
    <w:p>
      <w:pPr>
        <w:pStyle w:val="TOC2"/>
        <w:tabs>
          <w:tab w:val="right" w:leader="dot" w:pos="8306"/>
        </w:tabs>
      </w:pPr>
      <w:hyperlink w:anchor="_Toc23415" w:history="1">
        <w:r>
          <w:rPr>
            <w:rFonts w:ascii="仿宋" w:eastAsia="仿宋" w:hAnsi="仿宋" w:cs="仿宋" w:hint="eastAsia"/>
            <w:lang w:eastAsia="zh-CN"/>
          </w:rPr>
          <w:t>(一)、社会影响效果分析</w:t>
        </w:r>
        <w:r>
          <w:tab/>
        </w:r>
        <w:r>
          <w:fldChar w:fldCharType="begin"/>
        </w:r>
        <w:r>
          <w:instrText xml:space="preserve"> PAGEREF _Toc23415 \h </w:instrText>
        </w:r>
        <w:r>
          <w:fldChar w:fldCharType="separate"/>
        </w:r>
        <w:r>
          <w:t>15</w:t>
        </w:r>
        <w:r>
          <w:fldChar w:fldCharType="end"/>
        </w:r>
      </w:hyperlink>
    </w:p>
    <w:p>
      <w:pPr>
        <w:pStyle w:val="TOC2"/>
        <w:tabs>
          <w:tab w:val="right" w:leader="dot" w:pos="8306"/>
        </w:tabs>
      </w:pPr>
      <w:hyperlink w:anchor="_Toc13831" w:history="1">
        <w:r>
          <w:rPr>
            <w:rFonts w:ascii="仿宋" w:eastAsia="仿宋" w:hAnsi="仿宋" w:cs="仿宋" w:hint="eastAsia"/>
            <w:lang w:eastAsia="zh-CN"/>
          </w:rPr>
          <w:t>(二)、社会适应性分析</w:t>
        </w:r>
        <w:r>
          <w:tab/>
        </w:r>
        <w:r>
          <w:fldChar w:fldCharType="begin"/>
        </w:r>
        <w:r>
          <w:instrText xml:space="preserve"> PAGEREF _Toc13831 \h </w:instrText>
        </w:r>
        <w:r>
          <w:fldChar w:fldCharType="separate"/>
        </w:r>
        <w:r>
          <w:t>17</w:t>
        </w:r>
        <w:r>
          <w:fldChar w:fldCharType="end"/>
        </w:r>
      </w:hyperlink>
    </w:p>
    <w:p>
      <w:pPr>
        <w:pStyle w:val="TOC2"/>
        <w:tabs>
          <w:tab w:val="right" w:leader="dot" w:pos="8306"/>
        </w:tabs>
      </w:pPr>
      <w:hyperlink w:anchor="_Toc6594" w:history="1">
        <w:r>
          <w:rPr>
            <w:rFonts w:ascii="仿宋" w:eastAsia="仿宋" w:hAnsi="仿宋" w:cs="仿宋" w:hint="eastAsia"/>
            <w:lang w:eastAsia="zh-CN"/>
          </w:rPr>
          <w:t>(三)、社会风险及对策分析</w:t>
        </w:r>
        <w:r>
          <w:tab/>
        </w:r>
        <w:r>
          <w:fldChar w:fldCharType="begin"/>
        </w:r>
        <w:r>
          <w:instrText xml:space="preserve"> PAGEREF _Toc6594 \h </w:instrText>
        </w:r>
        <w:r>
          <w:fldChar w:fldCharType="separate"/>
        </w:r>
        <w:r>
          <w:t>19</w:t>
        </w:r>
        <w:r>
          <w:fldChar w:fldCharType="end"/>
        </w:r>
      </w:hyperlink>
    </w:p>
    <w:p>
      <w:pPr>
        <w:pStyle w:val="TOC1"/>
        <w:tabs>
          <w:tab w:val="right" w:leader="dot" w:pos="8306"/>
        </w:tabs>
      </w:pPr>
      <w:hyperlink w:anchor="_Toc26172" w:history="1">
        <w:r>
          <w:rPr>
            <w:rFonts w:ascii="仿宋" w:eastAsia="仿宋" w:hAnsi="仿宋" w:cs="仿宋" w:hint="eastAsia"/>
            <w:lang w:eastAsia="zh-CN"/>
          </w:rPr>
          <w:t>四、项目监理与质量保证</w:t>
        </w:r>
        <w:r>
          <w:tab/>
        </w:r>
        <w:r>
          <w:fldChar w:fldCharType="begin"/>
        </w:r>
        <w:r>
          <w:instrText xml:space="preserve"> PAGEREF _Toc26172 \h </w:instrText>
        </w:r>
        <w:r>
          <w:fldChar w:fldCharType="separate"/>
        </w:r>
        <w:r>
          <w:t>22</w:t>
        </w:r>
        <w:r>
          <w:fldChar w:fldCharType="end"/>
        </w:r>
      </w:hyperlink>
    </w:p>
    <w:p>
      <w:pPr>
        <w:pStyle w:val="TOC2"/>
        <w:tabs>
          <w:tab w:val="right" w:leader="dot" w:pos="8306"/>
        </w:tabs>
      </w:pPr>
      <w:hyperlink w:anchor="_Toc25592" w:history="1">
        <w:r>
          <w:rPr>
            <w:rFonts w:ascii="仿宋" w:eastAsia="仿宋" w:hAnsi="仿宋" w:cs="仿宋" w:hint="eastAsia"/>
            <w:lang w:eastAsia="zh-CN"/>
          </w:rPr>
          <w:t>(一)、监理体系构建</w:t>
        </w:r>
        <w:r>
          <w:tab/>
        </w:r>
        <w:r>
          <w:fldChar w:fldCharType="begin"/>
        </w:r>
        <w:r>
          <w:instrText xml:space="preserve"> PAGEREF _Toc25592 \h </w:instrText>
        </w:r>
        <w:r>
          <w:fldChar w:fldCharType="separate"/>
        </w:r>
        <w:r>
          <w:t>22</w:t>
        </w:r>
        <w:r>
          <w:fldChar w:fldCharType="end"/>
        </w:r>
      </w:hyperlink>
    </w:p>
    <w:p>
      <w:pPr>
        <w:pStyle w:val="TOC2"/>
        <w:tabs>
          <w:tab w:val="right" w:leader="dot" w:pos="8306"/>
        </w:tabs>
      </w:pPr>
      <w:hyperlink w:anchor="_Toc8889" w:history="1">
        <w:r>
          <w:rPr>
            <w:rFonts w:ascii="仿宋" w:eastAsia="仿宋" w:hAnsi="仿宋" w:cs="仿宋" w:hint="eastAsia"/>
            <w:lang w:eastAsia="zh-CN"/>
          </w:rPr>
          <w:t>(二)、质量保证体系实施</w:t>
        </w:r>
        <w:r>
          <w:tab/>
        </w:r>
        <w:r>
          <w:fldChar w:fldCharType="begin"/>
        </w:r>
        <w:r>
          <w:instrText xml:space="preserve"> PAGEREF _Toc8889 \h </w:instrText>
        </w:r>
        <w:r>
          <w:fldChar w:fldCharType="separate"/>
        </w:r>
        <w:r>
          <w:t>23</w:t>
        </w:r>
        <w:r>
          <w:fldChar w:fldCharType="end"/>
        </w:r>
      </w:hyperlink>
    </w:p>
    <w:p>
      <w:pPr>
        <w:pStyle w:val="TOC2"/>
        <w:tabs>
          <w:tab w:val="right" w:leader="dot" w:pos="8306"/>
        </w:tabs>
      </w:pPr>
      <w:hyperlink w:anchor="_Toc23115" w:history="1">
        <w:r>
          <w:rPr>
            <w:rFonts w:ascii="仿宋" w:eastAsia="仿宋" w:hAnsi="仿宋" w:cs="仿宋" w:hint="eastAsia"/>
            <w:lang w:eastAsia="zh-CN"/>
          </w:rPr>
          <w:t>(三)、监理与质量控制流程</w:t>
        </w:r>
        <w:r>
          <w:tab/>
        </w:r>
        <w:r>
          <w:fldChar w:fldCharType="begin"/>
        </w:r>
        <w:r>
          <w:instrText xml:space="preserve"> PAGEREF _Toc23115 \h </w:instrText>
        </w:r>
        <w:r>
          <w:fldChar w:fldCharType="separate"/>
        </w:r>
        <w:r>
          <w:t>23</w:t>
        </w:r>
        <w:r>
          <w:fldChar w:fldCharType="end"/>
        </w:r>
      </w:hyperlink>
    </w:p>
    <w:p>
      <w:pPr>
        <w:pStyle w:val="TOC1"/>
        <w:tabs>
          <w:tab w:val="right" w:leader="dot" w:pos="8306"/>
        </w:tabs>
      </w:pPr>
      <w:hyperlink w:anchor="_Toc17667" w:history="1">
        <w:r>
          <w:rPr>
            <w:rFonts w:ascii="仿宋" w:eastAsia="仿宋" w:hAnsi="仿宋" w:cs="仿宋" w:hint="eastAsia"/>
            <w:lang w:eastAsia="zh-CN"/>
          </w:rPr>
          <w:t>五、离子膜电解槽项目概论</w:t>
        </w:r>
        <w:r>
          <w:tab/>
        </w:r>
        <w:r>
          <w:fldChar w:fldCharType="begin"/>
        </w:r>
        <w:r>
          <w:instrText xml:space="preserve"> PAGEREF _Toc17667 \h </w:instrText>
        </w:r>
        <w:r>
          <w:fldChar w:fldCharType="separate"/>
        </w:r>
        <w:r>
          <w:t>24</w:t>
        </w:r>
        <w:r>
          <w:fldChar w:fldCharType="end"/>
        </w:r>
      </w:hyperlink>
    </w:p>
    <w:p>
      <w:pPr>
        <w:pStyle w:val="TOC2"/>
        <w:tabs>
          <w:tab w:val="right" w:leader="dot" w:pos="8306"/>
        </w:tabs>
      </w:pPr>
      <w:hyperlink w:anchor="_Toc18885" w:history="1">
        <w:r>
          <w:rPr>
            <w:rFonts w:ascii="仿宋" w:eastAsia="仿宋" w:hAnsi="仿宋" w:cs="仿宋" w:hint="eastAsia"/>
            <w:lang w:eastAsia="zh-CN"/>
          </w:rPr>
          <w:t>(一)、项目申报单位概况</w:t>
        </w:r>
        <w:r>
          <w:tab/>
        </w:r>
        <w:r>
          <w:fldChar w:fldCharType="begin"/>
        </w:r>
        <w:r>
          <w:instrText xml:space="preserve"> PAGEREF _Toc18885 \h </w:instrText>
        </w:r>
        <w:r>
          <w:fldChar w:fldCharType="separate"/>
        </w:r>
        <w:r>
          <w:t>24</w:t>
        </w:r>
        <w:r>
          <w:fldChar w:fldCharType="end"/>
        </w:r>
      </w:hyperlink>
    </w:p>
    <w:p>
      <w:pPr>
        <w:pStyle w:val="TOC2"/>
        <w:tabs>
          <w:tab w:val="right" w:leader="dot" w:pos="8306"/>
        </w:tabs>
      </w:pPr>
      <w:hyperlink w:anchor="_Toc16688" w:history="1">
        <w:r>
          <w:rPr>
            <w:rFonts w:ascii="仿宋" w:eastAsia="仿宋" w:hAnsi="仿宋" w:cs="仿宋" w:hint="eastAsia"/>
            <w:lang w:eastAsia="zh-CN"/>
          </w:rPr>
          <w:t>(二)、项目概况</w:t>
        </w:r>
        <w:r>
          <w:tab/>
        </w:r>
        <w:r>
          <w:fldChar w:fldCharType="begin"/>
        </w:r>
        <w:r>
          <w:instrText xml:space="preserve"> PAGEREF _Toc16688 \h </w:instrText>
        </w:r>
        <w:r>
          <w:fldChar w:fldCharType="separate"/>
        </w:r>
        <w:r>
          <w:t>25</w:t>
        </w:r>
        <w:r>
          <w:fldChar w:fldCharType="end"/>
        </w:r>
      </w:hyperlink>
    </w:p>
    <w:p>
      <w:pPr>
        <w:pStyle w:val="TOC1"/>
        <w:tabs>
          <w:tab w:val="right" w:leader="dot" w:pos="8306"/>
        </w:tabs>
      </w:pPr>
      <w:hyperlink w:anchor="_Toc3212" w:history="1">
        <w:r>
          <w:rPr>
            <w:rFonts w:ascii="仿宋" w:eastAsia="仿宋" w:hAnsi="仿宋" w:cs="仿宋" w:hint="eastAsia"/>
            <w:lang w:eastAsia="zh-CN"/>
          </w:rPr>
          <w:t>六、财务管理与成本控制</w:t>
        </w:r>
        <w:r>
          <w:tab/>
        </w:r>
        <w:r>
          <w:fldChar w:fldCharType="begin"/>
        </w:r>
        <w:r>
          <w:instrText xml:space="preserve"> PAGEREF _Toc3212 \h </w:instrText>
        </w:r>
        <w:r>
          <w:fldChar w:fldCharType="separate"/>
        </w:r>
        <w:r>
          <w:t>28</w:t>
        </w:r>
        <w:r>
          <w:fldChar w:fldCharType="end"/>
        </w:r>
      </w:hyperlink>
    </w:p>
    <w:p>
      <w:pPr>
        <w:pStyle w:val="TOC2"/>
        <w:tabs>
          <w:tab w:val="right" w:leader="dot" w:pos="8306"/>
        </w:tabs>
      </w:pPr>
      <w:hyperlink w:anchor="_Toc3471" w:history="1">
        <w:r>
          <w:rPr>
            <w:rFonts w:ascii="仿宋" w:eastAsia="仿宋" w:hAnsi="仿宋" w:cs="仿宋" w:hint="eastAsia"/>
            <w:lang w:eastAsia="zh-CN"/>
          </w:rPr>
          <w:t>(一)、财务管理体系建设</w:t>
        </w:r>
        <w:r>
          <w:tab/>
        </w:r>
        <w:r>
          <w:fldChar w:fldCharType="begin"/>
        </w:r>
        <w:r>
          <w:instrText xml:space="preserve"> PAGEREF _Toc3471 \h </w:instrText>
        </w:r>
        <w:r>
          <w:fldChar w:fldCharType="separate"/>
        </w:r>
        <w:r>
          <w:t>28</w:t>
        </w:r>
        <w:r>
          <w:fldChar w:fldCharType="end"/>
        </w:r>
      </w:hyperlink>
    </w:p>
    <w:p>
      <w:pPr>
        <w:pStyle w:val="TOC2"/>
        <w:tabs>
          <w:tab w:val="right" w:leader="dot" w:pos="8306"/>
        </w:tabs>
      </w:pPr>
      <w:hyperlink w:anchor="_Toc14701" w:history="1">
        <w:r>
          <w:rPr>
            <w:rFonts w:ascii="仿宋" w:eastAsia="仿宋" w:hAnsi="仿宋" w:cs="仿宋" w:hint="eastAsia"/>
            <w:lang w:eastAsia="zh-CN"/>
          </w:rPr>
          <w:t>(二)、成本控制措施</w:t>
        </w:r>
        <w:r>
          <w:tab/>
        </w:r>
        <w:r>
          <w:fldChar w:fldCharType="begin"/>
        </w:r>
        <w:r>
          <w:instrText xml:space="preserve"> PAGEREF _Toc14701 \h </w:instrText>
        </w:r>
        <w:r>
          <w:fldChar w:fldCharType="separate"/>
        </w:r>
        <w:r>
          <w:t>29</w:t>
        </w:r>
        <w:r>
          <w:fldChar w:fldCharType="end"/>
        </w:r>
      </w:hyperlink>
    </w:p>
    <w:p>
      <w:pPr>
        <w:pStyle w:val="TOC1"/>
        <w:tabs>
          <w:tab w:val="right" w:leader="dot" w:pos="8306"/>
        </w:tabs>
      </w:pPr>
      <w:hyperlink w:anchor="_Toc24717" w:history="1">
        <w:r>
          <w:rPr>
            <w:rFonts w:ascii="仿宋" w:eastAsia="仿宋" w:hAnsi="仿宋" w:cs="仿宋" w:hint="eastAsia"/>
            <w:lang w:eastAsia="zh-CN"/>
          </w:rPr>
          <w:t>七、技术创新与产业升级</w:t>
        </w:r>
        <w:r>
          <w:tab/>
        </w:r>
        <w:r>
          <w:fldChar w:fldCharType="begin"/>
        </w:r>
        <w:r>
          <w:instrText xml:space="preserve"> PAGEREF _Toc24717 \h </w:instrText>
        </w:r>
        <w:r>
          <w:fldChar w:fldCharType="separate"/>
        </w:r>
        <w:r>
          <w:t>31</w:t>
        </w:r>
        <w:r>
          <w:fldChar w:fldCharType="end"/>
        </w:r>
      </w:hyperlink>
    </w:p>
    <w:p>
      <w:pPr>
        <w:pStyle w:val="TOC2"/>
        <w:tabs>
          <w:tab w:val="right" w:leader="dot" w:pos="8306"/>
        </w:tabs>
      </w:pPr>
      <w:hyperlink w:anchor="_Toc1197" w:history="1">
        <w:r>
          <w:rPr>
            <w:rFonts w:ascii="仿宋" w:eastAsia="仿宋" w:hAnsi="仿宋" w:cs="仿宋" w:hint="eastAsia"/>
            <w:lang w:eastAsia="zh-CN"/>
          </w:rPr>
          <w:t>(一)、技术创新方向与目标</w:t>
        </w:r>
        <w:r>
          <w:tab/>
        </w:r>
        <w:r>
          <w:fldChar w:fldCharType="begin"/>
        </w:r>
        <w:r>
          <w:instrText xml:space="preserve"> PAGEREF _Toc1197 \h </w:instrText>
        </w:r>
        <w:r>
          <w:fldChar w:fldCharType="separate"/>
        </w:r>
        <w:r>
          <w:t>31</w:t>
        </w:r>
        <w:r>
          <w:fldChar w:fldCharType="end"/>
        </w:r>
      </w:hyperlink>
    </w:p>
    <w:p>
      <w:pPr>
        <w:pStyle w:val="TOC2"/>
        <w:tabs>
          <w:tab w:val="right" w:leader="dot" w:pos="8306"/>
        </w:tabs>
      </w:pPr>
      <w:hyperlink w:anchor="_Toc16062" w:history="1">
        <w:r>
          <w:rPr>
            <w:rFonts w:ascii="仿宋" w:eastAsia="仿宋" w:hAnsi="仿宋" w:cs="仿宋" w:hint="eastAsia"/>
            <w:lang w:eastAsia="zh-CN"/>
          </w:rPr>
          <w:t>(二)、产业升级路径与措施</w:t>
        </w:r>
        <w:r>
          <w:tab/>
        </w:r>
        <w:r>
          <w:fldChar w:fldCharType="begin"/>
        </w:r>
        <w:r>
          <w:instrText xml:space="preserve"> PAGEREF _Toc16062 \h </w:instrText>
        </w:r>
        <w:r>
          <w:fldChar w:fldCharType="separate"/>
        </w:r>
        <w:r>
          <w:t>32</w:t>
        </w:r>
        <w:r>
          <w:fldChar w:fldCharType="end"/>
        </w:r>
      </w:hyperlink>
    </w:p>
    <w:p>
      <w:pPr>
        <w:pStyle w:val="TOC1"/>
        <w:tabs>
          <w:tab w:val="right" w:leader="dot" w:pos="8306"/>
        </w:tabs>
      </w:pPr>
      <w:hyperlink w:anchor="_Toc1132" w:history="1">
        <w:r>
          <w:rPr>
            <w:rFonts w:ascii="仿宋" w:eastAsia="仿宋" w:hAnsi="仿宋" w:cs="仿宋" w:hint="eastAsia"/>
            <w:lang w:eastAsia="zh-CN"/>
          </w:rPr>
          <w:t>八、环境保护与治理方案</w:t>
        </w:r>
        <w:r>
          <w:tab/>
        </w:r>
        <w:r>
          <w:fldChar w:fldCharType="begin"/>
        </w:r>
        <w:r>
          <w:instrText xml:space="preserve"> PAGEREF _Toc1132 \h </w:instrText>
        </w:r>
        <w:r>
          <w:fldChar w:fldCharType="separate"/>
        </w:r>
        <w:r>
          <w:t>33</w:t>
        </w:r>
        <w:r>
          <w:fldChar w:fldCharType="end"/>
        </w:r>
      </w:hyperlink>
    </w:p>
    <w:p>
      <w:pPr>
        <w:pStyle w:val="TOC2"/>
        <w:tabs>
          <w:tab w:val="right" w:leader="dot" w:pos="8306"/>
        </w:tabs>
      </w:pPr>
      <w:hyperlink w:anchor="_Toc25137" w:history="1">
        <w:r>
          <w:rPr>
            <w:rFonts w:ascii="仿宋" w:eastAsia="仿宋" w:hAnsi="仿宋" w:cs="仿宋" w:hint="eastAsia"/>
            <w:lang w:eastAsia="zh-CN"/>
          </w:rPr>
          <w:t>(一)、项目环境影响评估</w:t>
        </w:r>
        <w:r>
          <w:tab/>
        </w:r>
        <w:r>
          <w:fldChar w:fldCharType="begin"/>
        </w:r>
        <w:r>
          <w:instrText xml:space="preserve"> PAGEREF _Toc25137 \h </w:instrText>
        </w:r>
        <w:r>
          <w:fldChar w:fldCharType="separate"/>
        </w:r>
        <w:r>
          <w:t>33</w:t>
        </w:r>
        <w:r>
          <w:fldChar w:fldCharType="end"/>
        </w:r>
      </w:hyperlink>
    </w:p>
    <w:p>
      <w:pPr>
        <w:pStyle w:val="TOC2"/>
        <w:tabs>
          <w:tab w:val="right" w:leader="dot" w:pos="8306"/>
        </w:tabs>
      </w:pPr>
      <w:hyperlink w:anchor="_Toc23843" w:history="1">
        <w:r>
          <w:rPr>
            <w:rFonts w:ascii="仿宋" w:eastAsia="仿宋" w:hAnsi="仿宋" w:cs="仿宋" w:hint="eastAsia"/>
            <w:lang w:eastAsia="zh-CN"/>
          </w:rPr>
          <w:t>(二)、环境保护措施与治理方案</w:t>
        </w:r>
        <w:r>
          <w:tab/>
        </w:r>
        <w:r>
          <w:fldChar w:fldCharType="begin"/>
        </w:r>
        <w:r>
          <w:instrText xml:space="preserve"> PAGEREF _Toc23843 \h </w:instrText>
        </w:r>
        <w:r>
          <w:fldChar w:fldCharType="separate"/>
        </w:r>
        <w:r>
          <w:t>34</w:t>
        </w:r>
        <w:r>
          <w:fldChar w:fldCharType="end"/>
        </w:r>
      </w:hyperlink>
    </w:p>
    <w:p>
      <w:pPr>
        <w:pStyle w:val="TOC1"/>
        <w:tabs>
          <w:tab w:val="right" w:leader="dot" w:pos="8306"/>
        </w:tabs>
      </w:pPr>
      <w:hyperlink w:anchor="_Toc3456" w:history="1">
        <w:r>
          <w:rPr>
            <w:rFonts w:ascii="仿宋" w:eastAsia="仿宋" w:hAnsi="仿宋" w:cs="仿宋" w:hint="eastAsia"/>
            <w:lang w:eastAsia="zh-CN"/>
          </w:rPr>
          <w:t>九、经济效益与社会效益优化</w:t>
        </w:r>
        <w:r>
          <w:tab/>
        </w:r>
        <w:r>
          <w:fldChar w:fldCharType="begin"/>
        </w:r>
        <w:r>
          <w:instrText xml:space="preserve"> PAGEREF _Toc3456 \h </w:instrText>
        </w:r>
        <w:r>
          <w:fldChar w:fldCharType="separate"/>
        </w:r>
        <w:r>
          <w:t>34</w:t>
        </w:r>
        <w:r>
          <w:fldChar w:fldCharType="end"/>
        </w:r>
      </w:hyperlink>
    </w:p>
    <w:p>
      <w:pPr>
        <w:pStyle w:val="TOC2"/>
        <w:tabs>
          <w:tab w:val="right" w:leader="dot" w:pos="8306"/>
        </w:tabs>
      </w:pPr>
      <w:hyperlink w:anchor="_Toc16125" w:history="1">
        <w:r>
          <w:rPr>
            <w:rFonts w:ascii="仿宋" w:eastAsia="仿宋" w:hAnsi="仿宋" w:cs="仿宋" w:hint="eastAsia"/>
            <w:lang w:eastAsia="zh-CN"/>
          </w:rPr>
          <w:t>(一)、经济效益提升策略</w:t>
        </w:r>
        <w:r>
          <w:tab/>
        </w:r>
        <w:r>
          <w:fldChar w:fldCharType="begin"/>
        </w:r>
        <w:r>
          <w:instrText xml:space="preserve"> PAGEREF _Toc16125 \h </w:instrText>
        </w:r>
        <w:r>
          <w:fldChar w:fldCharType="separate"/>
        </w:r>
        <w:r>
          <w:t>34</w:t>
        </w:r>
        <w:r>
          <w:fldChar w:fldCharType="end"/>
        </w:r>
      </w:hyperlink>
    </w:p>
    <w:p>
      <w:pPr>
        <w:pStyle w:val="TOC2"/>
        <w:tabs>
          <w:tab w:val="right" w:leader="dot" w:pos="8306"/>
        </w:tabs>
      </w:pPr>
      <w:hyperlink w:anchor="_Toc12343" w:history="1">
        <w:r>
          <w:rPr>
            <w:rFonts w:ascii="仿宋" w:eastAsia="仿宋" w:hAnsi="仿宋" w:cs="仿宋" w:hint="eastAsia"/>
            <w:lang w:eastAsia="zh-CN"/>
          </w:rPr>
          <w:t>(二)、社会效益增强方案</w:t>
        </w:r>
        <w:r>
          <w:tab/>
        </w:r>
        <w:r>
          <w:fldChar w:fldCharType="begin"/>
        </w:r>
        <w:r>
          <w:instrText xml:space="preserve"> PAGEREF _Toc12343 \h </w:instrText>
        </w:r>
        <w:r>
          <w:fldChar w:fldCharType="separate"/>
        </w:r>
        <w:r>
          <w:t>35</w:t>
        </w:r>
        <w:r>
          <w:fldChar w:fldCharType="end"/>
        </w:r>
      </w:hyperlink>
    </w:p>
    <w:p>
      <w:pPr>
        <w:pStyle w:val="TOC1"/>
        <w:tabs>
          <w:tab w:val="right" w:leader="dot" w:pos="8306"/>
        </w:tabs>
      </w:pPr>
      <w:hyperlink w:anchor="_Toc8996" w:history="1">
        <w:r>
          <w:rPr>
            <w:rFonts w:ascii="仿宋" w:eastAsia="仿宋" w:hAnsi="仿宋" w:cs="仿宋" w:hint="eastAsia"/>
            <w:lang w:eastAsia="zh-CN"/>
          </w:rPr>
          <w:t>十、项目进度计划</w:t>
        </w:r>
        <w:r>
          <w:tab/>
        </w:r>
        <w:r>
          <w:fldChar w:fldCharType="begin"/>
        </w:r>
        <w:r>
          <w:instrText xml:space="preserve"> PAGEREF _Toc8996 \h </w:instrText>
        </w:r>
        <w:r>
          <w:fldChar w:fldCharType="separate"/>
        </w:r>
        <w:r>
          <w:t>36</w:t>
        </w:r>
        <w:r>
          <w:fldChar w:fldCharType="end"/>
        </w:r>
      </w:hyperlink>
    </w:p>
    <w:p>
      <w:pPr>
        <w:pStyle w:val="TOC2"/>
        <w:tabs>
          <w:tab w:val="right" w:leader="dot" w:pos="8306"/>
        </w:tabs>
      </w:pPr>
      <w:hyperlink w:anchor="_Toc12161" w:history="1">
        <w:r>
          <w:rPr>
            <w:rFonts w:ascii="仿宋" w:eastAsia="仿宋" w:hAnsi="仿宋" w:cs="仿宋" w:hint="eastAsia"/>
            <w:lang w:eastAsia="zh-CN"/>
          </w:rPr>
          <w:t>(一)、建设周期</w:t>
        </w:r>
        <w:r>
          <w:tab/>
        </w:r>
        <w:r>
          <w:fldChar w:fldCharType="begin"/>
        </w:r>
        <w:r>
          <w:instrText xml:space="preserve"> PAGEREF _Toc12161 \h </w:instrText>
        </w:r>
        <w:r>
          <w:fldChar w:fldCharType="separate"/>
        </w:r>
        <w:r>
          <w:t>36</w:t>
        </w:r>
        <w:r>
          <w:fldChar w:fldCharType="end"/>
        </w:r>
      </w:hyperlink>
    </w:p>
    <w:p>
      <w:pPr>
        <w:pStyle w:val="TOC2"/>
        <w:tabs>
          <w:tab w:val="right" w:leader="dot" w:pos="8306"/>
        </w:tabs>
      </w:pPr>
      <w:hyperlink w:anchor="_Toc28720" w:history="1">
        <w:r>
          <w:rPr>
            <w:rFonts w:ascii="仿宋" w:eastAsia="仿宋" w:hAnsi="仿宋" w:cs="仿宋" w:hint="eastAsia"/>
            <w:lang w:eastAsia="zh-CN"/>
          </w:rPr>
          <w:t>(二)、建设进度</w:t>
        </w:r>
        <w:r>
          <w:tab/>
        </w:r>
        <w:r>
          <w:fldChar w:fldCharType="begin"/>
        </w:r>
        <w:r>
          <w:instrText xml:space="preserve"> PAGEREF _Toc28720 \h </w:instrText>
        </w:r>
        <w:r>
          <w:fldChar w:fldCharType="separate"/>
        </w:r>
        <w:r>
          <w:t>36</w:t>
        </w:r>
        <w:r>
          <w:fldChar w:fldCharType="end"/>
        </w:r>
      </w:hyperlink>
    </w:p>
    <w:p>
      <w:pPr>
        <w:pStyle w:val="TOC2"/>
        <w:tabs>
          <w:tab w:val="right" w:leader="dot" w:pos="8306"/>
        </w:tabs>
      </w:pPr>
      <w:hyperlink w:anchor="_Toc32065" w:history="1">
        <w:r>
          <w:rPr>
            <w:rFonts w:ascii="仿宋" w:eastAsia="仿宋" w:hAnsi="仿宋" w:cs="仿宋" w:hint="eastAsia"/>
            <w:lang w:eastAsia="zh-CN"/>
          </w:rPr>
          <w:t>(三)、进度安排注意事项</w:t>
        </w:r>
        <w:r>
          <w:tab/>
        </w:r>
        <w:r>
          <w:fldChar w:fldCharType="begin"/>
        </w:r>
        <w:r>
          <w:instrText xml:space="preserve"> PAGEREF _Toc32065 \h </w:instrText>
        </w:r>
        <w:r>
          <w:fldChar w:fldCharType="separate"/>
        </w:r>
        <w:r>
          <w:t>38</w:t>
        </w:r>
        <w:r>
          <w:fldChar w:fldCharType="end"/>
        </w:r>
      </w:hyperlink>
    </w:p>
    <w:p>
      <w:pPr>
        <w:pStyle w:val="TOC2"/>
        <w:tabs>
          <w:tab w:val="right" w:leader="dot" w:pos="8306"/>
        </w:tabs>
      </w:pPr>
      <w:hyperlink w:anchor="_Toc10078" w:history="1">
        <w:r>
          <w:rPr>
            <w:rFonts w:ascii="仿宋" w:eastAsia="仿宋" w:hAnsi="仿宋" w:cs="仿宋" w:hint="eastAsia"/>
            <w:lang w:eastAsia="zh-CN"/>
          </w:rPr>
          <w:t>(四)、人力资源配置</w:t>
        </w:r>
        <w:r>
          <w:tab/>
        </w:r>
        <w:r>
          <w:fldChar w:fldCharType="begin"/>
        </w:r>
        <w:r>
          <w:instrText xml:space="preserve"> PAGEREF _Toc10078 \h </w:instrText>
        </w:r>
        <w:r>
          <w:fldChar w:fldCharType="separate"/>
        </w:r>
        <w:r>
          <w:t>39</w:t>
        </w:r>
        <w:r>
          <w:fldChar w:fldCharType="end"/>
        </w:r>
      </w:hyperlink>
    </w:p>
    <w:p>
      <w:pPr>
        <w:pStyle w:val="TOC2"/>
        <w:tabs>
          <w:tab w:val="right" w:leader="dot" w:pos="8306"/>
        </w:tabs>
      </w:pPr>
      <w:hyperlink w:anchor="_Toc14600" w:history="1">
        <w:r>
          <w:rPr>
            <w:rFonts w:ascii="仿宋" w:eastAsia="仿宋" w:hAnsi="仿宋" w:cs="仿宋" w:hint="eastAsia"/>
            <w:lang w:eastAsia="zh-CN"/>
          </w:rPr>
          <w:t>(五)、员工培训</w:t>
        </w:r>
        <w:r>
          <w:tab/>
        </w:r>
        <w:r>
          <w:fldChar w:fldCharType="begin"/>
        </w:r>
        <w:r>
          <w:instrText xml:space="preserve"> PAGEREF _Toc14600 \h </w:instrText>
        </w:r>
        <w:r>
          <w:fldChar w:fldCharType="separate"/>
        </w:r>
        <w:r>
          <w:t>41</w:t>
        </w:r>
        <w:r>
          <w:fldChar w:fldCharType="end"/>
        </w:r>
      </w:hyperlink>
    </w:p>
    <w:p>
      <w:pPr>
        <w:pStyle w:val="TOC2"/>
        <w:tabs>
          <w:tab w:val="right" w:leader="dot" w:pos="8306"/>
        </w:tabs>
      </w:pPr>
      <w:hyperlink w:anchor="_Toc2108" w:history="1">
        <w:r>
          <w:rPr>
            <w:rFonts w:ascii="仿宋" w:eastAsia="仿宋" w:hAnsi="仿宋" w:cs="仿宋" w:hint="eastAsia"/>
            <w:lang w:eastAsia="zh-CN"/>
          </w:rPr>
          <w:t>(六)、项目实施保障</w:t>
        </w:r>
        <w:r>
          <w:tab/>
        </w:r>
        <w:r>
          <w:fldChar w:fldCharType="begin"/>
        </w:r>
        <w:r>
          <w:instrText xml:space="preserve"> PAGEREF _Toc2108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64" w:history="1">
        <w:r>
          <w:rPr>
            <w:rFonts w:ascii="仿宋" w:eastAsia="仿宋" w:hAnsi="仿宋" w:cs="仿宋" w:hint="eastAsia"/>
            <w:lang w:eastAsia="zh-CN"/>
          </w:rPr>
          <w:t>(七)、安全规范管理</w:t>
        </w:r>
        <w:r>
          <w:tab/>
        </w:r>
        <w:r>
          <w:fldChar w:fldCharType="begin"/>
        </w:r>
        <w:r>
          <w:instrText xml:space="preserve"> PAGEREF _Toc12664 \h </w:instrText>
        </w:r>
        <w:r>
          <w:fldChar w:fldCharType="separate"/>
        </w:r>
        <w:r>
          <w:t>43</w:t>
        </w:r>
        <w:r>
          <w:fldChar w:fldCharType="end"/>
        </w:r>
      </w:hyperlink>
    </w:p>
    <w:p>
      <w:pPr>
        <w:pStyle w:val="TOC1"/>
        <w:tabs>
          <w:tab w:val="right" w:leader="dot" w:pos="8306"/>
        </w:tabs>
      </w:pPr>
      <w:hyperlink w:anchor="_Toc18152" w:history="1">
        <w:r>
          <w:rPr>
            <w:rFonts w:ascii="仿宋" w:eastAsia="仿宋" w:hAnsi="仿宋" w:cs="仿宋" w:hint="eastAsia"/>
            <w:lang w:eastAsia="zh-CN"/>
          </w:rPr>
          <w:t>十一、项目质量与标准</w:t>
        </w:r>
        <w:r>
          <w:tab/>
        </w:r>
        <w:r>
          <w:fldChar w:fldCharType="begin"/>
        </w:r>
        <w:r>
          <w:instrText xml:space="preserve"> PAGEREF _Toc18152 \h </w:instrText>
        </w:r>
        <w:r>
          <w:fldChar w:fldCharType="separate"/>
        </w:r>
        <w:r>
          <w:t>44</w:t>
        </w:r>
        <w:r>
          <w:fldChar w:fldCharType="end"/>
        </w:r>
      </w:hyperlink>
    </w:p>
    <w:p>
      <w:pPr>
        <w:pStyle w:val="TOC2"/>
        <w:tabs>
          <w:tab w:val="right" w:leader="dot" w:pos="8306"/>
        </w:tabs>
      </w:pPr>
      <w:hyperlink w:anchor="_Toc4639" w:history="1">
        <w:r>
          <w:rPr>
            <w:rFonts w:ascii="仿宋" w:eastAsia="仿宋" w:hAnsi="仿宋" w:cs="仿宋" w:hint="eastAsia"/>
            <w:lang w:eastAsia="zh-CN"/>
          </w:rPr>
          <w:t>(一)、质量保障体系</w:t>
        </w:r>
        <w:r>
          <w:tab/>
        </w:r>
        <w:r>
          <w:fldChar w:fldCharType="begin"/>
        </w:r>
        <w:r>
          <w:instrText xml:space="preserve"> PAGEREF _Toc4639 \h </w:instrText>
        </w:r>
        <w:r>
          <w:fldChar w:fldCharType="separate"/>
        </w:r>
        <w:r>
          <w:t>44</w:t>
        </w:r>
        <w:r>
          <w:fldChar w:fldCharType="end"/>
        </w:r>
      </w:hyperlink>
    </w:p>
    <w:p>
      <w:pPr>
        <w:pStyle w:val="TOC2"/>
        <w:tabs>
          <w:tab w:val="right" w:leader="dot" w:pos="8306"/>
        </w:tabs>
      </w:pPr>
      <w:hyperlink w:anchor="_Toc4374" w:history="1">
        <w:r>
          <w:rPr>
            <w:rFonts w:ascii="仿宋" w:eastAsia="仿宋" w:hAnsi="仿宋" w:cs="仿宋" w:hint="eastAsia"/>
            <w:lang w:eastAsia="zh-CN"/>
          </w:rPr>
          <w:t>(二)、标准化作业流程</w:t>
        </w:r>
        <w:r>
          <w:tab/>
        </w:r>
        <w:r>
          <w:fldChar w:fldCharType="begin"/>
        </w:r>
        <w:r>
          <w:instrText xml:space="preserve"> PAGEREF _Toc4374 \h </w:instrText>
        </w:r>
        <w:r>
          <w:fldChar w:fldCharType="separate"/>
        </w:r>
        <w:r>
          <w:t>45</w:t>
        </w:r>
        <w:r>
          <w:fldChar w:fldCharType="end"/>
        </w:r>
      </w:hyperlink>
    </w:p>
    <w:p>
      <w:pPr>
        <w:pStyle w:val="TOC2"/>
        <w:tabs>
          <w:tab w:val="right" w:leader="dot" w:pos="8306"/>
        </w:tabs>
      </w:pPr>
      <w:hyperlink w:anchor="_Toc10446" w:history="1">
        <w:r>
          <w:rPr>
            <w:rFonts w:ascii="仿宋" w:eastAsia="仿宋" w:hAnsi="仿宋" w:cs="仿宋" w:hint="eastAsia"/>
            <w:lang w:eastAsia="zh-CN"/>
          </w:rPr>
          <w:t>(三)、质量监控与评估</w:t>
        </w:r>
        <w:r>
          <w:tab/>
        </w:r>
        <w:r>
          <w:fldChar w:fldCharType="begin"/>
        </w:r>
        <w:r>
          <w:instrText xml:space="preserve"> PAGEREF _Toc10446 \h </w:instrText>
        </w:r>
        <w:r>
          <w:fldChar w:fldCharType="separate"/>
        </w:r>
        <w:r>
          <w:t>47</w:t>
        </w:r>
        <w:r>
          <w:fldChar w:fldCharType="end"/>
        </w:r>
      </w:hyperlink>
    </w:p>
    <w:p>
      <w:pPr>
        <w:pStyle w:val="TOC2"/>
        <w:tabs>
          <w:tab w:val="right" w:leader="dot" w:pos="8306"/>
        </w:tabs>
      </w:pPr>
      <w:hyperlink w:anchor="_Toc16505" w:history="1">
        <w:r>
          <w:rPr>
            <w:rFonts w:ascii="仿宋" w:eastAsia="仿宋" w:hAnsi="仿宋" w:cs="仿宋" w:hint="eastAsia"/>
            <w:lang w:eastAsia="zh-CN"/>
          </w:rPr>
          <w:t>(四)、质量改进计划</w:t>
        </w:r>
        <w:r>
          <w:tab/>
        </w:r>
        <w:r>
          <w:fldChar w:fldCharType="begin"/>
        </w:r>
        <w:r>
          <w:instrText xml:space="preserve"> PAGEREF _Toc16505 \h </w:instrText>
        </w:r>
        <w:r>
          <w:fldChar w:fldCharType="separate"/>
        </w:r>
        <w:r>
          <w:t>48</w:t>
        </w:r>
        <w:r>
          <w:fldChar w:fldCharType="end"/>
        </w:r>
      </w:hyperlink>
    </w:p>
    <w:p>
      <w:pPr>
        <w:pStyle w:val="TOC1"/>
        <w:tabs>
          <w:tab w:val="right" w:leader="dot" w:pos="8306"/>
        </w:tabs>
      </w:pPr>
      <w:hyperlink w:anchor="_Toc18164" w:history="1">
        <w:r>
          <w:rPr>
            <w:rFonts w:ascii="仿宋" w:eastAsia="仿宋" w:hAnsi="仿宋" w:cs="仿宋" w:hint="eastAsia"/>
            <w:lang w:eastAsia="zh-CN"/>
          </w:rPr>
          <w:t>十二、客户关系管理与市场拓展</w:t>
        </w:r>
        <w:r>
          <w:tab/>
        </w:r>
        <w:r>
          <w:fldChar w:fldCharType="begin"/>
        </w:r>
        <w:r>
          <w:instrText xml:space="preserve"> PAGEREF _Toc18164 \h </w:instrText>
        </w:r>
        <w:r>
          <w:fldChar w:fldCharType="separate"/>
        </w:r>
        <w:r>
          <w:t>49</w:t>
        </w:r>
        <w:r>
          <w:fldChar w:fldCharType="end"/>
        </w:r>
      </w:hyperlink>
    </w:p>
    <w:p>
      <w:pPr>
        <w:pStyle w:val="TOC2"/>
        <w:tabs>
          <w:tab w:val="right" w:leader="dot" w:pos="8306"/>
        </w:tabs>
      </w:pPr>
      <w:hyperlink w:anchor="_Toc19779" w:history="1">
        <w:r>
          <w:rPr>
            <w:rFonts w:ascii="仿宋" w:eastAsia="仿宋" w:hAnsi="仿宋" w:cs="仿宋" w:hint="eastAsia"/>
            <w:lang w:eastAsia="zh-CN"/>
          </w:rPr>
          <w:t>(一)、客户关系管理策略</w:t>
        </w:r>
        <w:r>
          <w:tab/>
        </w:r>
        <w:r>
          <w:fldChar w:fldCharType="begin"/>
        </w:r>
        <w:r>
          <w:instrText xml:space="preserve"> PAGEREF _Toc19779 \h </w:instrText>
        </w:r>
        <w:r>
          <w:fldChar w:fldCharType="separate"/>
        </w:r>
        <w:r>
          <w:t>49</w:t>
        </w:r>
        <w:r>
          <w:fldChar w:fldCharType="end"/>
        </w:r>
      </w:hyperlink>
    </w:p>
    <w:p>
      <w:pPr>
        <w:pStyle w:val="TOC2"/>
        <w:tabs>
          <w:tab w:val="right" w:leader="dot" w:pos="8306"/>
        </w:tabs>
      </w:pPr>
      <w:hyperlink w:anchor="_Toc9863" w:history="1">
        <w:r>
          <w:rPr>
            <w:rFonts w:ascii="仿宋" w:eastAsia="仿宋" w:hAnsi="仿宋" w:cs="仿宋" w:hint="eastAsia"/>
            <w:lang w:eastAsia="zh-CN"/>
          </w:rPr>
          <w:t>(二)、市场拓展方案</w:t>
        </w:r>
        <w:r>
          <w:tab/>
        </w:r>
        <w:r>
          <w:fldChar w:fldCharType="begin"/>
        </w:r>
        <w:r>
          <w:instrText xml:space="preserve"> PAGEREF _Toc9863 \h </w:instrText>
        </w:r>
        <w:r>
          <w:fldChar w:fldCharType="separate"/>
        </w:r>
        <w:r>
          <w:t>50</w:t>
        </w:r>
        <w:r>
          <w:fldChar w:fldCharType="end"/>
        </w:r>
      </w:hyperlink>
    </w:p>
    <w:p>
      <w:pPr>
        <w:pStyle w:val="TOC1"/>
        <w:tabs>
          <w:tab w:val="right" w:leader="dot" w:pos="8306"/>
        </w:tabs>
      </w:pPr>
      <w:hyperlink w:anchor="_Toc27096" w:history="1">
        <w:r>
          <w:rPr>
            <w:rFonts w:ascii="仿宋" w:eastAsia="仿宋" w:hAnsi="仿宋" w:cs="仿宋" w:hint="eastAsia"/>
            <w:lang w:eastAsia="zh-CN"/>
          </w:rPr>
          <w:t>十三、法律法规与政策遵循</w:t>
        </w:r>
        <w:r>
          <w:tab/>
        </w:r>
        <w:r>
          <w:fldChar w:fldCharType="begin"/>
        </w:r>
        <w:r>
          <w:instrText xml:space="preserve"> PAGEREF _Toc27096 \h </w:instrText>
        </w:r>
        <w:r>
          <w:fldChar w:fldCharType="separate"/>
        </w:r>
        <w:r>
          <w:t>52</w:t>
        </w:r>
        <w:r>
          <w:fldChar w:fldCharType="end"/>
        </w:r>
      </w:hyperlink>
    </w:p>
    <w:p>
      <w:pPr>
        <w:pStyle w:val="TOC2"/>
        <w:tabs>
          <w:tab w:val="right" w:leader="dot" w:pos="8306"/>
        </w:tabs>
      </w:pPr>
      <w:hyperlink w:anchor="_Toc14207" w:history="1">
        <w:r>
          <w:rPr>
            <w:rFonts w:ascii="仿宋" w:eastAsia="仿宋" w:hAnsi="仿宋" w:cs="仿宋" w:hint="eastAsia"/>
            <w:lang w:eastAsia="zh-CN"/>
          </w:rPr>
          <w:t>(一)、法律法规遵守</w:t>
        </w:r>
        <w:r>
          <w:tab/>
        </w:r>
        <w:r>
          <w:fldChar w:fldCharType="begin"/>
        </w:r>
        <w:r>
          <w:instrText xml:space="preserve"> PAGEREF _Toc14207 \h </w:instrText>
        </w:r>
        <w:r>
          <w:fldChar w:fldCharType="separate"/>
        </w:r>
        <w:r>
          <w:t>52</w:t>
        </w:r>
        <w:r>
          <w:fldChar w:fldCharType="end"/>
        </w:r>
      </w:hyperlink>
    </w:p>
    <w:p>
      <w:pPr>
        <w:pStyle w:val="TOC2"/>
        <w:tabs>
          <w:tab w:val="right" w:leader="dot" w:pos="8306"/>
        </w:tabs>
      </w:pPr>
      <w:hyperlink w:anchor="_Toc14570" w:history="1">
        <w:r>
          <w:rPr>
            <w:rFonts w:ascii="仿宋" w:eastAsia="仿宋" w:hAnsi="仿宋" w:cs="仿宋" w:hint="eastAsia"/>
            <w:lang w:eastAsia="zh-CN"/>
          </w:rPr>
          <w:t>(二)、政策导向与利用</w:t>
        </w:r>
        <w:r>
          <w:tab/>
        </w:r>
        <w:r>
          <w:fldChar w:fldCharType="begin"/>
        </w:r>
        <w:r>
          <w:instrText xml:space="preserve"> PAGEREF _Toc14570 \h </w:instrText>
        </w:r>
        <w:r>
          <w:fldChar w:fldCharType="separate"/>
        </w:r>
        <w:r>
          <w:t>53</w:t>
        </w:r>
        <w:r>
          <w:fldChar w:fldCharType="end"/>
        </w:r>
      </w:hyperlink>
    </w:p>
    <w:p>
      <w:pPr>
        <w:pStyle w:val="TOC1"/>
        <w:tabs>
          <w:tab w:val="right" w:leader="dot" w:pos="8306"/>
        </w:tabs>
      </w:pPr>
      <w:hyperlink w:anchor="_Toc8695" w:history="1">
        <w:r>
          <w:rPr>
            <w:rFonts w:ascii="仿宋" w:eastAsia="仿宋" w:hAnsi="仿宋" w:cs="仿宋" w:hint="eastAsia"/>
            <w:lang w:eastAsia="zh-CN"/>
          </w:rPr>
          <w:t>十四、企业合规与伦理</w:t>
        </w:r>
        <w:r>
          <w:tab/>
        </w:r>
        <w:r>
          <w:fldChar w:fldCharType="begin"/>
        </w:r>
        <w:r>
          <w:instrText xml:space="preserve"> PAGEREF _Toc8695 \h </w:instrText>
        </w:r>
        <w:r>
          <w:fldChar w:fldCharType="separate"/>
        </w:r>
        <w:r>
          <w:t>54</w:t>
        </w:r>
        <w:r>
          <w:fldChar w:fldCharType="end"/>
        </w:r>
      </w:hyperlink>
    </w:p>
    <w:p>
      <w:pPr>
        <w:pStyle w:val="TOC2"/>
        <w:tabs>
          <w:tab w:val="right" w:leader="dot" w:pos="8306"/>
        </w:tabs>
      </w:pPr>
      <w:hyperlink w:anchor="_Toc22931" w:history="1">
        <w:r>
          <w:rPr>
            <w:rFonts w:ascii="仿宋" w:eastAsia="仿宋" w:hAnsi="仿宋" w:cs="仿宋" w:hint="eastAsia"/>
            <w:lang w:eastAsia="zh-CN"/>
          </w:rPr>
          <w:t>(一)、合规政策与程序</w:t>
        </w:r>
        <w:r>
          <w:tab/>
        </w:r>
        <w:r>
          <w:fldChar w:fldCharType="begin"/>
        </w:r>
        <w:r>
          <w:instrText xml:space="preserve"> PAGEREF _Toc22931 \h </w:instrText>
        </w:r>
        <w:r>
          <w:fldChar w:fldCharType="separate"/>
        </w:r>
        <w:r>
          <w:t>54</w:t>
        </w:r>
        <w:r>
          <w:fldChar w:fldCharType="end"/>
        </w:r>
      </w:hyperlink>
    </w:p>
    <w:p>
      <w:pPr>
        <w:pStyle w:val="TOC2"/>
        <w:tabs>
          <w:tab w:val="right" w:leader="dot" w:pos="8306"/>
        </w:tabs>
      </w:pPr>
      <w:hyperlink w:anchor="_Toc27237" w:history="1">
        <w:r>
          <w:rPr>
            <w:rFonts w:ascii="仿宋" w:eastAsia="仿宋" w:hAnsi="仿宋" w:cs="仿宋" w:hint="eastAsia"/>
            <w:lang w:eastAsia="zh-CN"/>
          </w:rPr>
          <w:t>(二)、伦理规范与培训</w:t>
        </w:r>
        <w:r>
          <w:tab/>
        </w:r>
        <w:r>
          <w:fldChar w:fldCharType="begin"/>
        </w:r>
        <w:r>
          <w:instrText xml:space="preserve"> PAGEREF _Toc27237 \h </w:instrText>
        </w:r>
        <w:r>
          <w:fldChar w:fldCharType="separate"/>
        </w:r>
        <w:r>
          <w:t>55</w:t>
        </w:r>
        <w:r>
          <w:fldChar w:fldCharType="end"/>
        </w:r>
      </w:hyperlink>
    </w:p>
    <w:p>
      <w:pPr>
        <w:pStyle w:val="TOC2"/>
        <w:tabs>
          <w:tab w:val="right" w:leader="dot" w:pos="8306"/>
        </w:tabs>
      </w:pPr>
      <w:hyperlink w:anchor="_Toc8493" w:history="1">
        <w:r>
          <w:rPr>
            <w:rFonts w:ascii="仿宋" w:eastAsia="仿宋" w:hAnsi="仿宋" w:cs="仿宋" w:hint="eastAsia"/>
            <w:lang w:eastAsia="zh-CN"/>
          </w:rPr>
          <w:t>(三)、合规风险评估</w:t>
        </w:r>
        <w:r>
          <w:tab/>
        </w:r>
        <w:r>
          <w:fldChar w:fldCharType="begin"/>
        </w:r>
        <w:r>
          <w:instrText xml:space="preserve"> PAGEREF _Toc8493 \h </w:instrText>
        </w:r>
        <w:r>
          <w:fldChar w:fldCharType="separate"/>
        </w:r>
        <w:r>
          <w:t>56</w:t>
        </w:r>
        <w:r>
          <w:fldChar w:fldCharType="end"/>
        </w:r>
      </w:hyperlink>
    </w:p>
    <w:p>
      <w:pPr>
        <w:pStyle w:val="TOC2"/>
        <w:tabs>
          <w:tab w:val="right" w:leader="dot" w:pos="8306"/>
        </w:tabs>
      </w:pPr>
      <w:hyperlink w:anchor="_Toc20621" w:history="1">
        <w:r>
          <w:rPr>
            <w:rFonts w:ascii="仿宋" w:eastAsia="仿宋" w:hAnsi="仿宋" w:cs="仿宋" w:hint="eastAsia"/>
            <w:lang w:eastAsia="zh-CN"/>
          </w:rPr>
          <w:t>(四)、合规监督与执行</w:t>
        </w:r>
        <w:r>
          <w:tab/>
        </w:r>
        <w:r>
          <w:fldChar w:fldCharType="begin"/>
        </w:r>
        <w:r>
          <w:instrText xml:space="preserve"> PAGEREF _Toc20621 \h </w:instrText>
        </w:r>
        <w:r>
          <w:fldChar w:fldCharType="separate"/>
        </w:r>
        <w:r>
          <w:t>57</w:t>
        </w:r>
        <w:r>
          <w:fldChar w:fldCharType="end"/>
        </w:r>
      </w:hyperlink>
    </w:p>
    <w:p>
      <w:pPr>
        <w:pStyle w:val="TOC1"/>
        <w:tabs>
          <w:tab w:val="right" w:leader="dot" w:pos="8306"/>
        </w:tabs>
      </w:pPr>
      <w:hyperlink w:anchor="_Toc22772" w:history="1">
        <w:r>
          <w:rPr>
            <w:rFonts w:ascii="仿宋" w:eastAsia="仿宋" w:hAnsi="仿宋" w:cs="仿宋" w:hint="eastAsia"/>
            <w:lang w:eastAsia="zh-CN"/>
          </w:rPr>
          <w:t>十五、设施与设备管理</w:t>
        </w:r>
        <w:r>
          <w:tab/>
        </w:r>
        <w:r>
          <w:fldChar w:fldCharType="begin"/>
        </w:r>
        <w:r>
          <w:instrText xml:space="preserve"> PAGEREF _Toc22772 \h </w:instrText>
        </w:r>
        <w:r>
          <w:fldChar w:fldCharType="separate"/>
        </w:r>
        <w:r>
          <w:t>58</w:t>
        </w:r>
        <w:r>
          <w:fldChar w:fldCharType="end"/>
        </w:r>
      </w:hyperlink>
    </w:p>
    <w:p>
      <w:pPr>
        <w:pStyle w:val="TOC2"/>
        <w:tabs>
          <w:tab w:val="right" w:leader="dot" w:pos="8306"/>
        </w:tabs>
      </w:pPr>
      <w:hyperlink w:anchor="_Toc1820" w:history="1">
        <w:r>
          <w:rPr>
            <w:rFonts w:ascii="仿宋" w:eastAsia="仿宋" w:hAnsi="仿宋" w:cs="仿宋" w:hint="eastAsia"/>
            <w:lang w:eastAsia="zh-CN"/>
          </w:rPr>
          <w:t>(一)、设施规划与配置</w:t>
        </w:r>
        <w:r>
          <w:tab/>
        </w:r>
        <w:r>
          <w:fldChar w:fldCharType="begin"/>
        </w:r>
        <w:r>
          <w:instrText xml:space="preserve"> PAGEREF _Toc1820 \h </w:instrText>
        </w:r>
        <w:r>
          <w:fldChar w:fldCharType="separate"/>
        </w:r>
        <w:r>
          <w:t>58</w:t>
        </w:r>
        <w:r>
          <w:fldChar w:fldCharType="end"/>
        </w:r>
      </w:hyperlink>
    </w:p>
    <w:p>
      <w:pPr>
        <w:pStyle w:val="TOC2"/>
        <w:tabs>
          <w:tab w:val="right" w:leader="dot" w:pos="8306"/>
        </w:tabs>
      </w:pPr>
      <w:hyperlink w:anchor="_Toc17849" w:history="1">
        <w:r>
          <w:rPr>
            <w:rFonts w:ascii="仿宋" w:eastAsia="仿宋" w:hAnsi="仿宋" w:cs="仿宋" w:hint="eastAsia"/>
            <w:lang w:eastAsia="zh-CN"/>
          </w:rPr>
          <w:t>(二)、设备采购与维护管理</w:t>
        </w:r>
        <w:r>
          <w:tab/>
        </w:r>
        <w:r>
          <w:fldChar w:fldCharType="begin"/>
        </w:r>
        <w:r>
          <w:instrText xml:space="preserve"> PAGEREF _Toc17849 \h </w:instrText>
        </w:r>
        <w:r>
          <w:fldChar w:fldCharType="separate"/>
        </w:r>
        <w:r>
          <w:t>58</w:t>
        </w:r>
        <w:r>
          <w:fldChar w:fldCharType="end"/>
        </w:r>
      </w:hyperlink>
    </w:p>
    <w:p>
      <w:pPr>
        <w:pStyle w:val="TOC2"/>
        <w:tabs>
          <w:tab w:val="right" w:leader="dot" w:pos="8306"/>
        </w:tabs>
      </w:pPr>
      <w:hyperlink w:anchor="_Toc4368" w:history="1">
        <w:r>
          <w:rPr>
            <w:rFonts w:ascii="仿宋" w:eastAsia="仿宋" w:hAnsi="仿宋" w:cs="仿宋" w:hint="eastAsia"/>
            <w:lang w:eastAsia="zh-CN"/>
          </w:rPr>
          <w:t>(三)、设施设备升级策略</w:t>
        </w:r>
        <w:r>
          <w:tab/>
        </w:r>
        <w:r>
          <w:fldChar w:fldCharType="begin"/>
        </w:r>
        <w:r>
          <w:instrText xml:space="preserve"> PAGEREF _Toc4368 \h </w:instrText>
        </w:r>
        <w:r>
          <w:fldChar w:fldCharType="separate"/>
        </w:r>
        <w:r>
          <w:t>59</w:t>
        </w:r>
        <w:r>
          <w:fldChar w:fldCharType="end"/>
        </w:r>
      </w:hyperlink>
    </w:p>
    <w:p>
      <w:pPr>
        <w:pStyle w:val="TOC1"/>
        <w:tabs>
          <w:tab w:val="right" w:leader="dot" w:pos="8306"/>
        </w:tabs>
      </w:pPr>
      <w:hyperlink w:anchor="_Toc12849" w:history="1">
        <w:r>
          <w:rPr>
            <w:rFonts w:ascii="仿宋" w:eastAsia="仿宋" w:hAnsi="仿宋" w:cs="仿宋" w:hint="eastAsia"/>
            <w:lang w:eastAsia="zh-CN"/>
          </w:rPr>
          <w:t>十六、成果转化与推广应用</w:t>
        </w:r>
        <w:r>
          <w:tab/>
        </w:r>
        <w:r>
          <w:fldChar w:fldCharType="begin"/>
        </w:r>
        <w:r>
          <w:instrText xml:space="preserve"> PAGEREF _Toc12849 \h </w:instrText>
        </w:r>
        <w:r>
          <w:fldChar w:fldCharType="separate"/>
        </w:r>
        <w:r>
          <w:t>60</w:t>
        </w:r>
        <w:r>
          <w:fldChar w:fldCharType="end"/>
        </w:r>
      </w:hyperlink>
    </w:p>
    <w:p>
      <w:pPr>
        <w:pStyle w:val="TOC2"/>
        <w:tabs>
          <w:tab w:val="right" w:leader="dot" w:pos="8306"/>
        </w:tabs>
      </w:pPr>
      <w:hyperlink w:anchor="_Toc15184" w:history="1">
        <w:r>
          <w:rPr>
            <w:rFonts w:ascii="仿宋" w:eastAsia="仿宋" w:hAnsi="仿宋" w:cs="仿宋" w:hint="eastAsia"/>
            <w:lang w:eastAsia="zh-CN"/>
          </w:rPr>
          <w:t>(一)、成果转化策略制定</w:t>
        </w:r>
        <w:r>
          <w:tab/>
        </w:r>
        <w:r>
          <w:fldChar w:fldCharType="begin"/>
        </w:r>
        <w:r>
          <w:instrText xml:space="preserve"> PAGEREF _Toc15184 \h </w:instrText>
        </w:r>
        <w:r>
          <w:fldChar w:fldCharType="separate"/>
        </w:r>
        <w:r>
          <w:t>60</w:t>
        </w:r>
        <w:r>
          <w:fldChar w:fldCharType="end"/>
        </w:r>
      </w:hyperlink>
    </w:p>
    <w:p>
      <w:pPr>
        <w:pStyle w:val="TOC2"/>
        <w:tabs>
          <w:tab w:val="right" w:leader="dot" w:pos="8306"/>
        </w:tabs>
      </w:pPr>
      <w:hyperlink w:anchor="_Toc14492" w:history="1">
        <w:r>
          <w:rPr>
            <w:rFonts w:ascii="仿宋" w:eastAsia="仿宋" w:hAnsi="仿宋" w:cs="仿宋" w:hint="eastAsia"/>
            <w:lang w:eastAsia="zh-CN"/>
          </w:rPr>
          <w:t>(二)、成果推广应用方案</w:t>
        </w:r>
        <w:r>
          <w:tab/>
        </w:r>
        <w:r>
          <w:fldChar w:fldCharType="begin"/>
        </w:r>
        <w:r>
          <w:instrText xml:space="preserve"> PAGEREF _Toc14492 \h </w:instrText>
        </w:r>
        <w:r>
          <w:fldChar w:fldCharType="separate"/>
        </w:r>
        <w:r>
          <w:t>61</w:t>
        </w:r>
        <w:r>
          <w:fldChar w:fldCharType="end"/>
        </w:r>
      </w:hyperlink>
    </w:p>
    <w:p>
      <w:pPr>
        <w:pStyle w:val="TOC1"/>
        <w:tabs>
          <w:tab w:val="right" w:leader="dot" w:pos="8306"/>
        </w:tabs>
      </w:pPr>
      <w:hyperlink w:anchor="_Toc7209" w:history="1">
        <w:r>
          <w:rPr>
            <w:rFonts w:ascii="仿宋" w:eastAsia="仿宋" w:hAnsi="仿宋" w:cs="仿宋" w:hint="eastAsia"/>
            <w:lang w:eastAsia="zh-CN"/>
          </w:rPr>
          <w:t>十七、质量管理与控制</w:t>
        </w:r>
        <w:r>
          <w:tab/>
        </w:r>
        <w:r>
          <w:fldChar w:fldCharType="begin"/>
        </w:r>
        <w:r>
          <w:instrText xml:space="preserve"> PAGEREF _Toc7209 \h </w:instrText>
        </w:r>
        <w:r>
          <w:fldChar w:fldCharType="separate"/>
        </w:r>
        <w:r>
          <w:t>63</w:t>
        </w:r>
        <w:r>
          <w:fldChar w:fldCharType="end"/>
        </w:r>
      </w:hyperlink>
    </w:p>
    <w:p>
      <w:pPr>
        <w:pStyle w:val="TOC2"/>
        <w:tabs>
          <w:tab w:val="right" w:leader="dot" w:pos="8306"/>
        </w:tabs>
      </w:pPr>
      <w:hyperlink w:anchor="_Toc12003" w:history="1">
        <w:r>
          <w:rPr>
            <w:rFonts w:ascii="仿宋" w:eastAsia="仿宋" w:hAnsi="仿宋" w:cs="仿宋" w:hint="eastAsia"/>
            <w:lang w:eastAsia="zh-CN"/>
          </w:rPr>
          <w:t>(一)、质量管理体系建设</w:t>
        </w:r>
        <w:r>
          <w:tab/>
        </w:r>
        <w:r>
          <w:fldChar w:fldCharType="begin"/>
        </w:r>
        <w:r>
          <w:instrText xml:space="preserve"> PAGEREF _Toc12003 \h </w:instrText>
        </w:r>
        <w:r>
          <w:fldChar w:fldCharType="separate"/>
        </w:r>
        <w:r>
          <w:t>63</w:t>
        </w:r>
        <w:r>
          <w:fldChar w:fldCharType="end"/>
        </w:r>
      </w:hyperlink>
    </w:p>
    <w:p>
      <w:pPr>
        <w:pStyle w:val="TOC2"/>
        <w:tabs>
          <w:tab w:val="right" w:leader="dot" w:pos="8306"/>
        </w:tabs>
      </w:pPr>
      <w:hyperlink w:anchor="_Toc3974" w:history="1">
        <w:r>
          <w:rPr>
            <w:rFonts w:ascii="仿宋" w:eastAsia="仿宋" w:hAnsi="仿宋" w:cs="仿宋" w:hint="eastAsia"/>
            <w:lang w:eastAsia="zh-CN"/>
          </w:rPr>
          <w:t>(二)、质量控制措施</w:t>
        </w:r>
        <w:r>
          <w:tab/>
        </w:r>
        <w:r>
          <w:fldChar w:fldCharType="begin"/>
        </w:r>
        <w:r>
          <w:instrText xml:space="preserve"> PAGEREF _Toc3974 \h </w:instrText>
        </w:r>
        <w:r>
          <w:fldChar w:fldCharType="separate"/>
        </w:r>
        <w:r>
          <w:t>64</w:t>
        </w:r>
        <w:r>
          <w:fldChar w:fldCharType="end"/>
        </w:r>
      </w:hyperlink>
    </w:p>
    <w:p>
      <w:pPr>
        <w:pStyle w:val="TOC1"/>
        <w:tabs>
          <w:tab w:val="right" w:leader="dot" w:pos="8306"/>
        </w:tabs>
      </w:pPr>
      <w:hyperlink w:anchor="_Toc28760" w:history="1">
        <w:r>
          <w:rPr>
            <w:rFonts w:ascii="仿宋" w:eastAsia="仿宋" w:hAnsi="仿宋" w:cs="仿宋" w:hint="eastAsia"/>
            <w:lang w:eastAsia="zh-CN"/>
          </w:rPr>
          <w:t>十八、创新驱动与持续发展</w:t>
        </w:r>
        <w:r>
          <w:tab/>
        </w:r>
        <w:r>
          <w:fldChar w:fldCharType="begin"/>
        </w:r>
        <w:r>
          <w:instrText xml:space="preserve"> PAGEREF _Toc28760 \h </w:instrText>
        </w:r>
        <w:r>
          <w:fldChar w:fldCharType="separate"/>
        </w:r>
        <w:r>
          <w:t>65</w:t>
        </w:r>
        <w:r>
          <w:fldChar w:fldCharType="end"/>
        </w:r>
      </w:hyperlink>
    </w:p>
    <w:p>
      <w:pPr>
        <w:pStyle w:val="TOC2"/>
        <w:tabs>
          <w:tab w:val="right" w:leader="dot" w:pos="8306"/>
        </w:tabs>
      </w:pPr>
      <w:hyperlink w:anchor="_Toc7714" w:history="1">
        <w:r>
          <w:rPr>
            <w:rFonts w:ascii="仿宋" w:eastAsia="仿宋" w:hAnsi="仿宋" w:cs="仿宋" w:hint="eastAsia"/>
            <w:lang w:eastAsia="zh-CN"/>
          </w:rPr>
          <w:t>(一)、创新驱动战略实施</w:t>
        </w:r>
        <w:r>
          <w:tab/>
        </w:r>
        <w:r>
          <w:fldChar w:fldCharType="begin"/>
        </w:r>
        <w:r>
          <w:instrText xml:space="preserve"> PAGEREF _Toc7714 \h </w:instrText>
        </w:r>
        <w:r>
          <w:fldChar w:fldCharType="separate"/>
        </w:r>
        <w:r>
          <w:t>65</w:t>
        </w:r>
        <w:r>
          <w:fldChar w:fldCharType="end"/>
        </w:r>
      </w:hyperlink>
    </w:p>
    <w:p>
      <w:pPr>
        <w:pStyle w:val="TOC2"/>
        <w:tabs>
          <w:tab w:val="right" w:leader="dot" w:pos="8306"/>
        </w:tabs>
      </w:pPr>
      <w:hyperlink w:anchor="_Toc23225" w:history="1">
        <w:r>
          <w:rPr>
            <w:rFonts w:ascii="仿宋" w:eastAsia="仿宋" w:hAnsi="仿宋" w:cs="仿宋" w:hint="eastAsia"/>
            <w:lang w:eastAsia="zh-CN"/>
          </w:rPr>
          <w:t>(二)、持续发展路径探索</w:t>
        </w:r>
        <w:r>
          <w:tab/>
        </w:r>
        <w:r>
          <w:fldChar w:fldCharType="begin"/>
        </w:r>
        <w:r>
          <w:instrText xml:space="preserve"> PAGEREF _Toc23225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78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41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991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189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一、离子膜电解槽项目的市场准入条件分析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膜电解槽项目而言，市场准入条件首先取决于政策法规环境。政府对于[行业名称]领域的法规，如环保标准、税收政策、和技术使用规范，直接影响离子膜电解槽项目的运营和成本结构。例如，若政府针对使用可再生能源的企业提供税收优惠，这将对离子膜电解槽项目的财务规划产生重要影响。同时，考虑经济环境和消费者偏好的变化对离子膜电解槽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二、离子膜电解槽项目的行业规范与合规性要求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离子膜电解槽项目来说，遵守行业规范和合规性要求是确保项目顺利进行的基础。这包括遵循质量控制标准、安全规定、数据保护法规等。例如，若离子膜电解槽项目涉及数据处理，须严格遵守相关的数据保护法规。此外，行业内部的自律规范，如产品标准和服务流程，也对于提升离子膜电解槽项目在行业内的认可度和竞争力至关重要。项目管理团队必须不断更新策略，以应对行业规范和法规的变化，确保离子膜电解槽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三、离子膜电解槽项目的竞争格局和战略定位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膜电解槽项目的发展规划中，理解行业的竞争格局对于制定有效的市场策略极为关键。这包括分析主要竞争对手的市场地位、优势及其业务模式。离子膜电解槽项目面临的竞争对手可能包括大型成熟企业和创新型初创公司，各自采取不同的市场策略。因此，离子膜电解槽项目需精确地定位自己的市场策略，如专注于产品创新、客户服务或成本效率，以在竞争中占据优势。通过深入的市场和竞争分析，离子膜电解槽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7185"/>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4049"/>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膜电解槽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454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离子膜电解槽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离子膜电解槽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离子膜电解槽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0507"/>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https://d.book118.com/988143027110006033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044EC"/>
    <w:rsid w:val="034044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814302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2024-01-24T06:53:00Z</dcterms:created>
  <dcterms:modified xsi:type="dcterms:W3CDTF">2024-01-24T06:54:06Z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B055A6496C144C9C86FAE9BDEE14E490_11</vt:lpwstr>
  </property>
  <property fmtid="{D5CDD505-2E9C-101B-9397-08002B2CF9AE}" pid="3" name="KSOProductBuildVer">
    <vt:lpwstr>2052-12.1.0.16120</vt:lpwstr>
  </property>
</Properties>
</file>