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电动小车项目规划设计蓝图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30" w:history="1">
        <w:r>
          <w:rPr>
            <w:rFonts w:ascii="仿宋" w:eastAsia="仿宋" w:hAnsi="仿宋" w:cs="仿宋" w:hint="eastAsia"/>
            <w:lang w:eastAsia="zh-CN"/>
          </w:rPr>
          <w:t>前言</w:t>
        </w:r>
        <w:r>
          <w:tab/>
        </w:r>
        <w:r>
          <w:fldChar w:fldCharType="begin"/>
        </w:r>
        <w:r>
          <w:instrText xml:space="preserve"> PAGEREF _Toc14430 \h </w:instrText>
        </w:r>
        <w:r>
          <w:fldChar w:fldCharType="separate"/>
        </w:r>
        <w:r>
          <w:t>3</w:t>
        </w:r>
        <w:r>
          <w:fldChar w:fldCharType="end"/>
        </w:r>
      </w:hyperlink>
    </w:p>
    <w:p>
      <w:pPr>
        <w:pStyle w:val="TOC1"/>
        <w:tabs>
          <w:tab w:val="right" w:leader="dot" w:pos="8306"/>
        </w:tabs>
      </w:pPr>
      <w:hyperlink w:anchor="_Toc2188" w:history="1">
        <w:r>
          <w:rPr>
            <w:rFonts w:ascii="仿宋" w:eastAsia="仿宋" w:hAnsi="仿宋" w:cs="仿宋" w:hint="eastAsia"/>
            <w:lang w:eastAsia="zh-CN"/>
          </w:rPr>
          <w:t>一、电动小车项目可持续发展</w:t>
        </w:r>
        <w:r>
          <w:tab/>
        </w:r>
        <w:r>
          <w:fldChar w:fldCharType="begin"/>
        </w:r>
        <w:r>
          <w:instrText xml:space="preserve"> PAGEREF _Toc2188 \h </w:instrText>
        </w:r>
        <w:r>
          <w:fldChar w:fldCharType="separate"/>
        </w:r>
        <w:r>
          <w:t>3</w:t>
        </w:r>
        <w:r>
          <w:fldChar w:fldCharType="end"/>
        </w:r>
      </w:hyperlink>
    </w:p>
    <w:p>
      <w:pPr>
        <w:pStyle w:val="TOC2"/>
        <w:tabs>
          <w:tab w:val="right" w:leader="dot" w:pos="8306"/>
        </w:tabs>
      </w:pPr>
      <w:hyperlink w:anchor="_Toc26816" w:history="1">
        <w:r>
          <w:rPr>
            <w:rFonts w:ascii="仿宋" w:eastAsia="仿宋" w:hAnsi="仿宋" w:cs="仿宋" w:hint="eastAsia"/>
            <w:lang w:eastAsia="zh-CN"/>
          </w:rPr>
          <w:t>(一)、可持续战略与实践</w:t>
        </w:r>
        <w:r>
          <w:tab/>
        </w:r>
        <w:r>
          <w:fldChar w:fldCharType="begin"/>
        </w:r>
        <w:r>
          <w:instrText xml:space="preserve"> PAGEREF _Toc26816 \h </w:instrText>
        </w:r>
        <w:r>
          <w:fldChar w:fldCharType="separate"/>
        </w:r>
        <w:r>
          <w:t>3</w:t>
        </w:r>
        <w:r>
          <w:fldChar w:fldCharType="end"/>
        </w:r>
      </w:hyperlink>
    </w:p>
    <w:p>
      <w:pPr>
        <w:pStyle w:val="TOC2"/>
        <w:tabs>
          <w:tab w:val="right" w:leader="dot" w:pos="8306"/>
        </w:tabs>
      </w:pPr>
      <w:hyperlink w:anchor="_Toc7899" w:history="1">
        <w:r>
          <w:rPr>
            <w:rFonts w:ascii="仿宋" w:eastAsia="仿宋" w:hAnsi="仿宋" w:cs="仿宋" w:hint="eastAsia"/>
            <w:lang w:eastAsia="zh-CN"/>
          </w:rPr>
          <w:t>(二)、环保与社会责任</w:t>
        </w:r>
        <w:r>
          <w:tab/>
        </w:r>
        <w:r>
          <w:fldChar w:fldCharType="begin"/>
        </w:r>
        <w:r>
          <w:instrText xml:space="preserve"> PAGEREF _Toc7899 \h </w:instrText>
        </w:r>
        <w:r>
          <w:fldChar w:fldCharType="separate"/>
        </w:r>
        <w:r>
          <w:t>4</w:t>
        </w:r>
        <w:r>
          <w:fldChar w:fldCharType="end"/>
        </w:r>
      </w:hyperlink>
    </w:p>
    <w:p>
      <w:pPr>
        <w:pStyle w:val="TOC1"/>
        <w:tabs>
          <w:tab w:val="right" w:leader="dot" w:pos="8306"/>
        </w:tabs>
      </w:pPr>
      <w:hyperlink w:anchor="_Toc23956" w:history="1">
        <w:r>
          <w:rPr>
            <w:rFonts w:ascii="仿宋" w:eastAsia="仿宋" w:hAnsi="仿宋" w:cs="仿宋" w:hint="eastAsia"/>
            <w:lang w:eastAsia="zh-CN"/>
          </w:rPr>
          <w:t>二、电动小车项目建设背景及必要性分析</w:t>
        </w:r>
        <w:r>
          <w:tab/>
        </w:r>
        <w:r>
          <w:fldChar w:fldCharType="begin"/>
        </w:r>
        <w:r>
          <w:instrText xml:space="preserve"> PAGEREF _Toc23956 \h </w:instrText>
        </w:r>
        <w:r>
          <w:fldChar w:fldCharType="separate"/>
        </w:r>
        <w:r>
          <w:t>5</w:t>
        </w:r>
        <w:r>
          <w:fldChar w:fldCharType="end"/>
        </w:r>
      </w:hyperlink>
    </w:p>
    <w:p>
      <w:pPr>
        <w:pStyle w:val="TOC2"/>
        <w:tabs>
          <w:tab w:val="right" w:leader="dot" w:pos="8306"/>
        </w:tabs>
      </w:pPr>
      <w:hyperlink w:anchor="_Toc3772" w:history="1">
        <w:r>
          <w:rPr>
            <w:rFonts w:ascii="仿宋" w:eastAsia="仿宋" w:hAnsi="仿宋" w:cs="仿宋" w:hint="eastAsia"/>
            <w:lang w:eastAsia="zh-CN"/>
          </w:rPr>
          <w:t>(一)、电动小车项目背景分析</w:t>
        </w:r>
        <w:r>
          <w:tab/>
        </w:r>
        <w:r>
          <w:fldChar w:fldCharType="begin"/>
        </w:r>
        <w:r>
          <w:instrText xml:space="preserve"> PAGEREF _Toc3772 \h </w:instrText>
        </w:r>
        <w:r>
          <w:fldChar w:fldCharType="separate"/>
        </w:r>
        <w:r>
          <w:t>5</w:t>
        </w:r>
        <w:r>
          <w:fldChar w:fldCharType="end"/>
        </w:r>
      </w:hyperlink>
    </w:p>
    <w:p>
      <w:pPr>
        <w:pStyle w:val="TOC2"/>
        <w:tabs>
          <w:tab w:val="right" w:leader="dot" w:pos="8306"/>
        </w:tabs>
      </w:pPr>
      <w:hyperlink w:anchor="_Toc16890" w:history="1">
        <w:r>
          <w:rPr>
            <w:rFonts w:ascii="仿宋" w:eastAsia="仿宋" w:hAnsi="仿宋" w:cs="仿宋" w:hint="eastAsia"/>
            <w:lang w:eastAsia="zh-CN"/>
          </w:rPr>
          <w:t>(二)、电动小车项目建设必要性分析</w:t>
        </w:r>
        <w:r>
          <w:tab/>
        </w:r>
        <w:r>
          <w:fldChar w:fldCharType="begin"/>
        </w:r>
        <w:r>
          <w:instrText xml:space="preserve"> PAGEREF _Toc16890 \h </w:instrText>
        </w:r>
        <w:r>
          <w:fldChar w:fldCharType="separate"/>
        </w:r>
        <w:r>
          <w:t>6</w:t>
        </w:r>
        <w:r>
          <w:fldChar w:fldCharType="end"/>
        </w:r>
      </w:hyperlink>
    </w:p>
    <w:p>
      <w:pPr>
        <w:pStyle w:val="TOC1"/>
        <w:tabs>
          <w:tab w:val="right" w:leader="dot" w:pos="8306"/>
        </w:tabs>
      </w:pPr>
      <w:hyperlink w:anchor="_Toc26642" w:history="1">
        <w:r>
          <w:rPr>
            <w:rFonts w:ascii="仿宋" w:eastAsia="仿宋" w:hAnsi="仿宋" w:cs="仿宋" w:hint="eastAsia"/>
            <w:lang w:eastAsia="zh-CN"/>
          </w:rPr>
          <w:t>三、市场分析、调研</w:t>
        </w:r>
        <w:r>
          <w:tab/>
        </w:r>
        <w:r>
          <w:fldChar w:fldCharType="begin"/>
        </w:r>
        <w:r>
          <w:instrText xml:space="preserve"> PAGEREF _Toc26642 \h </w:instrText>
        </w:r>
        <w:r>
          <w:fldChar w:fldCharType="separate"/>
        </w:r>
        <w:r>
          <w:t>8</w:t>
        </w:r>
        <w:r>
          <w:fldChar w:fldCharType="end"/>
        </w:r>
      </w:hyperlink>
    </w:p>
    <w:p>
      <w:pPr>
        <w:pStyle w:val="TOC2"/>
        <w:tabs>
          <w:tab w:val="right" w:leader="dot" w:pos="8306"/>
        </w:tabs>
      </w:pPr>
      <w:hyperlink w:anchor="_Toc14976" w:history="1">
        <w:r>
          <w:rPr>
            <w:rFonts w:ascii="仿宋" w:eastAsia="仿宋" w:hAnsi="仿宋" w:cs="仿宋" w:hint="eastAsia"/>
            <w:lang w:eastAsia="zh-CN"/>
          </w:rPr>
          <w:t>(一)、电动小车行业分析</w:t>
        </w:r>
        <w:r>
          <w:tab/>
        </w:r>
        <w:r>
          <w:fldChar w:fldCharType="begin"/>
        </w:r>
        <w:r>
          <w:instrText xml:space="preserve"> PAGEREF _Toc14976 \h </w:instrText>
        </w:r>
        <w:r>
          <w:fldChar w:fldCharType="separate"/>
        </w:r>
        <w:r>
          <w:t>8</w:t>
        </w:r>
        <w:r>
          <w:fldChar w:fldCharType="end"/>
        </w:r>
      </w:hyperlink>
    </w:p>
    <w:p>
      <w:pPr>
        <w:pStyle w:val="TOC2"/>
        <w:tabs>
          <w:tab w:val="right" w:leader="dot" w:pos="8306"/>
        </w:tabs>
      </w:pPr>
      <w:hyperlink w:anchor="_Toc10372" w:history="1">
        <w:r>
          <w:rPr>
            <w:rFonts w:ascii="仿宋" w:eastAsia="仿宋" w:hAnsi="仿宋" w:cs="仿宋" w:hint="eastAsia"/>
            <w:lang w:eastAsia="zh-CN"/>
          </w:rPr>
          <w:t>(二)、电动小车市场分析预测</w:t>
        </w:r>
        <w:r>
          <w:tab/>
        </w:r>
        <w:r>
          <w:fldChar w:fldCharType="begin"/>
        </w:r>
        <w:r>
          <w:instrText xml:space="preserve"> PAGEREF _Toc10372 \h </w:instrText>
        </w:r>
        <w:r>
          <w:fldChar w:fldCharType="separate"/>
        </w:r>
        <w:r>
          <w:t>8</w:t>
        </w:r>
        <w:r>
          <w:fldChar w:fldCharType="end"/>
        </w:r>
      </w:hyperlink>
    </w:p>
    <w:p>
      <w:pPr>
        <w:pStyle w:val="TOC1"/>
        <w:tabs>
          <w:tab w:val="right" w:leader="dot" w:pos="8306"/>
        </w:tabs>
      </w:pPr>
      <w:hyperlink w:anchor="_Toc21566" w:history="1">
        <w:r>
          <w:rPr>
            <w:rFonts w:ascii="仿宋" w:eastAsia="仿宋" w:hAnsi="仿宋" w:cs="仿宋" w:hint="eastAsia"/>
            <w:lang w:eastAsia="zh-CN"/>
          </w:rPr>
          <w:t>四、电动小车项目绩效评估</w:t>
        </w:r>
        <w:r>
          <w:tab/>
        </w:r>
        <w:r>
          <w:fldChar w:fldCharType="begin"/>
        </w:r>
        <w:r>
          <w:instrText xml:space="preserve"> PAGEREF _Toc21566 \h </w:instrText>
        </w:r>
        <w:r>
          <w:fldChar w:fldCharType="separate"/>
        </w:r>
        <w:r>
          <w:t>9</w:t>
        </w:r>
        <w:r>
          <w:fldChar w:fldCharType="end"/>
        </w:r>
      </w:hyperlink>
    </w:p>
    <w:p>
      <w:pPr>
        <w:pStyle w:val="TOC2"/>
        <w:tabs>
          <w:tab w:val="right" w:leader="dot" w:pos="8306"/>
        </w:tabs>
      </w:pPr>
      <w:hyperlink w:anchor="_Toc16044" w:history="1">
        <w:r>
          <w:rPr>
            <w:rFonts w:ascii="仿宋" w:eastAsia="仿宋" w:hAnsi="仿宋" w:cs="仿宋" w:hint="eastAsia"/>
            <w:lang w:eastAsia="zh-CN"/>
          </w:rPr>
          <w:t>(一)、绩效评估指标</w:t>
        </w:r>
        <w:r>
          <w:tab/>
        </w:r>
        <w:r>
          <w:fldChar w:fldCharType="begin"/>
        </w:r>
        <w:r>
          <w:instrText xml:space="preserve"> PAGEREF _Toc16044 \h </w:instrText>
        </w:r>
        <w:r>
          <w:fldChar w:fldCharType="separate"/>
        </w:r>
        <w:r>
          <w:t>9</w:t>
        </w:r>
        <w:r>
          <w:fldChar w:fldCharType="end"/>
        </w:r>
      </w:hyperlink>
    </w:p>
    <w:p>
      <w:pPr>
        <w:pStyle w:val="TOC2"/>
        <w:tabs>
          <w:tab w:val="right" w:leader="dot" w:pos="8306"/>
        </w:tabs>
      </w:pPr>
      <w:hyperlink w:anchor="_Toc2497" w:history="1">
        <w:r>
          <w:rPr>
            <w:rFonts w:ascii="仿宋" w:eastAsia="仿宋" w:hAnsi="仿宋" w:cs="仿宋" w:hint="eastAsia"/>
            <w:lang w:eastAsia="zh-CN"/>
          </w:rPr>
          <w:t>(二)、绩效评估方法</w:t>
        </w:r>
        <w:r>
          <w:tab/>
        </w:r>
        <w:r>
          <w:fldChar w:fldCharType="begin"/>
        </w:r>
        <w:r>
          <w:instrText xml:space="preserve"> PAGEREF _Toc2497 \h </w:instrText>
        </w:r>
        <w:r>
          <w:fldChar w:fldCharType="separate"/>
        </w:r>
        <w:r>
          <w:t>10</w:t>
        </w:r>
        <w:r>
          <w:fldChar w:fldCharType="end"/>
        </w:r>
      </w:hyperlink>
    </w:p>
    <w:p>
      <w:pPr>
        <w:pStyle w:val="TOC2"/>
        <w:tabs>
          <w:tab w:val="right" w:leader="dot" w:pos="8306"/>
        </w:tabs>
      </w:pPr>
      <w:hyperlink w:anchor="_Toc20437" w:history="1">
        <w:r>
          <w:rPr>
            <w:rFonts w:ascii="仿宋" w:eastAsia="仿宋" w:hAnsi="仿宋" w:cs="仿宋" w:hint="eastAsia"/>
            <w:lang w:eastAsia="zh-CN"/>
          </w:rPr>
          <w:t>(三)、绩效评估周期</w:t>
        </w:r>
        <w:r>
          <w:tab/>
        </w:r>
        <w:r>
          <w:fldChar w:fldCharType="begin"/>
        </w:r>
        <w:r>
          <w:instrText xml:space="preserve"> PAGEREF _Toc20437 \h </w:instrText>
        </w:r>
        <w:r>
          <w:fldChar w:fldCharType="separate"/>
        </w:r>
        <w:r>
          <w:t>11</w:t>
        </w:r>
        <w:r>
          <w:fldChar w:fldCharType="end"/>
        </w:r>
      </w:hyperlink>
    </w:p>
    <w:p>
      <w:pPr>
        <w:pStyle w:val="TOC1"/>
        <w:tabs>
          <w:tab w:val="right" w:leader="dot" w:pos="8306"/>
        </w:tabs>
      </w:pPr>
      <w:hyperlink w:anchor="_Toc29774" w:history="1">
        <w:r>
          <w:rPr>
            <w:rFonts w:ascii="仿宋" w:eastAsia="仿宋" w:hAnsi="仿宋" w:cs="仿宋" w:hint="eastAsia"/>
            <w:lang w:eastAsia="zh-CN"/>
          </w:rPr>
          <w:t>五、电动小车项目选址可行性分析</w:t>
        </w:r>
        <w:r>
          <w:tab/>
        </w:r>
        <w:r>
          <w:fldChar w:fldCharType="begin"/>
        </w:r>
        <w:r>
          <w:instrText xml:space="preserve"> PAGEREF _Toc29774 \h </w:instrText>
        </w:r>
        <w:r>
          <w:fldChar w:fldCharType="separate"/>
        </w:r>
        <w:r>
          <w:t>12</w:t>
        </w:r>
        <w:r>
          <w:fldChar w:fldCharType="end"/>
        </w:r>
      </w:hyperlink>
    </w:p>
    <w:p>
      <w:pPr>
        <w:pStyle w:val="TOC2"/>
        <w:tabs>
          <w:tab w:val="right" w:leader="dot" w:pos="8306"/>
        </w:tabs>
      </w:pPr>
      <w:hyperlink w:anchor="_Toc7347" w:history="1">
        <w:r>
          <w:rPr>
            <w:rFonts w:ascii="仿宋" w:eastAsia="仿宋" w:hAnsi="仿宋" w:cs="仿宋" w:hint="eastAsia"/>
            <w:lang w:eastAsia="zh-CN"/>
          </w:rPr>
          <w:t>(一)、电动小车项目选址</w:t>
        </w:r>
        <w:r>
          <w:tab/>
        </w:r>
        <w:r>
          <w:fldChar w:fldCharType="begin"/>
        </w:r>
        <w:r>
          <w:instrText xml:space="preserve"> PAGEREF _Toc7347 \h </w:instrText>
        </w:r>
        <w:r>
          <w:fldChar w:fldCharType="separate"/>
        </w:r>
        <w:r>
          <w:t>12</w:t>
        </w:r>
        <w:r>
          <w:fldChar w:fldCharType="end"/>
        </w:r>
      </w:hyperlink>
    </w:p>
    <w:p>
      <w:pPr>
        <w:pStyle w:val="TOC2"/>
        <w:tabs>
          <w:tab w:val="right" w:leader="dot" w:pos="8306"/>
        </w:tabs>
      </w:pPr>
      <w:hyperlink w:anchor="_Toc13384" w:history="1">
        <w:r>
          <w:rPr>
            <w:rFonts w:ascii="仿宋" w:eastAsia="仿宋" w:hAnsi="仿宋" w:cs="仿宋" w:hint="eastAsia"/>
            <w:lang w:eastAsia="zh-CN"/>
          </w:rPr>
          <w:t>(二)、用地控制指标</w:t>
        </w:r>
        <w:r>
          <w:tab/>
        </w:r>
        <w:r>
          <w:fldChar w:fldCharType="begin"/>
        </w:r>
        <w:r>
          <w:instrText xml:space="preserve"> PAGEREF _Toc13384 \h </w:instrText>
        </w:r>
        <w:r>
          <w:fldChar w:fldCharType="separate"/>
        </w:r>
        <w:r>
          <w:t>12</w:t>
        </w:r>
        <w:r>
          <w:fldChar w:fldCharType="end"/>
        </w:r>
      </w:hyperlink>
    </w:p>
    <w:p>
      <w:pPr>
        <w:pStyle w:val="TOC2"/>
        <w:tabs>
          <w:tab w:val="right" w:leader="dot" w:pos="8306"/>
        </w:tabs>
      </w:pPr>
      <w:hyperlink w:anchor="_Toc1197" w:history="1">
        <w:r>
          <w:rPr>
            <w:rFonts w:ascii="仿宋" w:eastAsia="仿宋" w:hAnsi="仿宋" w:cs="仿宋" w:hint="eastAsia"/>
            <w:lang w:eastAsia="zh-CN"/>
          </w:rPr>
          <w:t>(三)、节约用地措施</w:t>
        </w:r>
        <w:r>
          <w:tab/>
        </w:r>
        <w:r>
          <w:fldChar w:fldCharType="begin"/>
        </w:r>
        <w:r>
          <w:instrText xml:space="preserve"> PAGEREF _Toc1197 \h </w:instrText>
        </w:r>
        <w:r>
          <w:fldChar w:fldCharType="separate"/>
        </w:r>
        <w:r>
          <w:t>14</w:t>
        </w:r>
        <w:r>
          <w:fldChar w:fldCharType="end"/>
        </w:r>
      </w:hyperlink>
    </w:p>
    <w:p>
      <w:pPr>
        <w:pStyle w:val="TOC2"/>
        <w:tabs>
          <w:tab w:val="right" w:leader="dot" w:pos="8306"/>
        </w:tabs>
      </w:pPr>
      <w:hyperlink w:anchor="_Toc12734" w:history="1">
        <w:r>
          <w:rPr>
            <w:rFonts w:ascii="仿宋" w:eastAsia="仿宋" w:hAnsi="仿宋" w:cs="仿宋" w:hint="eastAsia"/>
            <w:lang w:eastAsia="zh-CN"/>
          </w:rPr>
          <w:t>(四)、总图布置方案</w:t>
        </w:r>
        <w:r>
          <w:tab/>
        </w:r>
        <w:r>
          <w:fldChar w:fldCharType="begin"/>
        </w:r>
        <w:r>
          <w:instrText xml:space="preserve"> PAGEREF _Toc12734 \h </w:instrText>
        </w:r>
        <w:r>
          <w:fldChar w:fldCharType="separate"/>
        </w:r>
        <w:r>
          <w:t>15</w:t>
        </w:r>
        <w:r>
          <w:fldChar w:fldCharType="end"/>
        </w:r>
      </w:hyperlink>
    </w:p>
    <w:p>
      <w:pPr>
        <w:pStyle w:val="TOC2"/>
        <w:tabs>
          <w:tab w:val="right" w:leader="dot" w:pos="8306"/>
        </w:tabs>
      </w:pPr>
      <w:hyperlink w:anchor="_Toc25786" w:history="1">
        <w:r>
          <w:rPr>
            <w:rFonts w:ascii="仿宋" w:eastAsia="仿宋" w:hAnsi="仿宋" w:cs="仿宋" w:hint="eastAsia"/>
            <w:lang w:eastAsia="zh-CN"/>
          </w:rPr>
          <w:t>(五)、选址综合评价</w:t>
        </w:r>
        <w:r>
          <w:tab/>
        </w:r>
        <w:r>
          <w:fldChar w:fldCharType="begin"/>
        </w:r>
        <w:r>
          <w:instrText xml:space="preserve"> PAGEREF _Toc25786 \h </w:instrText>
        </w:r>
        <w:r>
          <w:fldChar w:fldCharType="separate"/>
        </w:r>
        <w:r>
          <w:t>16</w:t>
        </w:r>
        <w:r>
          <w:fldChar w:fldCharType="end"/>
        </w:r>
      </w:hyperlink>
    </w:p>
    <w:p>
      <w:pPr>
        <w:pStyle w:val="TOC1"/>
        <w:tabs>
          <w:tab w:val="right" w:leader="dot" w:pos="8306"/>
        </w:tabs>
      </w:pPr>
      <w:hyperlink w:anchor="_Toc7786" w:history="1">
        <w:r>
          <w:rPr>
            <w:rFonts w:ascii="仿宋" w:eastAsia="仿宋" w:hAnsi="仿宋" w:cs="仿宋" w:hint="eastAsia"/>
            <w:lang w:eastAsia="zh-CN"/>
          </w:rPr>
          <w:t>六、工艺说明</w:t>
        </w:r>
        <w:r>
          <w:tab/>
        </w:r>
        <w:r>
          <w:fldChar w:fldCharType="begin"/>
        </w:r>
        <w:r>
          <w:instrText xml:space="preserve"> PAGEREF _Toc7786 \h </w:instrText>
        </w:r>
        <w:r>
          <w:fldChar w:fldCharType="separate"/>
        </w:r>
        <w:r>
          <w:t>18</w:t>
        </w:r>
        <w:r>
          <w:fldChar w:fldCharType="end"/>
        </w:r>
      </w:hyperlink>
    </w:p>
    <w:p>
      <w:pPr>
        <w:pStyle w:val="TOC2"/>
        <w:tabs>
          <w:tab w:val="right" w:leader="dot" w:pos="8306"/>
        </w:tabs>
      </w:pPr>
      <w:hyperlink w:anchor="_Toc13790" w:history="1">
        <w:r>
          <w:rPr>
            <w:rFonts w:ascii="仿宋" w:eastAsia="仿宋" w:hAnsi="仿宋" w:cs="仿宋" w:hint="eastAsia"/>
            <w:lang w:eastAsia="zh-CN"/>
          </w:rPr>
          <w:t>(一)、技术管理特点</w:t>
        </w:r>
        <w:r>
          <w:tab/>
        </w:r>
        <w:r>
          <w:fldChar w:fldCharType="begin"/>
        </w:r>
        <w:r>
          <w:instrText xml:space="preserve"> PAGEREF _Toc13790 \h </w:instrText>
        </w:r>
        <w:r>
          <w:fldChar w:fldCharType="separate"/>
        </w:r>
        <w:r>
          <w:t>18</w:t>
        </w:r>
        <w:r>
          <w:fldChar w:fldCharType="end"/>
        </w:r>
      </w:hyperlink>
    </w:p>
    <w:p>
      <w:pPr>
        <w:pStyle w:val="TOC2"/>
        <w:tabs>
          <w:tab w:val="right" w:leader="dot" w:pos="8306"/>
        </w:tabs>
      </w:pPr>
      <w:hyperlink w:anchor="_Toc11433" w:history="1">
        <w:r>
          <w:rPr>
            <w:rFonts w:ascii="仿宋" w:eastAsia="仿宋" w:hAnsi="仿宋" w:cs="仿宋" w:hint="eastAsia"/>
            <w:lang w:eastAsia="zh-CN"/>
          </w:rPr>
          <w:t>(二)、电动小车项目工艺技术设计方案</w:t>
        </w:r>
        <w:r>
          <w:tab/>
        </w:r>
        <w:r>
          <w:fldChar w:fldCharType="begin"/>
        </w:r>
        <w:r>
          <w:instrText xml:space="preserve"> PAGEREF _Toc11433 \h </w:instrText>
        </w:r>
        <w:r>
          <w:fldChar w:fldCharType="separate"/>
        </w:r>
        <w:r>
          <w:t>19</w:t>
        </w:r>
        <w:r>
          <w:fldChar w:fldCharType="end"/>
        </w:r>
      </w:hyperlink>
    </w:p>
    <w:p>
      <w:pPr>
        <w:pStyle w:val="TOC2"/>
        <w:tabs>
          <w:tab w:val="right" w:leader="dot" w:pos="8306"/>
        </w:tabs>
      </w:pPr>
      <w:hyperlink w:anchor="_Toc12484" w:history="1">
        <w:r>
          <w:rPr>
            <w:rFonts w:ascii="仿宋" w:eastAsia="仿宋" w:hAnsi="仿宋" w:cs="仿宋" w:hint="eastAsia"/>
            <w:lang w:eastAsia="zh-CN"/>
          </w:rPr>
          <w:t>(三)、设备选型方案</w:t>
        </w:r>
        <w:r>
          <w:tab/>
        </w:r>
        <w:r>
          <w:fldChar w:fldCharType="begin"/>
        </w:r>
        <w:r>
          <w:instrText xml:space="preserve"> PAGEREF _Toc12484 \h </w:instrText>
        </w:r>
        <w:r>
          <w:fldChar w:fldCharType="separate"/>
        </w:r>
        <w:r>
          <w:t>20</w:t>
        </w:r>
        <w:r>
          <w:fldChar w:fldCharType="end"/>
        </w:r>
      </w:hyperlink>
    </w:p>
    <w:p>
      <w:pPr>
        <w:pStyle w:val="TOC1"/>
        <w:tabs>
          <w:tab w:val="right" w:leader="dot" w:pos="8306"/>
        </w:tabs>
      </w:pPr>
      <w:hyperlink w:anchor="_Toc19251" w:history="1">
        <w:r>
          <w:rPr>
            <w:rFonts w:ascii="仿宋" w:eastAsia="仿宋" w:hAnsi="仿宋" w:cs="仿宋" w:hint="eastAsia"/>
            <w:lang w:eastAsia="zh-CN"/>
          </w:rPr>
          <w:t>七、电动小车项目社会影响</w:t>
        </w:r>
        <w:r>
          <w:tab/>
        </w:r>
        <w:r>
          <w:fldChar w:fldCharType="begin"/>
        </w:r>
        <w:r>
          <w:instrText xml:space="preserve"> PAGEREF _Toc19251 \h </w:instrText>
        </w:r>
        <w:r>
          <w:fldChar w:fldCharType="separate"/>
        </w:r>
        <w:r>
          <w:t>21</w:t>
        </w:r>
        <w:r>
          <w:fldChar w:fldCharType="end"/>
        </w:r>
      </w:hyperlink>
    </w:p>
    <w:p>
      <w:pPr>
        <w:pStyle w:val="TOC2"/>
        <w:tabs>
          <w:tab w:val="right" w:leader="dot" w:pos="8306"/>
        </w:tabs>
      </w:pPr>
      <w:hyperlink w:anchor="_Toc10001" w:history="1">
        <w:r>
          <w:rPr>
            <w:rFonts w:ascii="仿宋" w:eastAsia="仿宋" w:hAnsi="仿宋" w:cs="仿宋" w:hint="eastAsia"/>
            <w:lang w:eastAsia="zh-CN"/>
          </w:rPr>
          <w:t>(一)、社会责任与义务</w:t>
        </w:r>
        <w:r>
          <w:tab/>
        </w:r>
        <w:r>
          <w:fldChar w:fldCharType="begin"/>
        </w:r>
        <w:r>
          <w:instrText xml:space="preserve"> PAGEREF _Toc10001 \h </w:instrText>
        </w:r>
        <w:r>
          <w:fldChar w:fldCharType="separate"/>
        </w:r>
        <w:r>
          <w:t>21</w:t>
        </w:r>
        <w:r>
          <w:fldChar w:fldCharType="end"/>
        </w:r>
      </w:hyperlink>
    </w:p>
    <w:p>
      <w:pPr>
        <w:pStyle w:val="TOC2"/>
        <w:tabs>
          <w:tab w:val="right" w:leader="dot" w:pos="8306"/>
        </w:tabs>
      </w:pPr>
      <w:hyperlink w:anchor="_Toc29602" w:history="1">
        <w:r>
          <w:rPr>
            <w:rFonts w:ascii="仿宋" w:eastAsia="仿宋" w:hAnsi="仿宋" w:cs="仿宋" w:hint="eastAsia"/>
            <w:lang w:eastAsia="zh-CN"/>
          </w:rPr>
          <w:t>(二)、社会参与与沟通</w:t>
        </w:r>
        <w:r>
          <w:tab/>
        </w:r>
        <w:r>
          <w:fldChar w:fldCharType="begin"/>
        </w:r>
        <w:r>
          <w:instrText xml:space="preserve"> PAGEREF _Toc29602 \h </w:instrText>
        </w:r>
        <w:r>
          <w:fldChar w:fldCharType="separate"/>
        </w:r>
        <w:r>
          <w:t>22</w:t>
        </w:r>
        <w:r>
          <w:fldChar w:fldCharType="end"/>
        </w:r>
      </w:hyperlink>
    </w:p>
    <w:p>
      <w:pPr>
        <w:pStyle w:val="TOC1"/>
        <w:tabs>
          <w:tab w:val="right" w:leader="dot" w:pos="8306"/>
        </w:tabs>
      </w:pPr>
      <w:hyperlink w:anchor="_Toc2145" w:history="1">
        <w:r>
          <w:rPr>
            <w:rFonts w:ascii="仿宋" w:eastAsia="仿宋" w:hAnsi="仿宋" w:cs="仿宋" w:hint="eastAsia"/>
            <w:lang w:eastAsia="zh-CN"/>
          </w:rPr>
          <w:t>八、电动小车项目风险管理</w:t>
        </w:r>
        <w:r>
          <w:tab/>
        </w:r>
        <w:r>
          <w:fldChar w:fldCharType="begin"/>
        </w:r>
        <w:r>
          <w:instrText xml:space="preserve"> PAGEREF _Toc2145 \h </w:instrText>
        </w:r>
        <w:r>
          <w:fldChar w:fldCharType="separate"/>
        </w:r>
        <w:r>
          <w:t>23</w:t>
        </w:r>
        <w:r>
          <w:fldChar w:fldCharType="end"/>
        </w:r>
      </w:hyperlink>
    </w:p>
    <w:p>
      <w:pPr>
        <w:pStyle w:val="TOC2"/>
        <w:tabs>
          <w:tab w:val="right" w:leader="dot" w:pos="8306"/>
        </w:tabs>
      </w:pPr>
      <w:hyperlink w:anchor="_Toc18942" w:history="1">
        <w:r>
          <w:rPr>
            <w:rFonts w:ascii="仿宋" w:eastAsia="仿宋" w:hAnsi="仿宋" w:cs="仿宋" w:hint="eastAsia"/>
            <w:lang w:eastAsia="zh-CN"/>
          </w:rPr>
          <w:t>(一)、风险识别与评估</w:t>
        </w:r>
        <w:r>
          <w:tab/>
        </w:r>
        <w:r>
          <w:fldChar w:fldCharType="begin"/>
        </w:r>
        <w:r>
          <w:instrText xml:space="preserve"> PAGEREF _Toc18942 \h </w:instrText>
        </w:r>
        <w:r>
          <w:fldChar w:fldCharType="separate"/>
        </w:r>
        <w:r>
          <w:t>23</w:t>
        </w:r>
        <w:r>
          <w:fldChar w:fldCharType="end"/>
        </w:r>
      </w:hyperlink>
    </w:p>
    <w:p>
      <w:pPr>
        <w:pStyle w:val="TOC2"/>
        <w:tabs>
          <w:tab w:val="right" w:leader="dot" w:pos="8306"/>
        </w:tabs>
      </w:pPr>
      <w:hyperlink w:anchor="_Toc30730" w:history="1">
        <w:r>
          <w:rPr>
            <w:rFonts w:ascii="仿宋" w:eastAsia="仿宋" w:hAnsi="仿宋" w:cs="仿宋" w:hint="eastAsia"/>
            <w:lang w:eastAsia="zh-CN"/>
          </w:rPr>
          <w:t>(二)、风险应对策略</w:t>
        </w:r>
        <w:r>
          <w:tab/>
        </w:r>
        <w:r>
          <w:fldChar w:fldCharType="begin"/>
        </w:r>
        <w:r>
          <w:instrText xml:space="preserve"> PAGEREF _Toc30730 \h </w:instrText>
        </w:r>
        <w:r>
          <w:fldChar w:fldCharType="separate"/>
        </w:r>
        <w:r>
          <w:t>24</w:t>
        </w:r>
        <w:r>
          <w:fldChar w:fldCharType="end"/>
        </w:r>
      </w:hyperlink>
    </w:p>
    <w:p>
      <w:pPr>
        <w:pStyle w:val="TOC2"/>
        <w:tabs>
          <w:tab w:val="right" w:leader="dot" w:pos="8306"/>
        </w:tabs>
      </w:pPr>
      <w:hyperlink w:anchor="_Toc32237" w:history="1">
        <w:r>
          <w:rPr>
            <w:rFonts w:ascii="仿宋" w:eastAsia="仿宋" w:hAnsi="仿宋" w:cs="仿宋" w:hint="eastAsia"/>
            <w:lang w:eastAsia="zh-CN"/>
          </w:rPr>
          <w:t>(三)、风险监控与控制</w:t>
        </w:r>
        <w:r>
          <w:tab/>
        </w:r>
        <w:r>
          <w:fldChar w:fldCharType="begin"/>
        </w:r>
        <w:r>
          <w:instrText xml:space="preserve"> PAGEREF _Toc32237 \h </w:instrText>
        </w:r>
        <w:r>
          <w:fldChar w:fldCharType="separate"/>
        </w:r>
        <w:r>
          <w:t>26</w:t>
        </w:r>
        <w:r>
          <w:fldChar w:fldCharType="end"/>
        </w:r>
      </w:hyperlink>
    </w:p>
    <w:p>
      <w:pPr>
        <w:pStyle w:val="TOC1"/>
        <w:tabs>
          <w:tab w:val="right" w:leader="dot" w:pos="8306"/>
        </w:tabs>
      </w:pPr>
      <w:hyperlink w:anchor="_Toc16922" w:history="1">
        <w:r>
          <w:rPr>
            <w:rFonts w:ascii="仿宋" w:eastAsia="仿宋" w:hAnsi="仿宋" w:cs="仿宋" w:hint="eastAsia"/>
            <w:lang w:eastAsia="zh-CN"/>
          </w:rPr>
          <w:t>九、电动小车项目人力资源管理</w:t>
        </w:r>
        <w:r>
          <w:tab/>
        </w:r>
        <w:r>
          <w:fldChar w:fldCharType="begin"/>
        </w:r>
        <w:r>
          <w:instrText xml:space="preserve"> PAGEREF _Toc16922 \h </w:instrText>
        </w:r>
        <w:r>
          <w:fldChar w:fldCharType="separate"/>
        </w:r>
        <w:r>
          <w:t>27</w:t>
        </w:r>
        <w:r>
          <w:fldChar w:fldCharType="end"/>
        </w:r>
      </w:hyperlink>
    </w:p>
    <w:p>
      <w:pPr>
        <w:pStyle w:val="TOC2"/>
        <w:tabs>
          <w:tab w:val="right" w:leader="dot" w:pos="8306"/>
        </w:tabs>
      </w:pPr>
      <w:hyperlink w:anchor="_Toc8770" w:history="1">
        <w:r>
          <w:rPr>
            <w:rFonts w:ascii="仿宋" w:eastAsia="仿宋" w:hAnsi="仿宋" w:cs="仿宋" w:hint="eastAsia"/>
            <w:lang w:eastAsia="zh-CN"/>
          </w:rPr>
          <w:t>(一)、建立健全的预算管理制度</w:t>
        </w:r>
        <w:r>
          <w:tab/>
        </w:r>
        <w:r>
          <w:fldChar w:fldCharType="begin"/>
        </w:r>
        <w:r>
          <w:instrText xml:space="preserve"> PAGEREF _Toc8770 \h </w:instrText>
        </w:r>
        <w:r>
          <w:fldChar w:fldCharType="separate"/>
        </w:r>
        <w:r>
          <w:t>27</w:t>
        </w:r>
        <w:r>
          <w:fldChar w:fldCharType="end"/>
        </w:r>
      </w:hyperlink>
    </w:p>
    <w:p>
      <w:pPr>
        <w:pStyle w:val="TOC2"/>
        <w:tabs>
          <w:tab w:val="right" w:leader="dot" w:pos="8306"/>
        </w:tabs>
      </w:pPr>
      <w:hyperlink w:anchor="_Toc12590" w:history="1">
        <w:r>
          <w:rPr>
            <w:rFonts w:ascii="仿宋" w:eastAsia="仿宋" w:hAnsi="仿宋" w:cs="仿宋" w:hint="eastAsia"/>
            <w:lang w:eastAsia="zh-CN"/>
          </w:rPr>
          <w:t>(二)、加强资金流动监控</w:t>
        </w:r>
        <w:r>
          <w:tab/>
        </w:r>
        <w:r>
          <w:fldChar w:fldCharType="begin"/>
        </w:r>
        <w:r>
          <w:instrText xml:space="preserve"> PAGEREF _Toc12590 \h </w:instrText>
        </w:r>
        <w:r>
          <w:fldChar w:fldCharType="separate"/>
        </w:r>
        <w:r>
          <w:t>29</w:t>
        </w:r>
        <w:r>
          <w:fldChar w:fldCharType="end"/>
        </w:r>
      </w:hyperlink>
    </w:p>
    <w:p>
      <w:pPr>
        <w:pStyle w:val="TOC2"/>
        <w:tabs>
          <w:tab w:val="right" w:leader="dot" w:pos="8306"/>
        </w:tabs>
      </w:pPr>
      <w:hyperlink w:anchor="_Toc5616" w:history="1">
        <w:r>
          <w:rPr>
            <w:rFonts w:ascii="仿宋" w:eastAsia="仿宋" w:hAnsi="仿宋" w:cs="仿宋" w:hint="eastAsia"/>
            <w:lang w:eastAsia="zh-CN"/>
          </w:rPr>
          <w:t>(三)、制定完善的风险控制机制</w:t>
        </w:r>
        <w:r>
          <w:tab/>
        </w:r>
        <w:r>
          <w:fldChar w:fldCharType="begin"/>
        </w:r>
        <w:r>
          <w:instrText xml:space="preserve"> PAGEREF _Toc5616 \h </w:instrText>
        </w:r>
        <w:r>
          <w:fldChar w:fldCharType="separate"/>
        </w:r>
        <w:r>
          <w:t>30</w:t>
        </w:r>
        <w:r>
          <w:fldChar w:fldCharType="end"/>
        </w:r>
      </w:hyperlink>
    </w:p>
    <w:p>
      <w:pPr>
        <w:pStyle w:val="TOC2"/>
        <w:tabs>
          <w:tab w:val="right" w:leader="dot" w:pos="8306"/>
        </w:tabs>
      </w:pPr>
      <w:hyperlink w:anchor="_Toc5135" w:history="1">
        <w:r>
          <w:rPr>
            <w:rFonts w:ascii="仿宋" w:eastAsia="仿宋" w:hAnsi="仿宋" w:cs="仿宋" w:hint="eastAsia"/>
            <w:lang w:eastAsia="zh-CN"/>
          </w:rPr>
          <w:t>(四)、优化成本管理</w:t>
        </w:r>
        <w:r>
          <w:tab/>
        </w:r>
        <w:r>
          <w:fldChar w:fldCharType="begin"/>
        </w:r>
        <w:r>
          <w:instrText xml:space="preserve"> PAGEREF _Toc5135 \h </w:instrText>
        </w:r>
        <w:r>
          <w:fldChar w:fldCharType="separate"/>
        </w:r>
        <w:r>
          <w:t>31</w:t>
        </w:r>
        <w:r>
          <w:fldChar w:fldCharType="end"/>
        </w:r>
      </w:hyperlink>
    </w:p>
    <w:p>
      <w:pPr>
        <w:pStyle w:val="TOC1"/>
        <w:tabs>
          <w:tab w:val="right" w:leader="dot" w:pos="8306"/>
        </w:tabs>
      </w:pPr>
      <w:hyperlink w:anchor="_Toc12719" w:history="1">
        <w:r>
          <w:rPr>
            <w:rFonts w:ascii="仿宋" w:eastAsia="仿宋" w:hAnsi="仿宋" w:cs="仿宋" w:hint="eastAsia"/>
            <w:lang w:eastAsia="zh-CN"/>
          </w:rPr>
          <w:t>十、电动小车项目经营效益</w:t>
        </w:r>
        <w:r>
          <w:tab/>
        </w:r>
        <w:r>
          <w:fldChar w:fldCharType="begin"/>
        </w:r>
        <w:r>
          <w:instrText xml:space="preserve"> PAGEREF _Toc12719 \h </w:instrText>
        </w:r>
        <w:r>
          <w:fldChar w:fldCharType="separate"/>
        </w:r>
        <w:r>
          <w:t>32</w:t>
        </w:r>
        <w:r>
          <w:fldChar w:fldCharType="end"/>
        </w:r>
      </w:hyperlink>
    </w:p>
    <w:p>
      <w:pPr>
        <w:pStyle w:val="TOC2"/>
        <w:tabs>
          <w:tab w:val="right" w:leader="dot" w:pos="8306"/>
        </w:tabs>
      </w:pPr>
      <w:hyperlink w:anchor="_Toc31042" w:history="1">
        <w:r>
          <w:rPr>
            <w:rFonts w:ascii="仿宋" w:eastAsia="仿宋" w:hAnsi="仿宋" w:cs="仿宋" w:hint="eastAsia"/>
            <w:lang w:eastAsia="zh-CN"/>
          </w:rPr>
          <w:t>(一)、经济评价财务测算</w:t>
        </w:r>
        <w:r>
          <w:tab/>
        </w:r>
        <w:r>
          <w:fldChar w:fldCharType="begin"/>
        </w:r>
        <w:r>
          <w:instrText xml:space="preserve"> PAGEREF _Toc31042 \h </w:instrText>
        </w:r>
        <w:r>
          <w:fldChar w:fldCharType="separate"/>
        </w:r>
        <w:r>
          <w:t>32</w:t>
        </w:r>
        <w:r>
          <w:fldChar w:fldCharType="end"/>
        </w:r>
      </w:hyperlink>
    </w:p>
    <w:p>
      <w:pPr>
        <w:pStyle w:val="TOC2"/>
        <w:tabs>
          <w:tab w:val="right" w:leader="dot" w:pos="8306"/>
        </w:tabs>
      </w:pPr>
      <w:hyperlink w:anchor="_Toc18404" w:history="1">
        <w:r>
          <w:rPr>
            <w:rFonts w:ascii="仿宋" w:eastAsia="仿宋" w:hAnsi="仿宋" w:cs="仿宋" w:hint="eastAsia"/>
            <w:lang w:eastAsia="zh-CN"/>
          </w:rPr>
          <w:t>(二)、电动小车项目盈利能力分析</w:t>
        </w:r>
        <w:r>
          <w:tab/>
        </w:r>
        <w:r>
          <w:fldChar w:fldCharType="begin"/>
        </w:r>
        <w:r>
          <w:instrText xml:space="preserve"> PAGEREF _Toc18404 \h </w:instrText>
        </w:r>
        <w:r>
          <w:fldChar w:fldCharType="separate"/>
        </w:r>
        <w:r>
          <w:t>34</w:t>
        </w:r>
        <w:r>
          <w:fldChar w:fldCharType="end"/>
        </w:r>
      </w:hyperlink>
    </w:p>
    <w:p>
      <w:pPr>
        <w:pStyle w:val="TOC1"/>
        <w:tabs>
          <w:tab w:val="right" w:leader="dot" w:pos="8306"/>
        </w:tabs>
      </w:pPr>
      <w:hyperlink w:anchor="_Toc6111" w:history="1">
        <w:r>
          <w:rPr>
            <w:rFonts w:ascii="仿宋" w:eastAsia="仿宋" w:hAnsi="仿宋" w:cs="仿宋" w:hint="eastAsia"/>
            <w:lang w:eastAsia="zh-CN"/>
          </w:rPr>
          <w:t>十一、电动小车项目技术管理</w:t>
        </w:r>
        <w:r>
          <w:tab/>
        </w:r>
        <w:r>
          <w:fldChar w:fldCharType="begin"/>
        </w:r>
        <w:r>
          <w:instrText xml:space="preserve"> PAGEREF _Toc6111 \h </w:instrText>
        </w:r>
        <w:r>
          <w:fldChar w:fldCharType="separate"/>
        </w:r>
        <w:r>
          <w:t>34</w:t>
        </w:r>
        <w:r>
          <w:fldChar w:fldCharType="end"/>
        </w:r>
      </w:hyperlink>
    </w:p>
    <w:p>
      <w:pPr>
        <w:pStyle w:val="TOC2"/>
        <w:tabs>
          <w:tab w:val="right" w:leader="dot" w:pos="8306"/>
        </w:tabs>
      </w:pPr>
      <w:hyperlink w:anchor="_Toc12410" w:history="1">
        <w:r>
          <w:rPr>
            <w:rFonts w:ascii="仿宋" w:eastAsia="仿宋" w:hAnsi="仿宋" w:cs="仿宋" w:hint="eastAsia"/>
            <w:lang w:eastAsia="zh-CN"/>
          </w:rPr>
          <w:t>(一)、技术方案选用方向</w:t>
        </w:r>
        <w:r>
          <w:tab/>
        </w:r>
        <w:r>
          <w:fldChar w:fldCharType="begin"/>
        </w:r>
        <w:r>
          <w:instrText xml:space="preserve"> PAGEREF _Toc12410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45" w:history="1">
        <w:r>
          <w:rPr>
            <w:rFonts w:ascii="仿宋" w:eastAsia="仿宋" w:hAnsi="仿宋" w:cs="仿宋" w:hint="eastAsia"/>
            <w:lang w:eastAsia="zh-CN"/>
          </w:rPr>
          <w:t>(二)、工艺技术方案选用原则</w:t>
        </w:r>
        <w:r>
          <w:tab/>
        </w:r>
        <w:r>
          <w:fldChar w:fldCharType="begin"/>
        </w:r>
        <w:r>
          <w:instrText xml:space="preserve"> PAGEREF _Toc22645 \h </w:instrText>
        </w:r>
        <w:r>
          <w:fldChar w:fldCharType="separate"/>
        </w:r>
        <w:r>
          <w:t>36</w:t>
        </w:r>
        <w:r>
          <w:fldChar w:fldCharType="end"/>
        </w:r>
      </w:hyperlink>
    </w:p>
    <w:p>
      <w:pPr>
        <w:pStyle w:val="TOC2"/>
        <w:tabs>
          <w:tab w:val="right" w:leader="dot" w:pos="8306"/>
        </w:tabs>
      </w:pPr>
      <w:hyperlink w:anchor="_Toc10448" w:history="1">
        <w:r>
          <w:rPr>
            <w:rFonts w:ascii="仿宋" w:eastAsia="仿宋" w:hAnsi="仿宋" w:cs="仿宋" w:hint="eastAsia"/>
            <w:lang w:eastAsia="zh-CN"/>
          </w:rPr>
          <w:t>(三)、工艺技术方案要求</w:t>
        </w:r>
        <w:r>
          <w:tab/>
        </w:r>
        <w:r>
          <w:fldChar w:fldCharType="begin"/>
        </w:r>
        <w:r>
          <w:instrText xml:space="preserve"> PAGEREF _Toc10448 \h </w:instrText>
        </w:r>
        <w:r>
          <w:fldChar w:fldCharType="separate"/>
        </w:r>
        <w:r>
          <w:t>38</w:t>
        </w:r>
        <w:r>
          <w:fldChar w:fldCharType="end"/>
        </w:r>
      </w:hyperlink>
    </w:p>
    <w:p>
      <w:pPr>
        <w:pStyle w:val="TOC1"/>
        <w:tabs>
          <w:tab w:val="right" w:leader="dot" w:pos="8306"/>
        </w:tabs>
      </w:pPr>
      <w:hyperlink w:anchor="_Toc17864" w:history="1">
        <w:r>
          <w:rPr>
            <w:rFonts w:ascii="仿宋" w:eastAsia="仿宋" w:hAnsi="仿宋" w:cs="仿宋" w:hint="eastAsia"/>
            <w:lang w:eastAsia="zh-CN"/>
          </w:rPr>
          <w:t>十二、生产安全保护</w:t>
        </w:r>
        <w:r>
          <w:tab/>
        </w:r>
        <w:r>
          <w:fldChar w:fldCharType="begin"/>
        </w:r>
        <w:r>
          <w:instrText xml:space="preserve"> PAGEREF _Toc17864 \h </w:instrText>
        </w:r>
        <w:r>
          <w:fldChar w:fldCharType="separate"/>
        </w:r>
        <w:r>
          <w:t>40</w:t>
        </w:r>
        <w:r>
          <w:fldChar w:fldCharType="end"/>
        </w:r>
      </w:hyperlink>
    </w:p>
    <w:p>
      <w:pPr>
        <w:pStyle w:val="TOC2"/>
        <w:tabs>
          <w:tab w:val="right" w:leader="dot" w:pos="8306"/>
        </w:tabs>
      </w:pPr>
      <w:hyperlink w:anchor="_Toc20469" w:history="1">
        <w:r>
          <w:rPr>
            <w:rFonts w:ascii="仿宋" w:eastAsia="仿宋" w:hAnsi="仿宋" w:cs="仿宋" w:hint="eastAsia"/>
            <w:lang w:eastAsia="zh-CN"/>
          </w:rPr>
          <w:t>(一)、消防安全</w:t>
        </w:r>
        <w:r>
          <w:tab/>
        </w:r>
        <w:r>
          <w:fldChar w:fldCharType="begin"/>
        </w:r>
        <w:r>
          <w:instrText xml:space="preserve"> PAGEREF _Toc20469 \h </w:instrText>
        </w:r>
        <w:r>
          <w:fldChar w:fldCharType="separate"/>
        </w:r>
        <w:r>
          <w:t>40</w:t>
        </w:r>
        <w:r>
          <w:fldChar w:fldCharType="end"/>
        </w:r>
      </w:hyperlink>
    </w:p>
    <w:p>
      <w:pPr>
        <w:pStyle w:val="TOC2"/>
        <w:tabs>
          <w:tab w:val="right" w:leader="dot" w:pos="8306"/>
        </w:tabs>
      </w:pPr>
      <w:hyperlink w:anchor="_Toc11425" w:history="1">
        <w:r>
          <w:rPr>
            <w:rFonts w:ascii="仿宋" w:eastAsia="仿宋" w:hAnsi="仿宋" w:cs="仿宋" w:hint="eastAsia"/>
            <w:lang w:eastAsia="zh-CN"/>
          </w:rPr>
          <w:t>(二)、防火防爆总图布置措施</w:t>
        </w:r>
        <w:r>
          <w:tab/>
        </w:r>
        <w:r>
          <w:fldChar w:fldCharType="begin"/>
        </w:r>
        <w:r>
          <w:instrText xml:space="preserve"> PAGEREF _Toc11425 \h </w:instrText>
        </w:r>
        <w:r>
          <w:fldChar w:fldCharType="separate"/>
        </w:r>
        <w:r>
          <w:t>42</w:t>
        </w:r>
        <w:r>
          <w:fldChar w:fldCharType="end"/>
        </w:r>
      </w:hyperlink>
    </w:p>
    <w:p>
      <w:pPr>
        <w:pStyle w:val="TOC2"/>
        <w:tabs>
          <w:tab w:val="right" w:leader="dot" w:pos="8306"/>
        </w:tabs>
      </w:pPr>
      <w:hyperlink w:anchor="_Toc2488" w:history="1">
        <w:r>
          <w:rPr>
            <w:rFonts w:ascii="仿宋" w:eastAsia="仿宋" w:hAnsi="仿宋" w:cs="仿宋" w:hint="eastAsia"/>
            <w:lang w:eastAsia="zh-CN"/>
          </w:rPr>
          <w:t>(三)、自然灾害防范措施</w:t>
        </w:r>
        <w:r>
          <w:tab/>
        </w:r>
        <w:r>
          <w:fldChar w:fldCharType="begin"/>
        </w:r>
        <w:r>
          <w:instrText xml:space="preserve"> PAGEREF _Toc2488 \h </w:instrText>
        </w:r>
        <w:r>
          <w:fldChar w:fldCharType="separate"/>
        </w:r>
        <w:r>
          <w:t>43</w:t>
        </w:r>
        <w:r>
          <w:fldChar w:fldCharType="end"/>
        </w:r>
      </w:hyperlink>
    </w:p>
    <w:p>
      <w:pPr>
        <w:pStyle w:val="TOC2"/>
        <w:tabs>
          <w:tab w:val="right" w:leader="dot" w:pos="8306"/>
        </w:tabs>
      </w:pPr>
      <w:hyperlink w:anchor="_Toc11024" w:history="1">
        <w:r>
          <w:rPr>
            <w:rFonts w:ascii="仿宋" w:eastAsia="仿宋" w:hAnsi="仿宋" w:cs="仿宋" w:hint="eastAsia"/>
            <w:lang w:eastAsia="zh-CN"/>
          </w:rPr>
          <w:t>(四)、安全色及安全标志使用要求</w:t>
        </w:r>
        <w:r>
          <w:tab/>
        </w:r>
        <w:r>
          <w:fldChar w:fldCharType="begin"/>
        </w:r>
        <w:r>
          <w:instrText xml:space="preserve"> PAGEREF _Toc11024 \h </w:instrText>
        </w:r>
        <w:r>
          <w:fldChar w:fldCharType="separate"/>
        </w:r>
        <w:r>
          <w:t>44</w:t>
        </w:r>
        <w:r>
          <w:fldChar w:fldCharType="end"/>
        </w:r>
      </w:hyperlink>
    </w:p>
    <w:p>
      <w:pPr>
        <w:pStyle w:val="TOC2"/>
        <w:tabs>
          <w:tab w:val="right" w:leader="dot" w:pos="8306"/>
        </w:tabs>
      </w:pPr>
      <w:hyperlink w:anchor="_Toc10082" w:history="1">
        <w:r>
          <w:rPr>
            <w:rFonts w:ascii="仿宋" w:eastAsia="仿宋" w:hAnsi="仿宋" w:cs="仿宋" w:hint="eastAsia"/>
            <w:lang w:eastAsia="zh-CN"/>
          </w:rPr>
          <w:t>(五)、防尘防毒措施</w:t>
        </w:r>
        <w:r>
          <w:tab/>
        </w:r>
        <w:r>
          <w:fldChar w:fldCharType="begin"/>
        </w:r>
        <w:r>
          <w:instrText xml:space="preserve"> PAGEREF _Toc10082 \h </w:instrText>
        </w:r>
        <w:r>
          <w:fldChar w:fldCharType="separate"/>
        </w:r>
        <w:r>
          <w:t>45</w:t>
        </w:r>
        <w:r>
          <w:fldChar w:fldCharType="end"/>
        </w:r>
      </w:hyperlink>
    </w:p>
    <w:p>
      <w:pPr>
        <w:pStyle w:val="TOC2"/>
        <w:tabs>
          <w:tab w:val="right" w:leader="dot" w:pos="8306"/>
        </w:tabs>
      </w:pPr>
      <w:hyperlink w:anchor="_Toc13006" w:history="1">
        <w:r>
          <w:rPr>
            <w:rFonts w:ascii="仿宋" w:eastAsia="仿宋" w:hAnsi="仿宋" w:cs="仿宋" w:hint="eastAsia"/>
            <w:lang w:eastAsia="zh-CN"/>
          </w:rPr>
          <w:t>(六)、防静电、触电防护及防雷措施</w:t>
        </w:r>
        <w:r>
          <w:tab/>
        </w:r>
        <w:r>
          <w:fldChar w:fldCharType="begin"/>
        </w:r>
        <w:r>
          <w:instrText xml:space="preserve"> PAGEREF _Toc13006 \h </w:instrText>
        </w:r>
        <w:r>
          <w:fldChar w:fldCharType="separate"/>
        </w:r>
        <w:r>
          <w:t>45</w:t>
        </w:r>
        <w:r>
          <w:fldChar w:fldCharType="end"/>
        </w:r>
      </w:hyperlink>
    </w:p>
    <w:p>
      <w:pPr>
        <w:pStyle w:val="TOC2"/>
        <w:tabs>
          <w:tab w:val="right" w:leader="dot" w:pos="8306"/>
        </w:tabs>
      </w:pPr>
      <w:hyperlink w:anchor="_Toc27409" w:history="1">
        <w:r>
          <w:rPr>
            <w:rFonts w:ascii="仿宋" w:eastAsia="仿宋" w:hAnsi="仿宋" w:cs="仿宋" w:hint="eastAsia"/>
            <w:lang w:eastAsia="zh-CN"/>
          </w:rPr>
          <w:t>(七)、机械设备安全保障措施</w:t>
        </w:r>
        <w:r>
          <w:tab/>
        </w:r>
        <w:r>
          <w:fldChar w:fldCharType="begin"/>
        </w:r>
        <w:r>
          <w:instrText xml:space="preserve"> PAGEREF _Toc27409 \h </w:instrText>
        </w:r>
        <w:r>
          <w:fldChar w:fldCharType="separate"/>
        </w:r>
        <w:r>
          <w:t>47</w:t>
        </w:r>
        <w:r>
          <w:fldChar w:fldCharType="end"/>
        </w:r>
      </w:hyperlink>
    </w:p>
    <w:p>
      <w:pPr>
        <w:pStyle w:val="TOC1"/>
        <w:tabs>
          <w:tab w:val="right" w:leader="dot" w:pos="8306"/>
        </w:tabs>
      </w:pPr>
      <w:hyperlink w:anchor="_Toc24483" w:history="1">
        <w:r>
          <w:rPr>
            <w:rFonts w:ascii="仿宋" w:eastAsia="仿宋" w:hAnsi="仿宋" w:cs="仿宋" w:hint="eastAsia"/>
            <w:lang w:eastAsia="zh-CN"/>
          </w:rPr>
          <w:t>十三、电动小车项目治理与监督</w:t>
        </w:r>
        <w:r>
          <w:tab/>
        </w:r>
        <w:r>
          <w:fldChar w:fldCharType="begin"/>
        </w:r>
        <w:r>
          <w:instrText xml:space="preserve"> PAGEREF _Toc24483 \h </w:instrText>
        </w:r>
        <w:r>
          <w:fldChar w:fldCharType="separate"/>
        </w:r>
        <w:r>
          <w:t>48</w:t>
        </w:r>
        <w:r>
          <w:fldChar w:fldCharType="end"/>
        </w:r>
      </w:hyperlink>
    </w:p>
    <w:p>
      <w:pPr>
        <w:pStyle w:val="TOC2"/>
        <w:tabs>
          <w:tab w:val="right" w:leader="dot" w:pos="8306"/>
        </w:tabs>
      </w:pPr>
      <w:hyperlink w:anchor="_Toc25353" w:history="1">
        <w:r>
          <w:rPr>
            <w:rFonts w:ascii="仿宋" w:eastAsia="仿宋" w:hAnsi="仿宋" w:cs="仿宋" w:hint="eastAsia"/>
            <w:lang w:eastAsia="zh-CN"/>
          </w:rPr>
          <w:t>(一)、电动小车项目治理结构</w:t>
        </w:r>
        <w:r>
          <w:tab/>
        </w:r>
        <w:r>
          <w:fldChar w:fldCharType="begin"/>
        </w:r>
        <w:r>
          <w:instrText xml:space="preserve"> PAGEREF _Toc25353 \h </w:instrText>
        </w:r>
        <w:r>
          <w:fldChar w:fldCharType="separate"/>
        </w:r>
        <w:r>
          <w:t>48</w:t>
        </w:r>
        <w:r>
          <w:fldChar w:fldCharType="end"/>
        </w:r>
      </w:hyperlink>
    </w:p>
    <w:p>
      <w:pPr>
        <w:pStyle w:val="TOC2"/>
        <w:tabs>
          <w:tab w:val="right" w:leader="dot" w:pos="8306"/>
        </w:tabs>
      </w:pPr>
      <w:hyperlink w:anchor="_Toc18936" w:history="1">
        <w:r>
          <w:rPr>
            <w:rFonts w:ascii="仿宋" w:eastAsia="仿宋" w:hAnsi="仿宋" w:cs="仿宋" w:hint="eastAsia"/>
            <w:lang w:eastAsia="zh-CN"/>
          </w:rPr>
          <w:t>(二)、监督与审计</w:t>
        </w:r>
        <w:r>
          <w:tab/>
        </w:r>
        <w:r>
          <w:fldChar w:fldCharType="begin"/>
        </w:r>
        <w:r>
          <w:instrText xml:space="preserve"> PAGEREF _Toc18936 \h </w:instrText>
        </w:r>
        <w:r>
          <w:fldChar w:fldCharType="separate"/>
        </w:r>
        <w:r>
          <w:t>50</w:t>
        </w:r>
        <w:r>
          <w:fldChar w:fldCharType="end"/>
        </w:r>
      </w:hyperlink>
    </w:p>
    <w:p>
      <w:pPr>
        <w:pStyle w:val="TOC1"/>
        <w:tabs>
          <w:tab w:val="right" w:leader="dot" w:pos="8306"/>
        </w:tabs>
      </w:pPr>
      <w:hyperlink w:anchor="_Toc17529" w:history="1">
        <w:r>
          <w:rPr>
            <w:rFonts w:ascii="仿宋" w:eastAsia="仿宋" w:hAnsi="仿宋" w:cs="仿宋" w:hint="eastAsia"/>
            <w:lang w:eastAsia="zh-CN"/>
          </w:rPr>
          <w:t>十四、电动小车项目变更管理</w:t>
        </w:r>
        <w:r>
          <w:tab/>
        </w:r>
        <w:r>
          <w:fldChar w:fldCharType="begin"/>
        </w:r>
        <w:r>
          <w:instrText xml:space="preserve"> PAGEREF _Toc17529 \h </w:instrText>
        </w:r>
        <w:r>
          <w:fldChar w:fldCharType="separate"/>
        </w:r>
        <w:r>
          <w:t>51</w:t>
        </w:r>
        <w:r>
          <w:fldChar w:fldCharType="end"/>
        </w:r>
      </w:hyperlink>
    </w:p>
    <w:p>
      <w:pPr>
        <w:pStyle w:val="TOC2"/>
        <w:tabs>
          <w:tab w:val="right" w:leader="dot" w:pos="8306"/>
        </w:tabs>
      </w:pPr>
      <w:hyperlink w:anchor="_Toc32509" w:history="1">
        <w:r>
          <w:rPr>
            <w:rFonts w:ascii="仿宋" w:eastAsia="仿宋" w:hAnsi="仿宋" w:cs="仿宋" w:hint="eastAsia"/>
            <w:lang w:eastAsia="zh-CN"/>
          </w:rPr>
          <w:t>(一)、变更申请与评估</w:t>
        </w:r>
        <w:r>
          <w:tab/>
        </w:r>
        <w:r>
          <w:fldChar w:fldCharType="begin"/>
        </w:r>
        <w:r>
          <w:instrText xml:space="preserve"> PAGEREF _Toc32509 \h </w:instrText>
        </w:r>
        <w:r>
          <w:fldChar w:fldCharType="separate"/>
        </w:r>
        <w:r>
          <w:t>51</w:t>
        </w:r>
        <w:r>
          <w:fldChar w:fldCharType="end"/>
        </w:r>
      </w:hyperlink>
    </w:p>
    <w:p>
      <w:pPr>
        <w:pStyle w:val="TOC2"/>
        <w:tabs>
          <w:tab w:val="right" w:leader="dot" w:pos="8306"/>
        </w:tabs>
      </w:pPr>
      <w:hyperlink w:anchor="_Toc27016" w:history="1">
        <w:r>
          <w:rPr>
            <w:rFonts w:ascii="仿宋" w:eastAsia="仿宋" w:hAnsi="仿宋" w:cs="仿宋" w:hint="eastAsia"/>
            <w:lang w:eastAsia="zh-CN"/>
          </w:rPr>
          <w:t>(二)、变更实施与控制</w:t>
        </w:r>
        <w:r>
          <w:tab/>
        </w:r>
        <w:r>
          <w:fldChar w:fldCharType="begin"/>
        </w:r>
        <w:r>
          <w:instrText xml:space="preserve"> PAGEREF _Toc27016 \h </w:instrText>
        </w:r>
        <w:r>
          <w:fldChar w:fldCharType="separate"/>
        </w:r>
        <w:r>
          <w:t>51</w:t>
        </w:r>
        <w:r>
          <w:fldChar w:fldCharType="end"/>
        </w:r>
      </w:hyperlink>
    </w:p>
    <w:p>
      <w:pPr>
        <w:pStyle w:val="TOC1"/>
        <w:tabs>
          <w:tab w:val="right" w:leader="dot" w:pos="8306"/>
        </w:tabs>
      </w:pPr>
      <w:hyperlink w:anchor="_Toc21266" w:history="1">
        <w:r>
          <w:rPr>
            <w:rFonts w:ascii="仿宋" w:eastAsia="仿宋" w:hAnsi="仿宋" w:cs="仿宋" w:hint="eastAsia"/>
            <w:lang w:eastAsia="zh-CN"/>
          </w:rPr>
          <w:t>十五、营销与推广策略</w:t>
        </w:r>
        <w:r>
          <w:tab/>
        </w:r>
        <w:r>
          <w:fldChar w:fldCharType="begin"/>
        </w:r>
        <w:r>
          <w:instrText xml:space="preserve"> PAGEREF _Toc21266 \h </w:instrText>
        </w:r>
        <w:r>
          <w:fldChar w:fldCharType="separate"/>
        </w:r>
        <w:r>
          <w:t>52</w:t>
        </w:r>
        <w:r>
          <w:fldChar w:fldCharType="end"/>
        </w:r>
      </w:hyperlink>
    </w:p>
    <w:p>
      <w:pPr>
        <w:pStyle w:val="TOC2"/>
        <w:tabs>
          <w:tab w:val="right" w:leader="dot" w:pos="8306"/>
        </w:tabs>
      </w:pPr>
      <w:hyperlink w:anchor="_Toc29861" w:history="1">
        <w:r>
          <w:rPr>
            <w:rFonts w:ascii="仿宋" w:eastAsia="仿宋" w:hAnsi="仿宋" w:cs="仿宋" w:hint="eastAsia"/>
            <w:lang w:eastAsia="zh-CN"/>
          </w:rPr>
          <w:t>(一)、产品/服务定位与特点</w:t>
        </w:r>
        <w:r>
          <w:tab/>
        </w:r>
        <w:r>
          <w:fldChar w:fldCharType="begin"/>
        </w:r>
        <w:r>
          <w:instrText xml:space="preserve"> PAGEREF _Toc29861 \h </w:instrText>
        </w:r>
        <w:r>
          <w:fldChar w:fldCharType="separate"/>
        </w:r>
        <w:r>
          <w:t>52</w:t>
        </w:r>
        <w:r>
          <w:fldChar w:fldCharType="end"/>
        </w:r>
      </w:hyperlink>
    </w:p>
    <w:p>
      <w:pPr>
        <w:pStyle w:val="TOC2"/>
        <w:tabs>
          <w:tab w:val="right" w:leader="dot" w:pos="8306"/>
        </w:tabs>
      </w:pPr>
      <w:hyperlink w:anchor="_Toc10314" w:history="1">
        <w:r>
          <w:rPr>
            <w:rFonts w:ascii="仿宋" w:eastAsia="仿宋" w:hAnsi="仿宋" w:cs="仿宋" w:hint="eastAsia"/>
            <w:lang w:eastAsia="zh-CN"/>
          </w:rPr>
          <w:t>(二)、市场定位与竞争分析</w:t>
        </w:r>
        <w:r>
          <w:tab/>
        </w:r>
        <w:r>
          <w:fldChar w:fldCharType="begin"/>
        </w:r>
        <w:r>
          <w:instrText xml:space="preserve"> PAGEREF _Toc10314 \h </w:instrText>
        </w:r>
        <w:r>
          <w:fldChar w:fldCharType="separate"/>
        </w:r>
        <w:r>
          <w:t>53</w:t>
        </w:r>
        <w:r>
          <w:fldChar w:fldCharType="end"/>
        </w:r>
      </w:hyperlink>
    </w:p>
    <w:p>
      <w:pPr>
        <w:pStyle w:val="TOC2"/>
        <w:tabs>
          <w:tab w:val="right" w:leader="dot" w:pos="8306"/>
        </w:tabs>
      </w:pPr>
      <w:hyperlink w:anchor="_Toc27499" w:history="1">
        <w:r>
          <w:rPr>
            <w:rFonts w:ascii="仿宋" w:eastAsia="仿宋" w:hAnsi="仿宋" w:cs="仿宋" w:hint="eastAsia"/>
            <w:lang w:eastAsia="zh-CN"/>
          </w:rPr>
          <w:t>(三)、营销渠道与策略</w:t>
        </w:r>
        <w:r>
          <w:tab/>
        </w:r>
        <w:r>
          <w:fldChar w:fldCharType="begin"/>
        </w:r>
        <w:r>
          <w:instrText xml:space="preserve"> PAGEREF _Toc27499 \h </w:instrText>
        </w:r>
        <w:r>
          <w:fldChar w:fldCharType="separate"/>
        </w:r>
        <w:r>
          <w:t>55</w:t>
        </w:r>
        <w:r>
          <w:fldChar w:fldCharType="end"/>
        </w:r>
      </w:hyperlink>
    </w:p>
    <w:p>
      <w:pPr>
        <w:pStyle w:val="TOC2"/>
        <w:tabs>
          <w:tab w:val="right" w:leader="dot" w:pos="8306"/>
        </w:tabs>
      </w:pPr>
      <w:hyperlink w:anchor="_Toc21066" w:history="1">
        <w:r>
          <w:rPr>
            <w:rFonts w:ascii="仿宋" w:eastAsia="仿宋" w:hAnsi="仿宋" w:cs="仿宋" w:hint="eastAsia"/>
            <w:lang w:eastAsia="zh-CN"/>
          </w:rPr>
          <w:t>(四)、推广与宣传活动</w:t>
        </w:r>
        <w:r>
          <w:tab/>
        </w:r>
        <w:r>
          <w:fldChar w:fldCharType="begin"/>
        </w:r>
        <w:r>
          <w:instrText xml:space="preserve"> PAGEREF _Toc21066 \h </w:instrText>
        </w:r>
        <w:r>
          <w:fldChar w:fldCharType="separate"/>
        </w:r>
        <w:r>
          <w:t>56</w:t>
        </w:r>
        <w:r>
          <w:fldChar w:fldCharType="end"/>
        </w:r>
      </w:hyperlink>
    </w:p>
    <w:p>
      <w:pPr>
        <w:pStyle w:val="TOC1"/>
        <w:tabs>
          <w:tab w:val="right" w:leader="dot" w:pos="8306"/>
        </w:tabs>
      </w:pPr>
      <w:hyperlink w:anchor="_Toc28059" w:history="1">
        <w:r>
          <w:rPr>
            <w:rFonts w:ascii="仿宋" w:eastAsia="仿宋" w:hAnsi="仿宋" w:cs="仿宋" w:hint="eastAsia"/>
            <w:lang w:eastAsia="zh-CN"/>
          </w:rPr>
          <w:t>十六、电动小车项目实施保障措施</w:t>
        </w:r>
        <w:r>
          <w:tab/>
        </w:r>
        <w:r>
          <w:fldChar w:fldCharType="begin"/>
        </w:r>
        <w:r>
          <w:instrText xml:space="preserve"> PAGEREF _Toc28059 \h </w:instrText>
        </w:r>
        <w:r>
          <w:fldChar w:fldCharType="separate"/>
        </w:r>
        <w:r>
          <w:t>61</w:t>
        </w:r>
        <w:r>
          <w:fldChar w:fldCharType="end"/>
        </w:r>
      </w:hyperlink>
    </w:p>
    <w:p>
      <w:pPr>
        <w:pStyle w:val="TOC2"/>
        <w:tabs>
          <w:tab w:val="right" w:leader="dot" w:pos="8306"/>
        </w:tabs>
      </w:pPr>
      <w:hyperlink w:anchor="_Toc18892" w:history="1">
        <w:r>
          <w:rPr>
            <w:rFonts w:ascii="仿宋" w:eastAsia="仿宋" w:hAnsi="仿宋" w:cs="仿宋" w:hint="eastAsia"/>
            <w:lang w:eastAsia="zh-CN"/>
          </w:rPr>
          <w:t>(一)、电动小车项目实施保障机制</w:t>
        </w:r>
        <w:r>
          <w:tab/>
        </w:r>
        <w:r>
          <w:fldChar w:fldCharType="begin"/>
        </w:r>
        <w:r>
          <w:instrText xml:space="preserve"> PAGEREF _Toc18892 \h </w:instrText>
        </w:r>
        <w:r>
          <w:fldChar w:fldCharType="separate"/>
        </w:r>
        <w:r>
          <w:t>61</w:t>
        </w:r>
        <w:r>
          <w:fldChar w:fldCharType="end"/>
        </w:r>
      </w:hyperlink>
    </w:p>
    <w:p>
      <w:pPr>
        <w:pStyle w:val="TOC2"/>
        <w:tabs>
          <w:tab w:val="right" w:leader="dot" w:pos="8306"/>
        </w:tabs>
      </w:pPr>
      <w:hyperlink w:anchor="_Toc4348" w:history="1">
        <w:r>
          <w:rPr>
            <w:rFonts w:ascii="仿宋" w:eastAsia="仿宋" w:hAnsi="仿宋" w:cs="仿宋" w:hint="eastAsia"/>
            <w:lang w:eastAsia="zh-CN"/>
          </w:rPr>
          <w:t>(二)、电动小车项目法律合规要求</w:t>
        </w:r>
        <w:r>
          <w:tab/>
        </w:r>
        <w:r>
          <w:fldChar w:fldCharType="begin"/>
        </w:r>
        <w:r>
          <w:instrText xml:space="preserve"> PAGEREF _Toc4348 \h </w:instrText>
        </w:r>
        <w:r>
          <w:fldChar w:fldCharType="separate"/>
        </w:r>
        <w:r>
          <w:t>65</w:t>
        </w:r>
        <w:r>
          <w:fldChar w:fldCharType="end"/>
        </w:r>
      </w:hyperlink>
    </w:p>
    <w:p>
      <w:pPr>
        <w:pStyle w:val="TOC2"/>
        <w:tabs>
          <w:tab w:val="right" w:leader="dot" w:pos="8306"/>
        </w:tabs>
      </w:pPr>
      <w:hyperlink w:anchor="_Toc13711" w:history="1">
        <w:r>
          <w:rPr>
            <w:rFonts w:ascii="仿宋" w:eastAsia="仿宋" w:hAnsi="仿宋" w:cs="仿宋" w:hint="eastAsia"/>
            <w:lang w:eastAsia="zh-CN"/>
          </w:rPr>
          <w:t>(三)、电动小车项目合同管理与法律事务</w:t>
        </w:r>
        <w:r>
          <w:tab/>
        </w:r>
        <w:r>
          <w:fldChar w:fldCharType="begin"/>
        </w:r>
        <w:r>
          <w:instrText xml:space="preserve"> PAGEREF _Toc13711 \h </w:instrText>
        </w:r>
        <w:r>
          <w:fldChar w:fldCharType="separate"/>
        </w:r>
        <w:r>
          <w:t>69</w:t>
        </w:r>
        <w:r>
          <w:fldChar w:fldCharType="end"/>
        </w:r>
      </w:hyperlink>
    </w:p>
    <w:p>
      <w:pPr>
        <w:pStyle w:val="TOC2"/>
        <w:tabs>
          <w:tab w:val="right" w:leader="dot" w:pos="8306"/>
        </w:tabs>
      </w:pPr>
      <w:hyperlink w:anchor="_Toc28961" w:history="1">
        <w:r>
          <w:rPr>
            <w:rFonts w:ascii="仿宋" w:eastAsia="仿宋" w:hAnsi="仿宋" w:cs="仿宋" w:hint="eastAsia"/>
            <w:lang w:eastAsia="zh-CN"/>
          </w:rPr>
          <w:t>(四)、电动小车项目知识产权保护策略</w:t>
        </w:r>
        <w:r>
          <w:tab/>
        </w:r>
        <w:r>
          <w:fldChar w:fldCharType="begin"/>
        </w:r>
        <w:r>
          <w:instrText xml:space="preserve"> PAGEREF _Toc28961 \h </w:instrText>
        </w:r>
        <w:r>
          <w:fldChar w:fldCharType="separate"/>
        </w:r>
        <w:r>
          <w:t>75</w:t>
        </w:r>
        <w:r>
          <w:fldChar w:fldCharType="end"/>
        </w:r>
      </w:hyperlink>
    </w:p>
    <w:p>
      <w:pPr>
        <w:pStyle w:val="TOC1"/>
        <w:tabs>
          <w:tab w:val="right" w:leader="dot" w:pos="8306"/>
        </w:tabs>
      </w:pPr>
      <w:hyperlink w:anchor="_Toc15230" w:history="1">
        <w:r>
          <w:rPr>
            <w:rFonts w:ascii="仿宋" w:eastAsia="仿宋" w:hAnsi="仿宋" w:cs="仿宋" w:hint="eastAsia"/>
            <w:lang w:eastAsia="zh-CN"/>
          </w:rPr>
          <w:t>十七、风险识别与分类</w:t>
        </w:r>
        <w:r>
          <w:tab/>
        </w:r>
        <w:r>
          <w:fldChar w:fldCharType="begin"/>
        </w:r>
        <w:r>
          <w:instrText xml:space="preserve"> PAGEREF _Toc15230 \h </w:instrText>
        </w:r>
        <w:r>
          <w:fldChar w:fldCharType="separate"/>
        </w:r>
        <w:r>
          <w:t>78</w:t>
        </w:r>
        <w:r>
          <w:fldChar w:fldCharType="end"/>
        </w:r>
      </w:hyperlink>
    </w:p>
    <w:p>
      <w:pPr>
        <w:pStyle w:val="TOC2"/>
        <w:tabs>
          <w:tab w:val="right" w:leader="dot" w:pos="8306"/>
        </w:tabs>
      </w:pPr>
      <w:hyperlink w:anchor="_Toc14940" w:history="1">
        <w:r>
          <w:rPr>
            <w:rFonts w:ascii="仿宋" w:eastAsia="仿宋" w:hAnsi="仿宋" w:cs="仿宋" w:hint="eastAsia"/>
            <w:lang w:eastAsia="zh-CN"/>
          </w:rPr>
          <w:t>(一)、风险识别</w:t>
        </w:r>
        <w:r>
          <w:tab/>
        </w:r>
        <w:r>
          <w:fldChar w:fldCharType="begin"/>
        </w:r>
        <w:r>
          <w:instrText xml:space="preserve"> PAGEREF _Toc14940 \h </w:instrText>
        </w:r>
        <w:r>
          <w:fldChar w:fldCharType="separate"/>
        </w:r>
        <w:r>
          <w:t>78</w:t>
        </w:r>
        <w:r>
          <w:fldChar w:fldCharType="end"/>
        </w:r>
      </w:hyperlink>
    </w:p>
    <w:p>
      <w:pPr>
        <w:pStyle w:val="TOC2"/>
        <w:tabs>
          <w:tab w:val="right" w:leader="dot" w:pos="8306"/>
        </w:tabs>
      </w:pPr>
      <w:hyperlink w:anchor="_Toc25680" w:history="1">
        <w:r>
          <w:rPr>
            <w:rFonts w:ascii="仿宋" w:eastAsia="仿宋" w:hAnsi="仿宋" w:cs="仿宋" w:hint="eastAsia"/>
            <w:lang w:eastAsia="zh-CN"/>
          </w:rPr>
          <w:t>(二)、风险分类</w:t>
        </w:r>
        <w:r>
          <w:tab/>
        </w:r>
        <w:r>
          <w:fldChar w:fldCharType="begin"/>
        </w:r>
        <w:r>
          <w:instrText xml:space="preserve"> PAGEREF _Toc25680 \h </w:instrText>
        </w:r>
        <w:r>
          <w:fldChar w:fldCharType="separate"/>
        </w:r>
        <w:r>
          <w:t>79</w:t>
        </w:r>
        <w:r>
          <w:fldChar w:fldCharType="end"/>
        </w:r>
      </w:hyperlink>
    </w:p>
    <w:p>
      <w:pPr>
        <w:pStyle w:val="TOC1"/>
        <w:tabs>
          <w:tab w:val="right" w:leader="dot" w:pos="8306"/>
        </w:tabs>
      </w:pPr>
      <w:hyperlink w:anchor="_Toc29045" w:history="1">
        <w:r>
          <w:rPr>
            <w:rFonts w:ascii="仿宋" w:eastAsia="仿宋" w:hAnsi="仿宋" w:cs="仿宋" w:hint="eastAsia"/>
            <w:lang w:eastAsia="zh-CN"/>
          </w:rPr>
          <w:t>十八、电动小车项目实施时间节点</w:t>
        </w:r>
        <w:r>
          <w:tab/>
        </w:r>
        <w:r>
          <w:fldChar w:fldCharType="begin"/>
        </w:r>
        <w:r>
          <w:instrText xml:space="preserve"> PAGEREF _Toc29045 \h </w:instrText>
        </w:r>
        <w:r>
          <w:fldChar w:fldCharType="separate"/>
        </w:r>
        <w:r>
          <w:t>81</w:t>
        </w:r>
        <w:r>
          <w:fldChar w:fldCharType="end"/>
        </w:r>
      </w:hyperlink>
    </w:p>
    <w:p>
      <w:pPr>
        <w:pStyle w:val="TOC2"/>
        <w:tabs>
          <w:tab w:val="right" w:leader="dot" w:pos="8306"/>
        </w:tabs>
      </w:pPr>
      <w:hyperlink w:anchor="_Toc27895" w:history="1">
        <w:r>
          <w:rPr>
            <w:rFonts w:ascii="仿宋" w:eastAsia="仿宋" w:hAnsi="仿宋" w:cs="仿宋" w:hint="eastAsia"/>
            <w:lang w:eastAsia="zh-CN"/>
          </w:rPr>
          <w:t>(一)、电动小车项目启动阶段时间节点</w:t>
        </w:r>
        <w:r>
          <w:tab/>
        </w:r>
        <w:r>
          <w:fldChar w:fldCharType="begin"/>
        </w:r>
        <w:r>
          <w:instrText xml:space="preserve"> PAGEREF _Toc27895 \h </w:instrText>
        </w:r>
        <w:r>
          <w:fldChar w:fldCharType="separate"/>
        </w:r>
        <w:r>
          <w:t>81</w:t>
        </w:r>
        <w:r>
          <w:fldChar w:fldCharType="end"/>
        </w:r>
      </w:hyperlink>
    </w:p>
    <w:p>
      <w:pPr>
        <w:pStyle w:val="TOC2"/>
        <w:tabs>
          <w:tab w:val="right" w:leader="dot" w:pos="8306"/>
        </w:tabs>
      </w:pPr>
      <w:hyperlink w:anchor="_Toc1491" w:history="1">
        <w:r>
          <w:rPr>
            <w:rFonts w:ascii="仿宋" w:eastAsia="仿宋" w:hAnsi="仿宋" w:cs="仿宋" w:hint="eastAsia"/>
            <w:lang w:eastAsia="zh-CN"/>
          </w:rPr>
          <w:t>(二)、电动小车项目执行阶段时间节点</w:t>
        </w:r>
        <w:r>
          <w:tab/>
        </w:r>
        <w:r>
          <w:fldChar w:fldCharType="begin"/>
        </w:r>
        <w:r>
          <w:instrText xml:space="preserve"> PAGEREF _Toc1491 \h </w:instrText>
        </w:r>
        <w:r>
          <w:fldChar w:fldCharType="separate"/>
        </w:r>
        <w:r>
          <w:t>82</w:t>
        </w:r>
        <w:r>
          <w:fldChar w:fldCharType="end"/>
        </w:r>
      </w:hyperlink>
    </w:p>
    <w:p>
      <w:pPr>
        <w:pStyle w:val="TOC2"/>
        <w:tabs>
          <w:tab w:val="right" w:leader="dot" w:pos="8306"/>
        </w:tabs>
      </w:pPr>
      <w:hyperlink w:anchor="_Toc31879" w:history="1">
        <w:r>
          <w:rPr>
            <w:rFonts w:ascii="仿宋" w:eastAsia="仿宋" w:hAnsi="仿宋" w:cs="仿宋" w:hint="eastAsia"/>
            <w:lang w:eastAsia="zh-CN"/>
          </w:rPr>
          <w:t>(三)、电动小车项目完成阶段时间节点</w:t>
        </w:r>
        <w:r>
          <w:tab/>
        </w:r>
        <w:r>
          <w:fldChar w:fldCharType="begin"/>
        </w:r>
        <w:r>
          <w:instrText xml:space="preserve"> PAGEREF _Toc31879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88"/>
      <w:r>
        <w:rPr>
          <w:rFonts w:ascii="仿宋" w:eastAsia="仿宋" w:hAnsi="仿宋" w:cs="仿宋" w:hint="eastAsia"/>
          <w:sz w:val="28"/>
          <w:lang w:eastAsia="zh-CN"/>
        </w:rPr>
        <w:t>一、电动小车项目可持续发展</w:t>
      </w:r>
      <w:bookmarkEnd w:id="2"/>
    </w:p>
    <w:p>
      <w:pPr>
        <w:pStyle w:val="Heading2"/>
        <w:rPr>
          <w:rFonts w:ascii="仿宋" w:eastAsia="仿宋" w:hAnsi="仿宋" w:cs="仿宋" w:hint="eastAsia"/>
          <w:lang w:eastAsia="zh-CN"/>
        </w:rPr>
      </w:pPr>
      <w:bookmarkStart w:id="3" w:name="_Toc2681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小车项目中，电动小车项目团队着眼于未来，明确了可持续发展的战略方向。制定的具体可持续发展目标包括降低资源使用、采用环保技术、最大化社会效益等。这一步骤不仅有助于电动小车项目在环保和社会责任方面达到最高标准，也为未来提供了明确的指引，确保电动小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可持续实践的融入电动小车项目管理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动小车项目管理周期。从电动小车项目规划开始，电动小车项目团队就考虑了环境和社会的因素。在执行阶段，电动小车项目团队积极推动绿色技术的应用，优化资源利用。此外，关注员工的社会责任，通过培训和沟通活动提高员工对可持续发展的认知，使他们能够在日常工作中践行可持续实践。这些举措不仅为电动小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89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扎根于电动小车项目的可持续发展理念，我们深信环保与社会责任是电动小车项目成功的关键支柱。在电动小车项目的每一步，我们都致力于通过创新和实践，履行对环境和社会的坚定责任。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团队通过引入先进的环保技术、建立高效的废物处理系统以及推动能源节约措施，积极履行环保责任。定期的环保监测和评估确保电动小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不仅致力于自身可持续发展，还注重对社会的回馈。通过支持社区电动小车项目、参与慈善事业、提供培训机会等方式，电动小车项目积极履行社会责任。与当地社区建立积极互动，关注员工的工作与生活平衡，以及员工的身心健康，是电动小车项目在社会责任层面的关键举措。这样的实践不仅增强了电动小车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3956"/>
      <w:r>
        <w:rPr>
          <w:rFonts w:ascii="仿宋" w:eastAsia="仿宋" w:hAnsi="仿宋" w:cs="仿宋" w:hint="eastAsia"/>
          <w:sz w:val="28"/>
          <w:lang w:eastAsia="zh-CN"/>
        </w:rPr>
        <w:t>二、电动小车项目建设背景及必要性分析</w:t>
      </w:r>
      <w:bookmarkEnd w:id="5"/>
    </w:p>
    <w:p>
      <w:pPr>
        <w:pStyle w:val="Heading2"/>
        <w:rPr>
          <w:rFonts w:ascii="仿宋" w:eastAsia="仿宋" w:hAnsi="仿宋" w:cs="仿宋" w:hint="eastAsia"/>
          <w:lang w:eastAsia="zh-CN"/>
        </w:rPr>
      </w:pPr>
      <w:bookmarkStart w:id="6" w:name="_Toc3772"/>
      <w:r>
        <w:rPr>
          <w:rFonts w:ascii="仿宋" w:eastAsia="仿宋" w:hAnsi="仿宋" w:cs="仿宋" w:hint="eastAsia"/>
          <w:lang w:eastAsia="zh-CN"/>
        </w:rPr>
        <w:t>(一)、电动小车项目背景分析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动小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动小车项目在这个潮流中的定位。同时，我们将关注行业内涌现的新兴机遇，以便电动小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动小车项目提供了强大的发展动力。我们将聚焦于行业内最新的技术发展趋势，包括但不限于人工智能、大数据分析、物联网等领域。通过深度的技术研究，我们将确保电动小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动小车项目发展的源泉。我们将投入更多的精力对市场需求进行深入剖析，超越表面的需求，深入挖掘潜在的市场痛点和机遇。通过对市场需求的细致了解，电动小车项目将更有针对性地设计解决方案，满足市场的多样化需求，从而更好地促进电动小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动小车项目战略至关重要。我们将对竞争态势进行更为深入的分析，包括但不限于市场份额、产品特点、客户满意度等多个维度。通过深度的竞争分析，电动小车项目将能够更准确地把握市场脉搏，制定具有竞争力的电动小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动小车项目的发展具有直接的影响。我们将进行更为全面的法规和政策分析，了解行业发展中的潜在法律风险和合规挑战。通过充分了解和遵守相关法规，电动小车项目将确保在法律框架内合法合规运营，为电动小车项目的稳健发展提供有力支持。</w:t>
      </w:r>
    </w:p>
    <w:p>
      <w:pPr>
        <w:pStyle w:val="Heading2"/>
        <w:ind w:firstLine="560" w:firstLineChars="200"/>
        <w:rPr>
          <w:rFonts w:ascii="仿宋" w:eastAsia="仿宋" w:hAnsi="仿宋" w:cs="仿宋" w:hint="eastAsia"/>
          <w:sz w:val="28"/>
          <w:lang w:eastAsia="zh-CN"/>
        </w:rPr>
      </w:pPr>
      <w:bookmarkStart w:id="7" w:name="_Toc16890"/>
      <w:r>
        <w:rPr>
          <w:rFonts w:ascii="仿宋" w:eastAsia="仿宋" w:hAnsi="仿宋" w:cs="仿宋" w:hint="eastAsia"/>
          <w:sz w:val="28"/>
          <w:lang w:eastAsia="zh-CN"/>
        </w:rPr>
        <w:t>(二)、电动小车项目建设必要性分析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动小车项目建设的迫切性源于对行业发展趋势的深刻洞察。我们正处于一个行业变革的时代，科技创新、数字化转型成为企业发展的关键动力。电动小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建设不仅仅是为了跟上潮流，更是为了通过技术创新推动企业的持续发展。通过引入先进的技术和解决方案，电动小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动小车项目的建设成为必然选择，通过提高产品质量、拓展服务领域，从而在竞争中获得更多的机会。电动小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动小车项目建设的必要性体现在对客户需求更精准的满足。通过电动小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动小车项目建设的背后是对企业持续创新的追求。只有通过不断创新，企业才能在竞争中立于不败之地。电动小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64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4976"/>
      <w:r>
        <w:rPr>
          <w:rFonts w:ascii="仿宋" w:eastAsia="仿宋" w:hAnsi="仿宋" w:cs="仿宋" w:hint="eastAsia"/>
          <w:lang w:eastAsia="zh-CN"/>
        </w:rPr>
        <w:t>(一)、电动小车行业分析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行业一直以来都是市场的关注焦点。行业内的发展趋势、竞争态势以及潜在机会都对电动小车项目的推进产生深远的影响。通过深入研究行业的整体概貌，我们将更好地理解行业的核心特征，为电动小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小车行业，技术一直是推动创新和发展的关键因素。我们将对当前技术趋势进行详尽分析，包括但不限于人工智能、大数据应用、先进制造技术等。这有助于电动小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动小车项目成功的基础。我们将对主要竞争对手进行深入研究，包括其市场份额、产品特点、市场定位等。通过全面了解竞争对手的优势和劣势，电动小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0372"/>
      <w:r>
        <w:rPr>
          <w:rFonts w:ascii="仿宋" w:eastAsia="仿宋" w:hAnsi="仿宋" w:cs="仿宋" w:hint="eastAsia"/>
          <w:sz w:val="28"/>
          <w:lang w:eastAsia="zh-CN"/>
        </w:rPr>
        <w:t>(二)、电动小车市场分析预测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通过对市场规模的深入调研，我们将预测电动小车市场未来的增长趋势。这包括市场的整体规模、各细分领域的发展趋势等。电动小车项目可以根据市场的扩张速度和潜在机会，制定更符合市场需求的发展策略。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动小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动小车项目实施过程中需要充分考虑的因素。我们将对市场风险进行全面评估，包括但不限于政策法规风险、市场竞争风险、技术变革风险等。通过对潜在风险的深入分析，电动小车项目可以制定相应的风险缓解策略，降低不确定性对电动小车项目的影响。</w:t>
      </w:r>
    </w:p>
    <w:p>
      <w:pPr>
        <w:pStyle w:val="Heading1"/>
        <w:ind w:firstLine="560" w:firstLineChars="200"/>
        <w:rPr>
          <w:rFonts w:ascii="仿宋" w:eastAsia="仿宋" w:hAnsi="仿宋" w:cs="仿宋" w:hint="eastAsia"/>
          <w:sz w:val="28"/>
          <w:lang w:eastAsia="zh-CN"/>
        </w:rPr>
      </w:pPr>
      <w:bookmarkStart w:id="11" w:name="_Toc21566"/>
      <w:r>
        <w:rPr>
          <w:rFonts w:ascii="仿宋" w:eastAsia="仿宋" w:hAnsi="仿宋" w:cs="仿宋" w:hint="eastAsia"/>
          <w:sz w:val="28"/>
          <w:lang w:eastAsia="zh-CN"/>
        </w:rPr>
        <w:t>四、电动小车项目绩效评估</w:t>
      </w:r>
      <w:bookmarkEnd w:id="11"/>
    </w:p>
    <w:p>
      <w:pPr>
        <w:pStyle w:val="Heading2"/>
        <w:rPr>
          <w:rFonts w:ascii="仿宋" w:eastAsia="仿宋" w:hAnsi="仿宋" w:cs="仿宋" w:hint="eastAsia"/>
          <w:lang w:eastAsia="zh-CN"/>
        </w:rPr>
      </w:pPr>
      <w:bookmarkStart w:id="12" w:name="_Toc1604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小车项目中，我们设计了一套全面的绩效评估指标，以确保电动小车项目的可控和成功交付。这些指标跨足电动小车项目目标、成本、进度和质量等多个维度，为我们提供了全面洞察电动小车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目标达成率是我们关注的首要指标。我们设定了明确的目标，并通过定期监测和评估，迅速发现并应对潜在的目标偏差。这为电动小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成本绩效是另一个核心关注点。通过实际成本与预算成本的对比分析，我们深入了解成本差异的原因，及时调整资源分配，保持电动小车项目在经济效益方面的合理水平。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小车项目进度作为关键的绩效指标之一，得到了精心的关注。我们制定了详细的电动小车项目进度计划，并设立了进度符合度指标，确保实际进度与计划进度保持一致。这使我们能够快速发现和解决潜在的进度问题，保持电动小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动小车项目绩效的不可或缺的一环。我们引入了一系列的质量标准和客户满意度指标，以确保电动小车项目交付的成果在质量上达到或超越预期水平。通过持续监测这些指标，我们努力提升电动小车项目整体质量水平，为电动小车项目的成功交付提供有力保障。通过这些科学且全面的绩效评估，我们能够更好地引导电动小车项目的持续改进，确保电动小车项目目标的顺利达成。</w:t>
      </w:r>
    </w:p>
    <w:p>
      <w:pPr>
        <w:pStyle w:val="Heading2"/>
        <w:ind w:firstLine="560" w:firstLineChars="200"/>
        <w:rPr>
          <w:rFonts w:ascii="仿宋" w:eastAsia="仿宋" w:hAnsi="仿宋" w:cs="仿宋" w:hint="eastAsia"/>
          <w:sz w:val="28"/>
          <w:lang w:eastAsia="zh-CN"/>
        </w:rPr>
      </w:pPr>
      <w:bookmarkStart w:id="13" w:name="_Toc249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绩效评估是电动小车项目中的关键环节，为确保电动小车项目达到预期目标，我们采用了多层次、多维度的绩效评估方法。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动小车项目的战略目标对齐，确保每个决策和行动都与电动小车项目整体目标保持一致。团队会定期召开战略对齐会议，审视当前工作与电动小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动小车项目进度、质量、成本和风险等方面。这些指标通过数据收集和分析，为电动小车项目管理团队提供了客观的评估依据。例如，我们通过电动小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绩效评估不仅仅停留在电动小车项目内部，还考虑了电动小车项目对外部环境的影响。我们定期进行干系人满意度调查，以了解各利益相关方对电动小车项目的期望和满意度，并及时做出调整。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这种多层次、多角度的绩效评估方法，使得我们能够全面了解电动小车项目的运行状态，及时做出调整，确保电动小车项目在不断变化的环境中保持稳健前行。</w:t>
      </w:r>
    </w:p>
    <w:p>
      <w:pPr>
        <w:pStyle w:val="Heading2"/>
        <w:ind w:firstLine="560" w:firstLineChars="200"/>
        <w:rPr>
          <w:rFonts w:ascii="仿宋" w:eastAsia="仿宋" w:hAnsi="仿宋" w:cs="仿宋" w:hint="eastAsia"/>
          <w:sz w:val="28"/>
          <w:lang w:eastAsia="zh-CN"/>
        </w:rPr>
      </w:pPr>
      <w:bookmarkStart w:id="14" w:name="_Toc2043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为了确保电动小车项目的有效管理和不断优化，我们采用了精心设计的绩效评估周期。这个周期旨在实现灵活、实时和全面的评估，以适应电动小车项目执行中的各种挑战。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动小车项目的不同需求，分为短期、中期和长期。短期评估关注每个迭代或工作周期，以及时发现和解决当前任务中的问题。中期评估涵盖几个迭代，深入了解整体电动小车项目的趋势和性能。长期评估则着眼于整个电动小车项目阶段，确保电动小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动小车项目管理工具和协作平台，团队成员能够随时更新和分享电动小车项目数据。这种实时性的反馈机制使我们能够及时察觉潜在问题，快速调整，保持电动小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动小车项目的决策制定密不可分。每个周期的电动小车项目回顾会议成为集体总结经验、识别问题深层次原因并找到创新解决方案的平台。这种定期的反思与调整机制使电动小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9774"/>
      <w:r>
        <w:rPr>
          <w:rFonts w:ascii="仿宋" w:eastAsia="仿宋" w:hAnsi="仿宋" w:cs="仿宋" w:hint="eastAsia"/>
          <w:sz w:val="28"/>
          <w:lang w:eastAsia="zh-CN"/>
        </w:rPr>
        <w:t>五、电动小车项目选址可行性分析</w:t>
      </w:r>
      <w:bookmarkEnd w:id="15"/>
    </w:p>
    <w:p>
      <w:pPr>
        <w:pStyle w:val="Heading2"/>
        <w:rPr>
          <w:rFonts w:ascii="仿宋" w:eastAsia="仿宋" w:hAnsi="仿宋" w:cs="仿宋" w:hint="eastAsia"/>
          <w:lang w:eastAsia="zh-CN"/>
        </w:rPr>
      </w:pPr>
      <w:bookmarkStart w:id="16" w:name="_Toc7347"/>
      <w:r>
        <w:rPr>
          <w:rFonts w:ascii="仿宋" w:eastAsia="仿宋" w:hAnsi="仿宋" w:cs="仿宋" w:hint="eastAsia"/>
          <w:lang w:eastAsia="zh-CN"/>
        </w:rPr>
        <w:t>(一)、电动小车项目选址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该电动小车项目选址位于XX省XX市XX区XXX街道</w:t>
      </w:r>
    </w:p>
    <w:p>
      <w:pPr>
        <w:pStyle w:val="Heading2"/>
        <w:ind w:firstLine="560" w:firstLineChars="200"/>
        <w:rPr>
          <w:rFonts w:ascii="仿宋" w:eastAsia="仿宋" w:hAnsi="仿宋" w:cs="仿宋" w:hint="eastAsia"/>
          <w:sz w:val="28"/>
          <w:lang w:eastAsia="zh-CN"/>
        </w:rPr>
      </w:pPr>
      <w:bookmarkStart w:id="17" w:name="_Toc1338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电动小车项目的征地面积将根据电动小车项目的实际规模和需求进行精确规划。具体面积XXX平方米，旨在确保电动小车项目不仅能够满足当前的发展需求，还能够预留空间以适应未来的扩展。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净用地面积是在征地面积基础上去除不可利用面积后的实际可开发用地。具体面积XXX平方米，考虑到环保、交通、安全等多方面因素，以确保电动小车项目在整体利用效率上达到最优。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电动小车项目计划建设的建筑总规模具体面积XXX平方米。这一规模的确定综合考虑了电动小车项目的性质、规模，以及城市规划的相关要求，确保建筑布局与周边环境协调一致。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绿地率是电动小车项目用地中被规划为绿地的比例。具体面积XXX平方米，旨在通过合理规划绿地，改善电动小车项目周边环境，提升居民生活质量，并符合城市整体绿化规划。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容积率是用地上可以建设的建筑总体积与用地面积之比。具体面积XXX，通过合理的容积率规划，确保电动小车项目建筑规模与周边环境和谐共生。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确保电动小车项目选址与当地城市规划相一致，具体面积XXX平方米。通过与城市规划部门深入沟通，确保电动小车项目不仅符合城市的整体发展方向，还能够融入城市的发展布局，为城市的长远发展贡献力量。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电动小车项目选址符合当地产业政策，具体面积XXX平方米。这包括电动小车项目对当地经济的促进作用，以及对相关产业的带动效应，确保电动小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用地总体要求必须符合环保和可持续发展的原则，具体面积XXX平方米。通过采用绿色建筑设计、节能减排等措施，确保电动小车项目在建设和运营过程中对环境的影响最小化，达到可持续发展的要求。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确保电动小车项目选址具备必要的公共设施配套，具体面积XXX平方米。这包括交通便利性、教育、医疗等基础设施，以提高居民生活品质，使得电动小车项目选址更具吸引力。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考虑用地总体要求对当地社会稳定性的影响，具体面积XXX平方米。通过深入了解当地社区反馈，确保电动小车项目的选址和建设过程对当地社会和谐稳定产生积极作用。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动小车项目选址不仅符合法规和规划，还在实际操作中具有可行性。这一全面规划将为电动小车项目的成功实施提供坚实的基础，确保电动小车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19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小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动小车项目的设备规划和空间设计中，我们将采取灵活设备布局的措施。设备布局将根据实际需求进行灵活设计，避免不必要的浪费。通过合理规划设备摆放位置，我们将提高设备的利用率，减少设备间距，以确保电动小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动小车项目内部引入共享设施的概念，例如共享会议室、办公区等。通过这种方式，我们可以减少对资源的重复建设，提高资源共享效率，从而减小电动小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2734"/>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动小车项目的总图布置中，我们将不同功能区域进行明确的规划，以最大程度满足电动小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5786"/>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https://d.book118.com/995001202300011122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电动小车项目规划设计蓝图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130174"/>
    <w:rsid w:val="621301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00120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2024-03-01T01:43:00Z</dcterms:created>
  <dcterms:modified xsi:type="dcterms:W3CDTF">2024-03-01T01:44:05Z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F8132247FAA34D71999DC9C09FBC9F56_11</vt:lpwstr>
  </property>
  <property fmtid="{D5CDD505-2E9C-101B-9397-08002B2CF9AE}" pid="3" name="KSOProductBuildVer">
    <vt:lpwstr>2052-12.1.0.16388</vt:lpwstr>
  </property>
</Properties>
</file>