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光纤和特种光缆项目规划设计蓝图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9" w:history="1">
        <w:r>
          <w:rPr>
            <w:rFonts w:ascii="仿宋" w:eastAsia="仿宋" w:hAnsi="仿宋" w:cs="仿宋" w:hint="eastAsia"/>
            <w:lang w:eastAsia="zh-CN"/>
          </w:rPr>
          <w:t>概论</w:t>
        </w:r>
        <w:r>
          <w:tab/>
        </w:r>
        <w:r>
          <w:fldChar w:fldCharType="begin"/>
        </w:r>
        <w:r>
          <w:instrText xml:space="preserve"> PAGEREF _Toc19399 \h </w:instrText>
        </w:r>
        <w:r>
          <w:fldChar w:fldCharType="separate"/>
        </w:r>
        <w:r>
          <w:t>3</w:t>
        </w:r>
        <w:r>
          <w:fldChar w:fldCharType="end"/>
        </w:r>
      </w:hyperlink>
    </w:p>
    <w:p>
      <w:pPr>
        <w:pStyle w:val="TOC1"/>
        <w:tabs>
          <w:tab w:val="right" w:leader="dot" w:pos="8306"/>
        </w:tabs>
      </w:pPr>
      <w:hyperlink w:anchor="_Toc23645" w:history="1">
        <w:r>
          <w:rPr>
            <w:rFonts w:ascii="仿宋" w:eastAsia="仿宋" w:hAnsi="仿宋" w:cs="仿宋" w:hint="eastAsia"/>
            <w:lang w:eastAsia="zh-CN"/>
          </w:rPr>
          <w:t>一、光纤和特种光缆项目建设背景及必要性分析</w:t>
        </w:r>
        <w:r>
          <w:tab/>
        </w:r>
        <w:r>
          <w:fldChar w:fldCharType="begin"/>
        </w:r>
        <w:r>
          <w:instrText xml:space="preserve"> PAGEREF _Toc23645 \h </w:instrText>
        </w:r>
        <w:r>
          <w:fldChar w:fldCharType="separate"/>
        </w:r>
        <w:r>
          <w:t>3</w:t>
        </w:r>
        <w:r>
          <w:fldChar w:fldCharType="end"/>
        </w:r>
      </w:hyperlink>
    </w:p>
    <w:p>
      <w:pPr>
        <w:pStyle w:val="TOC2"/>
        <w:tabs>
          <w:tab w:val="right" w:leader="dot" w:pos="8306"/>
        </w:tabs>
      </w:pPr>
      <w:hyperlink w:anchor="_Toc12735" w:history="1">
        <w:r>
          <w:rPr>
            <w:rFonts w:ascii="仿宋" w:eastAsia="仿宋" w:hAnsi="仿宋" w:cs="仿宋" w:hint="eastAsia"/>
            <w:lang w:eastAsia="zh-CN"/>
          </w:rPr>
          <w:t>(一)、光纤和特种光缆项目背景分析</w:t>
        </w:r>
        <w:r>
          <w:tab/>
        </w:r>
        <w:r>
          <w:fldChar w:fldCharType="begin"/>
        </w:r>
        <w:r>
          <w:instrText xml:space="preserve"> PAGEREF _Toc12735 \h </w:instrText>
        </w:r>
        <w:r>
          <w:fldChar w:fldCharType="separate"/>
        </w:r>
        <w:r>
          <w:t>3</w:t>
        </w:r>
        <w:r>
          <w:fldChar w:fldCharType="end"/>
        </w:r>
      </w:hyperlink>
    </w:p>
    <w:p>
      <w:pPr>
        <w:pStyle w:val="TOC2"/>
        <w:tabs>
          <w:tab w:val="right" w:leader="dot" w:pos="8306"/>
        </w:tabs>
      </w:pPr>
      <w:hyperlink w:anchor="_Toc27355" w:history="1">
        <w:r>
          <w:rPr>
            <w:rFonts w:ascii="仿宋" w:eastAsia="仿宋" w:hAnsi="仿宋" w:cs="仿宋" w:hint="eastAsia"/>
            <w:lang w:eastAsia="zh-CN"/>
          </w:rPr>
          <w:t>(二)、光纤和特种光缆项目建设必要性分析</w:t>
        </w:r>
        <w:r>
          <w:tab/>
        </w:r>
        <w:r>
          <w:fldChar w:fldCharType="begin"/>
        </w:r>
        <w:r>
          <w:instrText xml:space="preserve"> PAGEREF _Toc27355 \h </w:instrText>
        </w:r>
        <w:r>
          <w:fldChar w:fldCharType="separate"/>
        </w:r>
        <w:r>
          <w:t>5</w:t>
        </w:r>
        <w:r>
          <w:fldChar w:fldCharType="end"/>
        </w:r>
      </w:hyperlink>
    </w:p>
    <w:p>
      <w:pPr>
        <w:pStyle w:val="TOC1"/>
        <w:tabs>
          <w:tab w:val="right" w:leader="dot" w:pos="8306"/>
        </w:tabs>
      </w:pPr>
      <w:hyperlink w:anchor="_Toc26538" w:history="1">
        <w:r>
          <w:rPr>
            <w:rFonts w:ascii="仿宋" w:eastAsia="仿宋" w:hAnsi="仿宋" w:cs="仿宋" w:hint="eastAsia"/>
            <w:lang w:eastAsia="zh-CN"/>
          </w:rPr>
          <w:t>二、工艺说明</w:t>
        </w:r>
        <w:r>
          <w:tab/>
        </w:r>
        <w:r>
          <w:fldChar w:fldCharType="begin"/>
        </w:r>
        <w:r>
          <w:instrText xml:space="preserve"> PAGEREF _Toc26538 \h </w:instrText>
        </w:r>
        <w:r>
          <w:fldChar w:fldCharType="separate"/>
        </w:r>
        <w:r>
          <w:t>6</w:t>
        </w:r>
        <w:r>
          <w:fldChar w:fldCharType="end"/>
        </w:r>
      </w:hyperlink>
    </w:p>
    <w:p>
      <w:pPr>
        <w:pStyle w:val="TOC2"/>
        <w:tabs>
          <w:tab w:val="right" w:leader="dot" w:pos="8306"/>
        </w:tabs>
      </w:pPr>
      <w:hyperlink w:anchor="_Toc15620" w:history="1">
        <w:r>
          <w:rPr>
            <w:rFonts w:ascii="仿宋" w:eastAsia="仿宋" w:hAnsi="仿宋" w:cs="仿宋" w:hint="eastAsia"/>
            <w:lang w:eastAsia="zh-CN"/>
          </w:rPr>
          <w:t>(一)、技术管理特点</w:t>
        </w:r>
        <w:r>
          <w:tab/>
        </w:r>
        <w:r>
          <w:fldChar w:fldCharType="begin"/>
        </w:r>
        <w:r>
          <w:instrText xml:space="preserve"> PAGEREF _Toc15620 \h </w:instrText>
        </w:r>
        <w:r>
          <w:fldChar w:fldCharType="separate"/>
        </w:r>
        <w:r>
          <w:t>6</w:t>
        </w:r>
        <w:r>
          <w:fldChar w:fldCharType="end"/>
        </w:r>
      </w:hyperlink>
    </w:p>
    <w:p>
      <w:pPr>
        <w:pStyle w:val="TOC2"/>
        <w:tabs>
          <w:tab w:val="right" w:leader="dot" w:pos="8306"/>
        </w:tabs>
      </w:pPr>
      <w:hyperlink w:anchor="_Toc19731" w:history="1">
        <w:r>
          <w:rPr>
            <w:rFonts w:ascii="仿宋" w:eastAsia="仿宋" w:hAnsi="仿宋" w:cs="仿宋" w:hint="eastAsia"/>
            <w:lang w:eastAsia="zh-CN"/>
          </w:rPr>
          <w:t>(二)、光纤和特种光缆项目工艺技术设计方案</w:t>
        </w:r>
        <w:r>
          <w:tab/>
        </w:r>
        <w:r>
          <w:fldChar w:fldCharType="begin"/>
        </w:r>
        <w:r>
          <w:instrText xml:space="preserve"> PAGEREF _Toc19731 \h </w:instrText>
        </w:r>
        <w:r>
          <w:fldChar w:fldCharType="separate"/>
        </w:r>
        <w:r>
          <w:t>7</w:t>
        </w:r>
        <w:r>
          <w:fldChar w:fldCharType="end"/>
        </w:r>
      </w:hyperlink>
    </w:p>
    <w:p>
      <w:pPr>
        <w:pStyle w:val="TOC2"/>
        <w:tabs>
          <w:tab w:val="right" w:leader="dot" w:pos="8306"/>
        </w:tabs>
      </w:pPr>
      <w:hyperlink w:anchor="_Toc21053" w:history="1">
        <w:r>
          <w:rPr>
            <w:rFonts w:ascii="仿宋" w:eastAsia="仿宋" w:hAnsi="仿宋" w:cs="仿宋" w:hint="eastAsia"/>
            <w:lang w:eastAsia="zh-CN"/>
          </w:rPr>
          <w:t>(三)、设备选型方案</w:t>
        </w:r>
        <w:r>
          <w:tab/>
        </w:r>
        <w:r>
          <w:fldChar w:fldCharType="begin"/>
        </w:r>
        <w:r>
          <w:instrText xml:space="preserve"> PAGEREF _Toc21053 \h </w:instrText>
        </w:r>
        <w:r>
          <w:fldChar w:fldCharType="separate"/>
        </w:r>
        <w:r>
          <w:t>8</w:t>
        </w:r>
        <w:r>
          <w:fldChar w:fldCharType="end"/>
        </w:r>
      </w:hyperlink>
    </w:p>
    <w:p>
      <w:pPr>
        <w:pStyle w:val="TOC1"/>
        <w:tabs>
          <w:tab w:val="right" w:leader="dot" w:pos="8306"/>
        </w:tabs>
      </w:pPr>
      <w:hyperlink w:anchor="_Toc12715" w:history="1">
        <w:r>
          <w:rPr>
            <w:rFonts w:ascii="仿宋" w:eastAsia="仿宋" w:hAnsi="仿宋" w:cs="仿宋" w:hint="eastAsia"/>
            <w:lang w:eastAsia="zh-CN"/>
          </w:rPr>
          <w:t>三、光纤和特种光缆项目可持续发展</w:t>
        </w:r>
        <w:r>
          <w:tab/>
        </w:r>
        <w:r>
          <w:fldChar w:fldCharType="begin"/>
        </w:r>
        <w:r>
          <w:instrText xml:space="preserve"> PAGEREF _Toc12715 \h </w:instrText>
        </w:r>
        <w:r>
          <w:fldChar w:fldCharType="separate"/>
        </w:r>
        <w:r>
          <w:t>10</w:t>
        </w:r>
        <w:r>
          <w:fldChar w:fldCharType="end"/>
        </w:r>
      </w:hyperlink>
    </w:p>
    <w:p>
      <w:pPr>
        <w:pStyle w:val="TOC2"/>
        <w:tabs>
          <w:tab w:val="right" w:leader="dot" w:pos="8306"/>
        </w:tabs>
      </w:pPr>
      <w:hyperlink w:anchor="_Toc22993" w:history="1">
        <w:r>
          <w:rPr>
            <w:rFonts w:ascii="仿宋" w:eastAsia="仿宋" w:hAnsi="仿宋" w:cs="仿宋" w:hint="eastAsia"/>
            <w:lang w:eastAsia="zh-CN"/>
          </w:rPr>
          <w:t>(一)、可持续战略与实践</w:t>
        </w:r>
        <w:r>
          <w:tab/>
        </w:r>
        <w:r>
          <w:fldChar w:fldCharType="begin"/>
        </w:r>
        <w:r>
          <w:instrText xml:space="preserve"> PAGEREF _Toc22993 \h </w:instrText>
        </w:r>
        <w:r>
          <w:fldChar w:fldCharType="separate"/>
        </w:r>
        <w:r>
          <w:t>10</w:t>
        </w:r>
        <w:r>
          <w:fldChar w:fldCharType="end"/>
        </w:r>
      </w:hyperlink>
    </w:p>
    <w:p>
      <w:pPr>
        <w:pStyle w:val="TOC2"/>
        <w:tabs>
          <w:tab w:val="right" w:leader="dot" w:pos="8306"/>
        </w:tabs>
      </w:pPr>
      <w:hyperlink w:anchor="_Toc5251" w:history="1">
        <w:r>
          <w:rPr>
            <w:rFonts w:ascii="仿宋" w:eastAsia="仿宋" w:hAnsi="仿宋" w:cs="仿宋" w:hint="eastAsia"/>
            <w:lang w:eastAsia="zh-CN"/>
          </w:rPr>
          <w:t>(二)、环保与社会责任</w:t>
        </w:r>
        <w:r>
          <w:tab/>
        </w:r>
        <w:r>
          <w:fldChar w:fldCharType="begin"/>
        </w:r>
        <w:r>
          <w:instrText xml:space="preserve"> PAGEREF _Toc5251 \h </w:instrText>
        </w:r>
        <w:r>
          <w:fldChar w:fldCharType="separate"/>
        </w:r>
        <w:r>
          <w:t>11</w:t>
        </w:r>
        <w:r>
          <w:fldChar w:fldCharType="end"/>
        </w:r>
      </w:hyperlink>
    </w:p>
    <w:p>
      <w:pPr>
        <w:pStyle w:val="TOC1"/>
        <w:tabs>
          <w:tab w:val="right" w:leader="dot" w:pos="8306"/>
        </w:tabs>
      </w:pPr>
      <w:hyperlink w:anchor="_Toc30642" w:history="1">
        <w:r>
          <w:rPr>
            <w:rFonts w:ascii="仿宋" w:eastAsia="仿宋" w:hAnsi="仿宋" w:cs="仿宋" w:hint="eastAsia"/>
            <w:lang w:eastAsia="zh-CN"/>
          </w:rPr>
          <w:t>四、光纤和特种光缆项目选址可行性分析</w:t>
        </w:r>
        <w:r>
          <w:tab/>
        </w:r>
        <w:r>
          <w:fldChar w:fldCharType="begin"/>
        </w:r>
        <w:r>
          <w:instrText xml:space="preserve"> PAGEREF _Toc30642 \h </w:instrText>
        </w:r>
        <w:r>
          <w:fldChar w:fldCharType="separate"/>
        </w:r>
        <w:r>
          <w:t>12</w:t>
        </w:r>
        <w:r>
          <w:fldChar w:fldCharType="end"/>
        </w:r>
      </w:hyperlink>
    </w:p>
    <w:p>
      <w:pPr>
        <w:pStyle w:val="TOC2"/>
        <w:tabs>
          <w:tab w:val="right" w:leader="dot" w:pos="8306"/>
        </w:tabs>
      </w:pPr>
      <w:hyperlink w:anchor="_Toc20036" w:history="1">
        <w:r>
          <w:rPr>
            <w:rFonts w:ascii="仿宋" w:eastAsia="仿宋" w:hAnsi="仿宋" w:cs="仿宋" w:hint="eastAsia"/>
            <w:lang w:eastAsia="zh-CN"/>
          </w:rPr>
          <w:t>(一)、光纤和特种光缆项目选址</w:t>
        </w:r>
        <w:r>
          <w:tab/>
        </w:r>
        <w:r>
          <w:fldChar w:fldCharType="begin"/>
        </w:r>
        <w:r>
          <w:instrText xml:space="preserve"> PAGEREF _Toc20036 \h </w:instrText>
        </w:r>
        <w:r>
          <w:fldChar w:fldCharType="separate"/>
        </w:r>
        <w:r>
          <w:t>12</w:t>
        </w:r>
        <w:r>
          <w:fldChar w:fldCharType="end"/>
        </w:r>
      </w:hyperlink>
    </w:p>
    <w:p>
      <w:pPr>
        <w:pStyle w:val="TOC2"/>
        <w:tabs>
          <w:tab w:val="right" w:leader="dot" w:pos="8306"/>
        </w:tabs>
      </w:pPr>
      <w:hyperlink w:anchor="_Toc23650" w:history="1">
        <w:r>
          <w:rPr>
            <w:rFonts w:ascii="仿宋" w:eastAsia="仿宋" w:hAnsi="仿宋" w:cs="仿宋" w:hint="eastAsia"/>
            <w:lang w:eastAsia="zh-CN"/>
          </w:rPr>
          <w:t>(二)、用地控制指标</w:t>
        </w:r>
        <w:r>
          <w:tab/>
        </w:r>
        <w:r>
          <w:fldChar w:fldCharType="begin"/>
        </w:r>
        <w:r>
          <w:instrText xml:space="preserve"> PAGEREF _Toc23650 \h </w:instrText>
        </w:r>
        <w:r>
          <w:fldChar w:fldCharType="separate"/>
        </w:r>
        <w:r>
          <w:t>12</w:t>
        </w:r>
        <w:r>
          <w:fldChar w:fldCharType="end"/>
        </w:r>
      </w:hyperlink>
    </w:p>
    <w:p>
      <w:pPr>
        <w:pStyle w:val="TOC2"/>
        <w:tabs>
          <w:tab w:val="right" w:leader="dot" w:pos="8306"/>
        </w:tabs>
      </w:pPr>
      <w:hyperlink w:anchor="_Toc1532" w:history="1">
        <w:r>
          <w:rPr>
            <w:rFonts w:ascii="仿宋" w:eastAsia="仿宋" w:hAnsi="仿宋" w:cs="仿宋" w:hint="eastAsia"/>
            <w:lang w:eastAsia="zh-CN"/>
          </w:rPr>
          <w:t>(三)、节约用地措施</w:t>
        </w:r>
        <w:r>
          <w:tab/>
        </w:r>
        <w:r>
          <w:fldChar w:fldCharType="begin"/>
        </w:r>
        <w:r>
          <w:instrText xml:space="preserve"> PAGEREF _Toc1532 \h </w:instrText>
        </w:r>
        <w:r>
          <w:fldChar w:fldCharType="separate"/>
        </w:r>
        <w:r>
          <w:t>14</w:t>
        </w:r>
        <w:r>
          <w:fldChar w:fldCharType="end"/>
        </w:r>
      </w:hyperlink>
    </w:p>
    <w:p>
      <w:pPr>
        <w:pStyle w:val="TOC2"/>
        <w:tabs>
          <w:tab w:val="right" w:leader="dot" w:pos="8306"/>
        </w:tabs>
      </w:pPr>
      <w:hyperlink w:anchor="_Toc12542" w:history="1">
        <w:r>
          <w:rPr>
            <w:rFonts w:ascii="仿宋" w:eastAsia="仿宋" w:hAnsi="仿宋" w:cs="仿宋" w:hint="eastAsia"/>
            <w:lang w:eastAsia="zh-CN"/>
          </w:rPr>
          <w:t>(四)、总图布置方案</w:t>
        </w:r>
        <w:r>
          <w:tab/>
        </w:r>
        <w:r>
          <w:fldChar w:fldCharType="begin"/>
        </w:r>
        <w:r>
          <w:instrText xml:space="preserve"> PAGEREF _Toc12542 \h </w:instrText>
        </w:r>
        <w:r>
          <w:fldChar w:fldCharType="separate"/>
        </w:r>
        <w:r>
          <w:t>15</w:t>
        </w:r>
        <w:r>
          <w:fldChar w:fldCharType="end"/>
        </w:r>
      </w:hyperlink>
    </w:p>
    <w:p>
      <w:pPr>
        <w:pStyle w:val="TOC2"/>
        <w:tabs>
          <w:tab w:val="right" w:leader="dot" w:pos="8306"/>
        </w:tabs>
      </w:pPr>
      <w:hyperlink w:anchor="_Toc3448" w:history="1">
        <w:r>
          <w:rPr>
            <w:rFonts w:ascii="仿宋" w:eastAsia="仿宋" w:hAnsi="仿宋" w:cs="仿宋" w:hint="eastAsia"/>
            <w:lang w:eastAsia="zh-CN"/>
          </w:rPr>
          <w:t>(五)、选址综合评价</w:t>
        </w:r>
        <w:r>
          <w:tab/>
        </w:r>
        <w:r>
          <w:fldChar w:fldCharType="begin"/>
        </w:r>
        <w:r>
          <w:instrText xml:space="preserve"> PAGEREF _Toc3448 \h </w:instrText>
        </w:r>
        <w:r>
          <w:fldChar w:fldCharType="separate"/>
        </w:r>
        <w:r>
          <w:t>16</w:t>
        </w:r>
        <w:r>
          <w:fldChar w:fldCharType="end"/>
        </w:r>
      </w:hyperlink>
    </w:p>
    <w:p>
      <w:pPr>
        <w:pStyle w:val="TOC1"/>
        <w:tabs>
          <w:tab w:val="right" w:leader="dot" w:pos="8306"/>
        </w:tabs>
      </w:pPr>
      <w:hyperlink w:anchor="_Toc8381" w:history="1">
        <w:r>
          <w:rPr>
            <w:rFonts w:ascii="仿宋" w:eastAsia="仿宋" w:hAnsi="仿宋" w:cs="仿宋" w:hint="eastAsia"/>
            <w:lang w:eastAsia="zh-CN"/>
          </w:rPr>
          <w:t>五、产品规划分析</w:t>
        </w:r>
        <w:r>
          <w:tab/>
        </w:r>
        <w:r>
          <w:fldChar w:fldCharType="begin"/>
        </w:r>
        <w:r>
          <w:instrText xml:space="preserve"> PAGEREF _Toc8381 \h </w:instrText>
        </w:r>
        <w:r>
          <w:fldChar w:fldCharType="separate"/>
        </w:r>
        <w:r>
          <w:t>17</w:t>
        </w:r>
        <w:r>
          <w:fldChar w:fldCharType="end"/>
        </w:r>
      </w:hyperlink>
    </w:p>
    <w:p>
      <w:pPr>
        <w:pStyle w:val="TOC2"/>
        <w:tabs>
          <w:tab w:val="right" w:leader="dot" w:pos="8306"/>
        </w:tabs>
      </w:pPr>
      <w:hyperlink w:anchor="_Toc26946" w:history="1">
        <w:r>
          <w:rPr>
            <w:rFonts w:ascii="仿宋" w:eastAsia="仿宋" w:hAnsi="仿宋" w:cs="仿宋" w:hint="eastAsia"/>
            <w:lang w:eastAsia="zh-CN"/>
          </w:rPr>
          <w:t>(一)、产品规划</w:t>
        </w:r>
        <w:r>
          <w:tab/>
        </w:r>
        <w:r>
          <w:fldChar w:fldCharType="begin"/>
        </w:r>
        <w:r>
          <w:instrText xml:space="preserve"> PAGEREF _Toc26946 \h </w:instrText>
        </w:r>
        <w:r>
          <w:fldChar w:fldCharType="separate"/>
        </w:r>
        <w:r>
          <w:t>17</w:t>
        </w:r>
        <w:r>
          <w:fldChar w:fldCharType="end"/>
        </w:r>
      </w:hyperlink>
    </w:p>
    <w:p>
      <w:pPr>
        <w:pStyle w:val="TOC2"/>
        <w:tabs>
          <w:tab w:val="right" w:leader="dot" w:pos="8306"/>
        </w:tabs>
      </w:pPr>
      <w:hyperlink w:anchor="_Toc21355" w:history="1">
        <w:r>
          <w:rPr>
            <w:rFonts w:ascii="仿宋" w:eastAsia="仿宋" w:hAnsi="仿宋" w:cs="仿宋" w:hint="eastAsia"/>
            <w:lang w:eastAsia="zh-CN"/>
          </w:rPr>
          <w:t>(二)、建设规模</w:t>
        </w:r>
        <w:r>
          <w:tab/>
        </w:r>
        <w:r>
          <w:fldChar w:fldCharType="begin"/>
        </w:r>
        <w:r>
          <w:instrText xml:space="preserve"> PAGEREF _Toc21355 \h </w:instrText>
        </w:r>
        <w:r>
          <w:fldChar w:fldCharType="separate"/>
        </w:r>
        <w:r>
          <w:t>18</w:t>
        </w:r>
        <w:r>
          <w:fldChar w:fldCharType="end"/>
        </w:r>
      </w:hyperlink>
    </w:p>
    <w:p>
      <w:pPr>
        <w:pStyle w:val="TOC1"/>
        <w:tabs>
          <w:tab w:val="right" w:leader="dot" w:pos="8306"/>
        </w:tabs>
      </w:pPr>
      <w:hyperlink w:anchor="_Toc10681" w:history="1">
        <w:r>
          <w:rPr>
            <w:rFonts w:ascii="仿宋" w:eastAsia="仿宋" w:hAnsi="仿宋" w:cs="仿宋" w:hint="eastAsia"/>
            <w:lang w:eastAsia="zh-CN"/>
          </w:rPr>
          <w:t>六、光纤和特种光缆项目概论</w:t>
        </w:r>
        <w:r>
          <w:tab/>
        </w:r>
        <w:r>
          <w:fldChar w:fldCharType="begin"/>
        </w:r>
        <w:r>
          <w:instrText xml:space="preserve"> PAGEREF _Toc10681 \h </w:instrText>
        </w:r>
        <w:r>
          <w:fldChar w:fldCharType="separate"/>
        </w:r>
        <w:r>
          <w:t>19</w:t>
        </w:r>
        <w:r>
          <w:fldChar w:fldCharType="end"/>
        </w:r>
      </w:hyperlink>
    </w:p>
    <w:p>
      <w:pPr>
        <w:pStyle w:val="TOC2"/>
        <w:tabs>
          <w:tab w:val="right" w:leader="dot" w:pos="8306"/>
        </w:tabs>
      </w:pPr>
      <w:hyperlink w:anchor="_Toc2207" w:history="1">
        <w:r>
          <w:rPr>
            <w:rFonts w:ascii="仿宋" w:eastAsia="仿宋" w:hAnsi="仿宋" w:cs="仿宋" w:hint="eastAsia"/>
            <w:lang w:eastAsia="zh-CN"/>
          </w:rPr>
          <w:t>(一)、光纤和特种光缆项目概况</w:t>
        </w:r>
        <w:r>
          <w:tab/>
        </w:r>
        <w:r>
          <w:fldChar w:fldCharType="begin"/>
        </w:r>
        <w:r>
          <w:instrText xml:space="preserve"> PAGEREF _Toc2207 \h </w:instrText>
        </w:r>
        <w:r>
          <w:fldChar w:fldCharType="separate"/>
        </w:r>
        <w:r>
          <w:t>19</w:t>
        </w:r>
        <w:r>
          <w:fldChar w:fldCharType="end"/>
        </w:r>
      </w:hyperlink>
    </w:p>
    <w:p>
      <w:pPr>
        <w:pStyle w:val="TOC2"/>
        <w:tabs>
          <w:tab w:val="right" w:leader="dot" w:pos="8306"/>
        </w:tabs>
      </w:pPr>
      <w:hyperlink w:anchor="_Toc9708" w:history="1">
        <w:r>
          <w:rPr>
            <w:rFonts w:ascii="仿宋" w:eastAsia="仿宋" w:hAnsi="仿宋" w:cs="仿宋" w:hint="eastAsia"/>
            <w:lang w:eastAsia="zh-CN"/>
          </w:rPr>
          <w:t>(二)、光纤和特种光缆项目目标</w:t>
        </w:r>
        <w:r>
          <w:tab/>
        </w:r>
        <w:r>
          <w:fldChar w:fldCharType="begin"/>
        </w:r>
        <w:r>
          <w:instrText xml:space="preserve"> PAGEREF _Toc9708 \h </w:instrText>
        </w:r>
        <w:r>
          <w:fldChar w:fldCharType="separate"/>
        </w:r>
        <w:r>
          <w:t>21</w:t>
        </w:r>
        <w:r>
          <w:fldChar w:fldCharType="end"/>
        </w:r>
      </w:hyperlink>
    </w:p>
    <w:p>
      <w:pPr>
        <w:pStyle w:val="TOC2"/>
        <w:tabs>
          <w:tab w:val="right" w:leader="dot" w:pos="8306"/>
        </w:tabs>
      </w:pPr>
      <w:hyperlink w:anchor="_Toc16830" w:history="1">
        <w:r>
          <w:rPr>
            <w:rFonts w:ascii="仿宋" w:eastAsia="仿宋" w:hAnsi="仿宋" w:cs="仿宋" w:hint="eastAsia"/>
            <w:lang w:eastAsia="zh-CN"/>
          </w:rPr>
          <w:t>(三)、光纤和特种光缆项目提出的理由</w:t>
        </w:r>
        <w:r>
          <w:tab/>
        </w:r>
        <w:r>
          <w:fldChar w:fldCharType="begin"/>
        </w:r>
        <w:r>
          <w:instrText xml:space="preserve"> PAGEREF _Toc16830 \h </w:instrText>
        </w:r>
        <w:r>
          <w:fldChar w:fldCharType="separate"/>
        </w:r>
        <w:r>
          <w:t>22</w:t>
        </w:r>
        <w:r>
          <w:fldChar w:fldCharType="end"/>
        </w:r>
      </w:hyperlink>
    </w:p>
    <w:p>
      <w:pPr>
        <w:pStyle w:val="TOC2"/>
        <w:tabs>
          <w:tab w:val="right" w:leader="dot" w:pos="8306"/>
        </w:tabs>
      </w:pPr>
      <w:hyperlink w:anchor="_Toc28170" w:history="1">
        <w:r>
          <w:rPr>
            <w:rFonts w:ascii="仿宋" w:eastAsia="仿宋" w:hAnsi="仿宋" w:cs="仿宋" w:hint="eastAsia"/>
            <w:lang w:eastAsia="zh-CN"/>
          </w:rPr>
          <w:t>(四)、光纤和特种光缆项目意义</w:t>
        </w:r>
        <w:r>
          <w:tab/>
        </w:r>
        <w:r>
          <w:fldChar w:fldCharType="begin"/>
        </w:r>
        <w:r>
          <w:instrText xml:space="preserve"> PAGEREF _Toc28170 \h </w:instrText>
        </w:r>
        <w:r>
          <w:fldChar w:fldCharType="separate"/>
        </w:r>
        <w:r>
          <w:t>24</w:t>
        </w:r>
        <w:r>
          <w:fldChar w:fldCharType="end"/>
        </w:r>
      </w:hyperlink>
    </w:p>
    <w:p>
      <w:pPr>
        <w:pStyle w:val="TOC2"/>
        <w:tabs>
          <w:tab w:val="right" w:leader="dot" w:pos="8306"/>
        </w:tabs>
      </w:pPr>
      <w:hyperlink w:anchor="_Toc6416" w:history="1">
        <w:r>
          <w:rPr>
            <w:rFonts w:ascii="仿宋" w:eastAsia="仿宋" w:hAnsi="仿宋" w:cs="仿宋" w:hint="eastAsia"/>
            <w:lang w:eastAsia="zh-CN"/>
          </w:rPr>
          <w:t>(五)、光纤和特种光缆项目背景</w:t>
        </w:r>
        <w:r>
          <w:tab/>
        </w:r>
        <w:r>
          <w:fldChar w:fldCharType="begin"/>
        </w:r>
        <w:r>
          <w:instrText xml:space="preserve"> PAGEREF _Toc6416 \h </w:instrText>
        </w:r>
        <w:r>
          <w:fldChar w:fldCharType="separate"/>
        </w:r>
        <w:r>
          <w:t>25</w:t>
        </w:r>
        <w:r>
          <w:fldChar w:fldCharType="end"/>
        </w:r>
      </w:hyperlink>
    </w:p>
    <w:p>
      <w:pPr>
        <w:pStyle w:val="TOC1"/>
        <w:tabs>
          <w:tab w:val="right" w:leader="dot" w:pos="8306"/>
        </w:tabs>
      </w:pPr>
      <w:hyperlink w:anchor="_Toc15024" w:history="1">
        <w:r>
          <w:rPr>
            <w:rFonts w:ascii="仿宋" w:eastAsia="仿宋" w:hAnsi="仿宋" w:cs="仿宋" w:hint="eastAsia"/>
            <w:lang w:eastAsia="zh-CN"/>
          </w:rPr>
          <w:t>七、光纤和特种光缆项目经营效益</w:t>
        </w:r>
        <w:r>
          <w:tab/>
        </w:r>
        <w:r>
          <w:fldChar w:fldCharType="begin"/>
        </w:r>
        <w:r>
          <w:instrText xml:space="preserve"> PAGEREF _Toc15024 \h </w:instrText>
        </w:r>
        <w:r>
          <w:fldChar w:fldCharType="separate"/>
        </w:r>
        <w:r>
          <w:t>26</w:t>
        </w:r>
        <w:r>
          <w:fldChar w:fldCharType="end"/>
        </w:r>
      </w:hyperlink>
    </w:p>
    <w:p>
      <w:pPr>
        <w:pStyle w:val="TOC2"/>
        <w:tabs>
          <w:tab w:val="right" w:leader="dot" w:pos="8306"/>
        </w:tabs>
      </w:pPr>
      <w:hyperlink w:anchor="_Toc5738" w:history="1">
        <w:r>
          <w:rPr>
            <w:rFonts w:ascii="仿宋" w:eastAsia="仿宋" w:hAnsi="仿宋" w:cs="仿宋" w:hint="eastAsia"/>
            <w:lang w:eastAsia="zh-CN"/>
          </w:rPr>
          <w:t>(一)、经济评价财务测算</w:t>
        </w:r>
        <w:r>
          <w:tab/>
        </w:r>
        <w:r>
          <w:fldChar w:fldCharType="begin"/>
        </w:r>
        <w:r>
          <w:instrText xml:space="preserve"> PAGEREF _Toc5738 \h </w:instrText>
        </w:r>
        <w:r>
          <w:fldChar w:fldCharType="separate"/>
        </w:r>
        <w:r>
          <w:t>26</w:t>
        </w:r>
        <w:r>
          <w:fldChar w:fldCharType="end"/>
        </w:r>
      </w:hyperlink>
    </w:p>
    <w:p>
      <w:pPr>
        <w:pStyle w:val="TOC2"/>
        <w:tabs>
          <w:tab w:val="right" w:leader="dot" w:pos="8306"/>
        </w:tabs>
      </w:pPr>
      <w:hyperlink w:anchor="_Toc1889" w:history="1">
        <w:r>
          <w:rPr>
            <w:rFonts w:ascii="仿宋" w:eastAsia="仿宋" w:hAnsi="仿宋" w:cs="仿宋" w:hint="eastAsia"/>
            <w:lang w:eastAsia="zh-CN"/>
          </w:rPr>
          <w:t>(二)、光纤和特种光缆项目盈利能力分析</w:t>
        </w:r>
        <w:r>
          <w:tab/>
        </w:r>
        <w:r>
          <w:fldChar w:fldCharType="begin"/>
        </w:r>
        <w:r>
          <w:instrText xml:space="preserve"> PAGEREF _Toc1889 \h </w:instrText>
        </w:r>
        <w:r>
          <w:fldChar w:fldCharType="separate"/>
        </w:r>
        <w:r>
          <w:t>27</w:t>
        </w:r>
        <w:r>
          <w:fldChar w:fldCharType="end"/>
        </w:r>
      </w:hyperlink>
    </w:p>
    <w:p>
      <w:pPr>
        <w:pStyle w:val="TOC1"/>
        <w:tabs>
          <w:tab w:val="right" w:leader="dot" w:pos="8306"/>
        </w:tabs>
      </w:pPr>
      <w:hyperlink w:anchor="_Toc5691" w:history="1">
        <w:r>
          <w:rPr>
            <w:rFonts w:ascii="仿宋" w:eastAsia="仿宋" w:hAnsi="仿宋" w:cs="仿宋" w:hint="eastAsia"/>
            <w:lang w:eastAsia="zh-CN"/>
          </w:rPr>
          <w:t>八、光纤和特种光缆项目人力资源管理</w:t>
        </w:r>
        <w:r>
          <w:tab/>
        </w:r>
        <w:r>
          <w:fldChar w:fldCharType="begin"/>
        </w:r>
        <w:r>
          <w:instrText xml:space="preserve"> PAGEREF _Toc5691 \h </w:instrText>
        </w:r>
        <w:r>
          <w:fldChar w:fldCharType="separate"/>
        </w:r>
        <w:r>
          <w:t>28</w:t>
        </w:r>
        <w:r>
          <w:fldChar w:fldCharType="end"/>
        </w:r>
      </w:hyperlink>
    </w:p>
    <w:p>
      <w:pPr>
        <w:pStyle w:val="TOC2"/>
        <w:tabs>
          <w:tab w:val="right" w:leader="dot" w:pos="8306"/>
        </w:tabs>
      </w:pPr>
      <w:hyperlink w:anchor="_Toc14816" w:history="1">
        <w:r>
          <w:rPr>
            <w:rFonts w:ascii="仿宋" w:eastAsia="仿宋" w:hAnsi="仿宋" w:cs="仿宋" w:hint="eastAsia"/>
            <w:lang w:eastAsia="zh-CN"/>
          </w:rPr>
          <w:t>(一)、建立健全的预算管理制度</w:t>
        </w:r>
        <w:r>
          <w:tab/>
        </w:r>
        <w:r>
          <w:fldChar w:fldCharType="begin"/>
        </w:r>
        <w:r>
          <w:instrText xml:space="preserve"> PAGEREF _Toc14816 \h </w:instrText>
        </w:r>
        <w:r>
          <w:fldChar w:fldCharType="separate"/>
        </w:r>
        <w:r>
          <w:t>28</w:t>
        </w:r>
        <w:r>
          <w:fldChar w:fldCharType="end"/>
        </w:r>
      </w:hyperlink>
    </w:p>
    <w:p>
      <w:pPr>
        <w:pStyle w:val="TOC2"/>
        <w:tabs>
          <w:tab w:val="right" w:leader="dot" w:pos="8306"/>
        </w:tabs>
      </w:pPr>
      <w:hyperlink w:anchor="_Toc15876" w:history="1">
        <w:r>
          <w:rPr>
            <w:rFonts w:ascii="仿宋" w:eastAsia="仿宋" w:hAnsi="仿宋" w:cs="仿宋" w:hint="eastAsia"/>
            <w:lang w:eastAsia="zh-CN"/>
          </w:rPr>
          <w:t>(二)、加强资金流动监控</w:t>
        </w:r>
        <w:r>
          <w:tab/>
        </w:r>
        <w:r>
          <w:fldChar w:fldCharType="begin"/>
        </w:r>
        <w:r>
          <w:instrText xml:space="preserve"> PAGEREF _Toc15876 \h </w:instrText>
        </w:r>
        <w:r>
          <w:fldChar w:fldCharType="separate"/>
        </w:r>
        <w:r>
          <w:t>30</w:t>
        </w:r>
        <w:r>
          <w:fldChar w:fldCharType="end"/>
        </w:r>
      </w:hyperlink>
    </w:p>
    <w:p>
      <w:pPr>
        <w:pStyle w:val="TOC2"/>
        <w:tabs>
          <w:tab w:val="right" w:leader="dot" w:pos="8306"/>
        </w:tabs>
      </w:pPr>
      <w:hyperlink w:anchor="_Toc1359" w:history="1">
        <w:r>
          <w:rPr>
            <w:rFonts w:ascii="仿宋" w:eastAsia="仿宋" w:hAnsi="仿宋" w:cs="仿宋" w:hint="eastAsia"/>
            <w:lang w:eastAsia="zh-CN"/>
          </w:rPr>
          <w:t>(三)、制定完善的风险控制机制</w:t>
        </w:r>
        <w:r>
          <w:tab/>
        </w:r>
        <w:r>
          <w:fldChar w:fldCharType="begin"/>
        </w:r>
        <w:r>
          <w:instrText xml:space="preserve"> PAGEREF _Toc1359 \h </w:instrText>
        </w:r>
        <w:r>
          <w:fldChar w:fldCharType="separate"/>
        </w:r>
        <w:r>
          <w:t>31</w:t>
        </w:r>
        <w:r>
          <w:fldChar w:fldCharType="end"/>
        </w:r>
      </w:hyperlink>
    </w:p>
    <w:p>
      <w:pPr>
        <w:pStyle w:val="TOC2"/>
        <w:tabs>
          <w:tab w:val="right" w:leader="dot" w:pos="8306"/>
        </w:tabs>
      </w:pPr>
      <w:hyperlink w:anchor="_Toc4477" w:history="1">
        <w:r>
          <w:rPr>
            <w:rFonts w:ascii="仿宋" w:eastAsia="仿宋" w:hAnsi="仿宋" w:cs="仿宋" w:hint="eastAsia"/>
            <w:lang w:eastAsia="zh-CN"/>
          </w:rPr>
          <w:t>(四)、优化成本管理</w:t>
        </w:r>
        <w:r>
          <w:tab/>
        </w:r>
        <w:r>
          <w:fldChar w:fldCharType="begin"/>
        </w:r>
        <w:r>
          <w:instrText xml:space="preserve"> PAGEREF _Toc4477 \h </w:instrText>
        </w:r>
        <w:r>
          <w:fldChar w:fldCharType="separate"/>
        </w:r>
        <w:r>
          <w:t>32</w:t>
        </w:r>
        <w:r>
          <w:fldChar w:fldCharType="end"/>
        </w:r>
      </w:hyperlink>
    </w:p>
    <w:p>
      <w:pPr>
        <w:pStyle w:val="TOC1"/>
        <w:tabs>
          <w:tab w:val="right" w:leader="dot" w:pos="8306"/>
        </w:tabs>
      </w:pPr>
      <w:hyperlink w:anchor="_Toc28469" w:history="1">
        <w:r>
          <w:rPr>
            <w:rFonts w:ascii="仿宋" w:eastAsia="仿宋" w:hAnsi="仿宋" w:cs="仿宋" w:hint="eastAsia"/>
            <w:lang w:eastAsia="zh-CN"/>
          </w:rPr>
          <w:t>九、生产安全保护</w:t>
        </w:r>
        <w:r>
          <w:tab/>
        </w:r>
        <w:r>
          <w:fldChar w:fldCharType="begin"/>
        </w:r>
        <w:r>
          <w:instrText xml:space="preserve"> PAGEREF _Toc28469 \h </w:instrText>
        </w:r>
        <w:r>
          <w:fldChar w:fldCharType="separate"/>
        </w:r>
        <w:r>
          <w:t>34</w:t>
        </w:r>
        <w:r>
          <w:fldChar w:fldCharType="end"/>
        </w:r>
      </w:hyperlink>
    </w:p>
    <w:p>
      <w:pPr>
        <w:pStyle w:val="TOC2"/>
        <w:tabs>
          <w:tab w:val="right" w:leader="dot" w:pos="8306"/>
        </w:tabs>
      </w:pPr>
      <w:hyperlink w:anchor="_Toc5623" w:history="1">
        <w:r>
          <w:rPr>
            <w:rFonts w:ascii="仿宋" w:eastAsia="仿宋" w:hAnsi="仿宋" w:cs="仿宋" w:hint="eastAsia"/>
            <w:lang w:eastAsia="zh-CN"/>
          </w:rPr>
          <w:t>(一)、消防安全</w:t>
        </w:r>
        <w:r>
          <w:tab/>
        </w:r>
        <w:r>
          <w:fldChar w:fldCharType="begin"/>
        </w:r>
        <w:r>
          <w:instrText xml:space="preserve"> PAGEREF _Toc5623 \h </w:instrText>
        </w:r>
        <w:r>
          <w:fldChar w:fldCharType="separate"/>
        </w:r>
        <w:r>
          <w:t>34</w:t>
        </w:r>
        <w:r>
          <w:fldChar w:fldCharType="end"/>
        </w:r>
      </w:hyperlink>
    </w:p>
    <w:p>
      <w:pPr>
        <w:pStyle w:val="TOC2"/>
        <w:tabs>
          <w:tab w:val="right" w:leader="dot" w:pos="8306"/>
        </w:tabs>
      </w:pPr>
      <w:hyperlink w:anchor="_Toc19938" w:history="1">
        <w:r>
          <w:rPr>
            <w:rFonts w:ascii="仿宋" w:eastAsia="仿宋" w:hAnsi="仿宋" w:cs="仿宋" w:hint="eastAsia"/>
            <w:lang w:eastAsia="zh-CN"/>
          </w:rPr>
          <w:t>(二)、防火防爆总图布置措施</w:t>
        </w:r>
        <w:r>
          <w:tab/>
        </w:r>
        <w:r>
          <w:fldChar w:fldCharType="begin"/>
        </w:r>
        <w:r>
          <w:instrText xml:space="preserve"> PAGEREF _Toc19938 \h </w:instrText>
        </w:r>
        <w:r>
          <w:fldChar w:fldCharType="separate"/>
        </w:r>
        <w:r>
          <w:t>35</w:t>
        </w:r>
        <w:r>
          <w:fldChar w:fldCharType="end"/>
        </w:r>
      </w:hyperlink>
    </w:p>
    <w:p>
      <w:pPr>
        <w:pStyle w:val="TOC2"/>
        <w:tabs>
          <w:tab w:val="right" w:leader="dot" w:pos="8306"/>
        </w:tabs>
      </w:pPr>
      <w:hyperlink w:anchor="_Toc7612" w:history="1">
        <w:r>
          <w:rPr>
            <w:rFonts w:ascii="仿宋" w:eastAsia="仿宋" w:hAnsi="仿宋" w:cs="仿宋" w:hint="eastAsia"/>
            <w:lang w:eastAsia="zh-CN"/>
          </w:rPr>
          <w:t>(三)、自然灾害防范措施</w:t>
        </w:r>
        <w:r>
          <w:tab/>
        </w:r>
        <w:r>
          <w:fldChar w:fldCharType="begin"/>
        </w:r>
        <w:r>
          <w:instrText xml:space="preserve"> PAGEREF _Toc7612 \h </w:instrText>
        </w:r>
        <w:r>
          <w:fldChar w:fldCharType="separate"/>
        </w:r>
        <w:r>
          <w:t>36</w:t>
        </w:r>
        <w:r>
          <w:fldChar w:fldCharType="end"/>
        </w:r>
      </w:hyperlink>
    </w:p>
    <w:p>
      <w:pPr>
        <w:pStyle w:val="TOC2"/>
        <w:tabs>
          <w:tab w:val="right" w:leader="dot" w:pos="8306"/>
        </w:tabs>
      </w:pPr>
      <w:hyperlink w:anchor="_Toc4812" w:history="1">
        <w:r>
          <w:rPr>
            <w:rFonts w:ascii="仿宋" w:eastAsia="仿宋" w:hAnsi="仿宋" w:cs="仿宋" w:hint="eastAsia"/>
            <w:lang w:eastAsia="zh-CN"/>
          </w:rPr>
          <w:t>(四)、安全色及安全标志使用要求</w:t>
        </w:r>
        <w:r>
          <w:tab/>
        </w:r>
        <w:r>
          <w:fldChar w:fldCharType="begin"/>
        </w:r>
        <w:r>
          <w:instrText xml:space="preserve"> PAGEREF _Toc4812 \h </w:instrText>
        </w:r>
        <w:r>
          <w:fldChar w:fldCharType="separate"/>
        </w:r>
        <w:r>
          <w:t>37</w:t>
        </w:r>
        <w:r>
          <w:fldChar w:fldCharType="end"/>
        </w:r>
      </w:hyperlink>
    </w:p>
    <w:p>
      <w:pPr>
        <w:pStyle w:val="TOC2"/>
        <w:tabs>
          <w:tab w:val="right" w:leader="dot" w:pos="8306"/>
        </w:tabs>
      </w:pPr>
      <w:hyperlink w:anchor="_Toc25465" w:history="1">
        <w:r>
          <w:rPr>
            <w:rFonts w:ascii="仿宋" w:eastAsia="仿宋" w:hAnsi="仿宋" w:cs="仿宋" w:hint="eastAsia"/>
            <w:lang w:eastAsia="zh-CN"/>
          </w:rPr>
          <w:t>(五)、防尘防毒措施</w:t>
        </w:r>
        <w:r>
          <w:tab/>
        </w:r>
        <w:r>
          <w:fldChar w:fldCharType="begin"/>
        </w:r>
        <w:r>
          <w:instrText xml:space="preserve"> PAGEREF _Toc25465 \h </w:instrText>
        </w:r>
        <w:r>
          <w:fldChar w:fldCharType="separate"/>
        </w:r>
        <w:r>
          <w:t>38</w:t>
        </w:r>
        <w:r>
          <w:fldChar w:fldCharType="end"/>
        </w:r>
      </w:hyperlink>
    </w:p>
    <w:p>
      <w:pPr>
        <w:pStyle w:val="TOC2"/>
        <w:tabs>
          <w:tab w:val="right" w:leader="dot" w:pos="8306"/>
        </w:tabs>
      </w:pPr>
      <w:hyperlink w:anchor="_Toc2251" w:history="1">
        <w:r>
          <w:rPr>
            <w:rFonts w:ascii="仿宋" w:eastAsia="仿宋" w:hAnsi="仿宋" w:cs="仿宋" w:hint="eastAsia"/>
            <w:lang w:eastAsia="zh-CN"/>
          </w:rPr>
          <w:t>(六)、防静电、触电防护及防雷措施</w:t>
        </w:r>
        <w:r>
          <w:tab/>
        </w:r>
        <w:r>
          <w:fldChar w:fldCharType="begin"/>
        </w:r>
        <w:r>
          <w:instrText xml:space="preserve"> PAGEREF _Toc2251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4" w:history="1">
        <w:r>
          <w:rPr>
            <w:rFonts w:ascii="仿宋" w:eastAsia="仿宋" w:hAnsi="仿宋" w:cs="仿宋" w:hint="eastAsia"/>
            <w:lang w:eastAsia="zh-CN"/>
          </w:rPr>
          <w:t>(七)、机械设备安全保障措施</w:t>
        </w:r>
        <w:r>
          <w:tab/>
        </w:r>
        <w:r>
          <w:fldChar w:fldCharType="begin"/>
        </w:r>
        <w:r>
          <w:instrText xml:space="preserve"> PAGEREF _Toc7674 \h </w:instrText>
        </w:r>
        <w:r>
          <w:fldChar w:fldCharType="separate"/>
        </w:r>
        <w:r>
          <w:t>40</w:t>
        </w:r>
        <w:r>
          <w:fldChar w:fldCharType="end"/>
        </w:r>
      </w:hyperlink>
    </w:p>
    <w:p>
      <w:pPr>
        <w:pStyle w:val="TOC1"/>
        <w:tabs>
          <w:tab w:val="right" w:leader="dot" w:pos="8306"/>
        </w:tabs>
      </w:pPr>
      <w:hyperlink w:anchor="_Toc11630" w:history="1">
        <w:r>
          <w:rPr>
            <w:rFonts w:ascii="仿宋" w:eastAsia="仿宋" w:hAnsi="仿宋" w:cs="仿宋" w:hint="eastAsia"/>
            <w:lang w:eastAsia="zh-CN"/>
          </w:rPr>
          <w:t>十、光纤和特种光缆项目人力资源培养与发展</w:t>
        </w:r>
        <w:r>
          <w:tab/>
        </w:r>
        <w:r>
          <w:fldChar w:fldCharType="begin"/>
        </w:r>
        <w:r>
          <w:instrText xml:space="preserve"> PAGEREF _Toc11630 \h </w:instrText>
        </w:r>
        <w:r>
          <w:fldChar w:fldCharType="separate"/>
        </w:r>
        <w:r>
          <w:t>42</w:t>
        </w:r>
        <w:r>
          <w:fldChar w:fldCharType="end"/>
        </w:r>
      </w:hyperlink>
    </w:p>
    <w:p>
      <w:pPr>
        <w:pStyle w:val="TOC2"/>
        <w:tabs>
          <w:tab w:val="right" w:leader="dot" w:pos="8306"/>
        </w:tabs>
      </w:pPr>
      <w:hyperlink w:anchor="_Toc14013" w:history="1">
        <w:r>
          <w:rPr>
            <w:rFonts w:ascii="仿宋" w:eastAsia="仿宋" w:hAnsi="仿宋" w:cs="仿宋" w:hint="eastAsia"/>
            <w:lang w:eastAsia="zh-CN"/>
          </w:rPr>
          <w:t>(一)、人才需求与规划</w:t>
        </w:r>
        <w:r>
          <w:tab/>
        </w:r>
        <w:r>
          <w:fldChar w:fldCharType="begin"/>
        </w:r>
        <w:r>
          <w:instrText xml:space="preserve"> PAGEREF _Toc14013 \h </w:instrText>
        </w:r>
        <w:r>
          <w:fldChar w:fldCharType="separate"/>
        </w:r>
        <w:r>
          <w:t>42</w:t>
        </w:r>
        <w:r>
          <w:fldChar w:fldCharType="end"/>
        </w:r>
      </w:hyperlink>
    </w:p>
    <w:p>
      <w:pPr>
        <w:pStyle w:val="TOC2"/>
        <w:tabs>
          <w:tab w:val="right" w:leader="dot" w:pos="8306"/>
        </w:tabs>
      </w:pPr>
      <w:hyperlink w:anchor="_Toc17852" w:history="1">
        <w:r>
          <w:rPr>
            <w:rFonts w:ascii="仿宋" w:eastAsia="仿宋" w:hAnsi="仿宋" w:cs="仿宋" w:hint="eastAsia"/>
            <w:lang w:eastAsia="zh-CN"/>
          </w:rPr>
          <w:t>(二)、培训与发展计划</w:t>
        </w:r>
        <w:r>
          <w:tab/>
        </w:r>
        <w:r>
          <w:fldChar w:fldCharType="begin"/>
        </w:r>
        <w:r>
          <w:instrText xml:space="preserve"> PAGEREF _Toc17852 \h </w:instrText>
        </w:r>
        <w:r>
          <w:fldChar w:fldCharType="separate"/>
        </w:r>
        <w:r>
          <w:t>42</w:t>
        </w:r>
        <w:r>
          <w:fldChar w:fldCharType="end"/>
        </w:r>
      </w:hyperlink>
    </w:p>
    <w:p>
      <w:pPr>
        <w:pStyle w:val="TOC1"/>
        <w:tabs>
          <w:tab w:val="right" w:leader="dot" w:pos="8306"/>
        </w:tabs>
      </w:pPr>
      <w:hyperlink w:anchor="_Toc25129" w:history="1">
        <w:r>
          <w:rPr>
            <w:rFonts w:ascii="仿宋" w:eastAsia="仿宋" w:hAnsi="仿宋" w:cs="仿宋" w:hint="eastAsia"/>
            <w:lang w:eastAsia="zh-CN"/>
          </w:rPr>
          <w:t>十一、光纤和特种光缆项目计划安排</w:t>
        </w:r>
        <w:r>
          <w:tab/>
        </w:r>
        <w:r>
          <w:fldChar w:fldCharType="begin"/>
        </w:r>
        <w:r>
          <w:instrText xml:space="preserve"> PAGEREF _Toc25129 \h </w:instrText>
        </w:r>
        <w:r>
          <w:fldChar w:fldCharType="separate"/>
        </w:r>
        <w:r>
          <w:t>43</w:t>
        </w:r>
        <w:r>
          <w:fldChar w:fldCharType="end"/>
        </w:r>
      </w:hyperlink>
    </w:p>
    <w:p>
      <w:pPr>
        <w:pStyle w:val="TOC2"/>
        <w:tabs>
          <w:tab w:val="right" w:leader="dot" w:pos="8306"/>
        </w:tabs>
      </w:pPr>
      <w:hyperlink w:anchor="_Toc4628" w:history="1">
        <w:r>
          <w:rPr>
            <w:rFonts w:ascii="仿宋" w:eastAsia="仿宋" w:hAnsi="仿宋" w:cs="仿宋" w:hint="eastAsia"/>
            <w:lang w:eastAsia="zh-CN"/>
          </w:rPr>
          <w:t>(一)、建设周期</w:t>
        </w:r>
        <w:r>
          <w:tab/>
        </w:r>
        <w:r>
          <w:fldChar w:fldCharType="begin"/>
        </w:r>
        <w:r>
          <w:instrText xml:space="preserve"> PAGEREF _Toc4628 \h </w:instrText>
        </w:r>
        <w:r>
          <w:fldChar w:fldCharType="separate"/>
        </w:r>
        <w:r>
          <w:t>43</w:t>
        </w:r>
        <w:r>
          <w:fldChar w:fldCharType="end"/>
        </w:r>
      </w:hyperlink>
    </w:p>
    <w:p>
      <w:pPr>
        <w:pStyle w:val="TOC2"/>
        <w:tabs>
          <w:tab w:val="right" w:leader="dot" w:pos="8306"/>
        </w:tabs>
      </w:pPr>
      <w:hyperlink w:anchor="_Toc3690" w:history="1">
        <w:r>
          <w:rPr>
            <w:rFonts w:ascii="仿宋" w:eastAsia="仿宋" w:hAnsi="仿宋" w:cs="仿宋" w:hint="eastAsia"/>
            <w:lang w:eastAsia="zh-CN"/>
          </w:rPr>
          <w:t>(二)、建设进度</w:t>
        </w:r>
        <w:r>
          <w:tab/>
        </w:r>
        <w:r>
          <w:fldChar w:fldCharType="begin"/>
        </w:r>
        <w:r>
          <w:instrText xml:space="preserve"> PAGEREF _Toc3690 \h </w:instrText>
        </w:r>
        <w:r>
          <w:fldChar w:fldCharType="separate"/>
        </w:r>
        <w:r>
          <w:t>44</w:t>
        </w:r>
        <w:r>
          <w:fldChar w:fldCharType="end"/>
        </w:r>
      </w:hyperlink>
    </w:p>
    <w:p>
      <w:pPr>
        <w:pStyle w:val="TOC2"/>
        <w:tabs>
          <w:tab w:val="right" w:leader="dot" w:pos="8306"/>
        </w:tabs>
      </w:pPr>
      <w:hyperlink w:anchor="_Toc25108" w:history="1">
        <w:r>
          <w:rPr>
            <w:rFonts w:ascii="仿宋" w:eastAsia="仿宋" w:hAnsi="仿宋" w:cs="仿宋" w:hint="eastAsia"/>
            <w:lang w:eastAsia="zh-CN"/>
          </w:rPr>
          <w:t>(三)、进度安排注意事项</w:t>
        </w:r>
        <w:r>
          <w:tab/>
        </w:r>
        <w:r>
          <w:fldChar w:fldCharType="begin"/>
        </w:r>
        <w:r>
          <w:instrText xml:space="preserve"> PAGEREF _Toc25108 \h </w:instrText>
        </w:r>
        <w:r>
          <w:fldChar w:fldCharType="separate"/>
        </w:r>
        <w:r>
          <w:t>45</w:t>
        </w:r>
        <w:r>
          <w:fldChar w:fldCharType="end"/>
        </w:r>
      </w:hyperlink>
    </w:p>
    <w:p>
      <w:pPr>
        <w:pStyle w:val="TOC2"/>
        <w:tabs>
          <w:tab w:val="right" w:leader="dot" w:pos="8306"/>
        </w:tabs>
      </w:pPr>
      <w:hyperlink w:anchor="_Toc1601" w:history="1">
        <w:r>
          <w:rPr>
            <w:rFonts w:ascii="仿宋" w:eastAsia="仿宋" w:hAnsi="仿宋" w:cs="仿宋" w:hint="eastAsia"/>
            <w:lang w:eastAsia="zh-CN"/>
          </w:rPr>
          <w:t>(四)、人力资源配置</w:t>
        </w:r>
        <w:r>
          <w:tab/>
        </w:r>
        <w:r>
          <w:fldChar w:fldCharType="begin"/>
        </w:r>
        <w:r>
          <w:instrText xml:space="preserve"> PAGEREF _Toc1601 \h </w:instrText>
        </w:r>
        <w:r>
          <w:fldChar w:fldCharType="separate"/>
        </w:r>
        <w:r>
          <w:t>47</w:t>
        </w:r>
        <w:r>
          <w:fldChar w:fldCharType="end"/>
        </w:r>
      </w:hyperlink>
    </w:p>
    <w:p>
      <w:pPr>
        <w:pStyle w:val="TOC1"/>
        <w:tabs>
          <w:tab w:val="right" w:leader="dot" w:pos="8306"/>
        </w:tabs>
      </w:pPr>
      <w:hyperlink w:anchor="_Toc4266" w:history="1">
        <w:r>
          <w:rPr>
            <w:rFonts w:ascii="仿宋" w:eastAsia="仿宋" w:hAnsi="仿宋" w:cs="仿宋" w:hint="eastAsia"/>
            <w:lang w:eastAsia="zh-CN"/>
          </w:rPr>
          <w:t>十二、光纤和特种光缆项目财务管理</w:t>
        </w:r>
        <w:r>
          <w:tab/>
        </w:r>
        <w:r>
          <w:fldChar w:fldCharType="begin"/>
        </w:r>
        <w:r>
          <w:instrText xml:space="preserve"> PAGEREF _Toc4266 \h </w:instrText>
        </w:r>
        <w:r>
          <w:fldChar w:fldCharType="separate"/>
        </w:r>
        <w:r>
          <w:t>47</w:t>
        </w:r>
        <w:r>
          <w:fldChar w:fldCharType="end"/>
        </w:r>
      </w:hyperlink>
    </w:p>
    <w:p>
      <w:pPr>
        <w:pStyle w:val="TOC2"/>
        <w:tabs>
          <w:tab w:val="right" w:leader="dot" w:pos="8306"/>
        </w:tabs>
      </w:pPr>
      <w:hyperlink w:anchor="_Toc20301" w:history="1">
        <w:r>
          <w:rPr>
            <w:rFonts w:ascii="仿宋" w:eastAsia="仿宋" w:hAnsi="仿宋" w:cs="仿宋" w:hint="eastAsia"/>
            <w:lang w:eastAsia="zh-CN"/>
          </w:rPr>
          <w:t>(一)、资金需求大</w:t>
        </w:r>
        <w:r>
          <w:tab/>
        </w:r>
        <w:r>
          <w:fldChar w:fldCharType="begin"/>
        </w:r>
        <w:r>
          <w:instrText xml:space="preserve"> PAGEREF _Toc20301 \h </w:instrText>
        </w:r>
        <w:r>
          <w:fldChar w:fldCharType="separate"/>
        </w:r>
        <w:r>
          <w:t>47</w:t>
        </w:r>
        <w:r>
          <w:fldChar w:fldCharType="end"/>
        </w:r>
      </w:hyperlink>
    </w:p>
    <w:p>
      <w:pPr>
        <w:pStyle w:val="TOC2"/>
        <w:tabs>
          <w:tab w:val="right" w:leader="dot" w:pos="8306"/>
        </w:tabs>
      </w:pPr>
      <w:hyperlink w:anchor="_Toc29118" w:history="1">
        <w:r>
          <w:rPr>
            <w:rFonts w:ascii="仿宋" w:eastAsia="仿宋" w:hAnsi="仿宋" w:cs="仿宋" w:hint="eastAsia"/>
            <w:lang w:eastAsia="zh-CN"/>
          </w:rPr>
          <w:t>(二)、研发周期长</w:t>
        </w:r>
        <w:r>
          <w:tab/>
        </w:r>
        <w:r>
          <w:fldChar w:fldCharType="begin"/>
        </w:r>
        <w:r>
          <w:instrText xml:space="preserve"> PAGEREF _Toc29118 \h </w:instrText>
        </w:r>
        <w:r>
          <w:fldChar w:fldCharType="separate"/>
        </w:r>
        <w:r>
          <w:t>48</w:t>
        </w:r>
        <w:r>
          <w:fldChar w:fldCharType="end"/>
        </w:r>
      </w:hyperlink>
    </w:p>
    <w:p>
      <w:pPr>
        <w:pStyle w:val="TOC2"/>
        <w:tabs>
          <w:tab w:val="right" w:leader="dot" w:pos="8306"/>
        </w:tabs>
      </w:pPr>
      <w:hyperlink w:anchor="_Toc18321" w:history="1">
        <w:r>
          <w:rPr>
            <w:rFonts w:ascii="仿宋" w:eastAsia="仿宋" w:hAnsi="仿宋" w:cs="仿宋" w:hint="eastAsia"/>
            <w:lang w:eastAsia="zh-CN"/>
          </w:rPr>
          <w:t>(三)、市场风险大</w:t>
        </w:r>
        <w:r>
          <w:tab/>
        </w:r>
        <w:r>
          <w:fldChar w:fldCharType="begin"/>
        </w:r>
        <w:r>
          <w:instrText xml:space="preserve"> PAGEREF _Toc18321 \h </w:instrText>
        </w:r>
        <w:r>
          <w:fldChar w:fldCharType="separate"/>
        </w:r>
        <w:r>
          <w:t>50</w:t>
        </w:r>
        <w:r>
          <w:fldChar w:fldCharType="end"/>
        </w:r>
      </w:hyperlink>
    </w:p>
    <w:p>
      <w:pPr>
        <w:pStyle w:val="TOC2"/>
        <w:tabs>
          <w:tab w:val="right" w:leader="dot" w:pos="8306"/>
        </w:tabs>
      </w:pPr>
      <w:hyperlink w:anchor="_Toc17940" w:history="1">
        <w:r>
          <w:rPr>
            <w:rFonts w:ascii="仿宋" w:eastAsia="仿宋" w:hAnsi="仿宋" w:cs="仿宋" w:hint="eastAsia"/>
            <w:lang w:eastAsia="zh-CN"/>
          </w:rPr>
          <w:t>(四)、利润率高</w:t>
        </w:r>
        <w:r>
          <w:tab/>
        </w:r>
        <w:r>
          <w:fldChar w:fldCharType="begin"/>
        </w:r>
        <w:r>
          <w:instrText xml:space="preserve"> PAGEREF _Toc17940 \h </w:instrText>
        </w:r>
        <w:r>
          <w:fldChar w:fldCharType="separate"/>
        </w:r>
        <w:r>
          <w:t>52</w:t>
        </w:r>
        <w:r>
          <w:fldChar w:fldCharType="end"/>
        </w:r>
      </w:hyperlink>
    </w:p>
    <w:p>
      <w:pPr>
        <w:pStyle w:val="TOC1"/>
        <w:tabs>
          <w:tab w:val="right" w:leader="dot" w:pos="8306"/>
        </w:tabs>
      </w:pPr>
      <w:hyperlink w:anchor="_Toc25674" w:history="1">
        <w:r>
          <w:rPr>
            <w:rFonts w:ascii="仿宋" w:eastAsia="仿宋" w:hAnsi="仿宋" w:cs="仿宋" w:hint="eastAsia"/>
            <w:lang w:eastAsia="zh-CN"/>
          </w:rPr>
          <w:t>十三、风险识别与分类</w:t>
        </w:r>
        <w:r>
          <w:tab/>
        </w:r>
        <w:r>
          <w:fldChar w:fldCharType="begin"/>
        </w:r>
        <w:r>
          <w:instrText xml:space="preserve"> PAGEREF _Toc25674 \h </w:instrText>
        </w:r>
        <w:r>
          <w:fldChar w:fldCharType="separate"/>
        </w:r>
        <w:r>
          <w:t>55</w:t>
        </w:r>
        <w:r>
          <w:fldChar w:fldCharType="end"/>
        </w:r>
      </w:hyperlink>
    </w:p>
    <w:p>
      <w:pPr>
        <w:pStyle w:val="TOC2"/>
        <w:tabs>
          <w:tab w:val="right" w:leader="dot" w:pos="8306"/>
        </w:tabs>
      </w:pPr>
      <w:hyperlink w:anchor="_Toc12118" w:history="1">
        <w:r>
          <w:rPr>
            <w:rFonts w:ascii="仿宋" w:eastAsia="仿宋" w:hAnsi="仿宋" w:cs="仿宋" w:hint="eastAsia"/>
            <w:lang w:eastAsia="zh-CN"/>
          </w:rPr>
          <w:t>(一)、风险识别</w:t>
        </w:r>
        <w:r>
          <w:tab/>
        </w:r>
        <w:r>
          <w:fldChar w:fldCharType="begin"/>
        </w:r>
        <w:r>
          <w:instrText xml:space="preserve"> PAGEREF _Toc12118 \h </w:instrText>
        </w:r>
        <w:r>
          <w:fldChar w:fldCharType="separate"/>
        </w:r>
        <w:r>
          <w:t>55</w:t>
        </w:r>
        <w:r>
          <w:fldChar w:fldCharType="end"/>
        </w:r>
      </w:hyperlink>
    </w:p>
    <w:p>
      <w:pPr>
        <w:pStyle w:val="TOC2"/>
        <w:tabs>
          <w:tab w:val="right" w:leader="dot" w:pos="8306"/>
        </w:tabs>
      </w:pPr>
      <w:hyperlink w:anchor="_Toc17490" w:history="1">
        <w:r>
          <w:rPr>
            <w:rFonts w:ascii="仿宋" w:eastAsia="仿宋" w:hAnsi="仿宋" w:cs="仿宋" w:hint="eastAsia"/>
            <w:lang w:eastAsia="zh-CN"/>
          </w:rPr>
          <w:t>(二)、风险分类</w:t>
        </w:r>
        <w:r>
          <w:tab/>
        </w:r>
        <w:r>
          <w:fldChar w:fldCharType="begin"/>
        </w:r>
        <w:r>
          <w:instrText xml:space="preserve"> PAGEREF _Toc17490 \h </w:instrText>
        </w:r>
        <w:r>
          <w:fldChar w:fldCharType="separate"/>
        </w:r>
        <w:r>
          <w:t>56</w:t>
        </w:r>
        <w:r>
          <w:fldChar w:fldCharType="end"/>
        </w:r>
      </w:hyperlink>
    </w:p>
    <w:p>
      <w:pPr>
        <w:pStyle w:val="TOC1"/>
        <w:tabs>
          <w:tab w:val="right" w:leader="dot" w:pos="8306"/>
        </w:tabs>
      </w:pPr>
      <w:hyperlink w:anchor="_Toc11631" w:history="1">
        <w:r>
          <w:rPr>
            <w:rFonts w:ascii="仿宋" w:eastAsia="仿宋" w:hAnsi="仿宋" w:cs="仿宋" w:hint="eastAsia"/>
            <w:lang w:eastAsia="zh-CN"/>
          </w:rPr>
          <w:t>十四、光纤和特种光缆项目治理与监督</w:t>
        </w:r>
        <w:r>
          <w:tab/>
        </w:r>
        <w:r>
          <w:fldChar w:fldCharType="begin"/>
        </w:r>
        <w:r>
          <w:instrText xml:space="preserve"> PAGEREF _Toc11631 \h </w:instrText>
        </w:r>
        <w:r>
          <w:fldChar w:fldCharType="separate"/>
        </w:r>
        <w:r>
          <w:t>58</w:t>
        </w:r>
        <w:r>
          <w:fldChar w:fldCharType="end"/>
        </w:r>
      </w:hyperlink>
    </w:p>
    <w:p>
      <w:pPr>
        <w:pStyle w:val="TOC2"/>
        <w:tabs>
          <w:tab w:val="right" w:leader="dot" w:pos="8306"/>
        </w:tabs>
      </w:pPr>
      <w:hyperlink w:anchor="_Toc6809" w:history="1">
        <w:r>
          <w:rPr>
            <w:rFonts w:ascii="仿宋" w:eastAsia="仿宋" w:hAnsi="仿宋" w:cs="仿宋" w:hint="eastAsia"/>
            <w:lang w:eastAsia="zh-CN"/>
          </w:rPr>
          <w:t>(一)、光纤和特种光缆项目治理结构</w:t>
        </w:r>
        <w:r>
          <w:tab/>
        </w:r>
        <w:r>
          <w:fldChar w:fldCharType="begin"/>
        </w:r>
        <w:r>
          <w:instrText xml:space="preserve"> PAGEREF _Toc6809 \h </w:instrText>
        </w:r>
        <w:r>
          <w:fldChar w:fldCharType="separate"/>
        </w:r>
        <w:r>
          <w:t>58</w:t>
        </w:r>
        <w:r>
          <w:fldChar w:fldCharType="end"/>
        </w:r>
      </w:hyperlink>
    </w:p>
    <w:p>
      <w:pPr>
        <w:pStyle w:val="TOC2"/>
        <w:tabs>
          <w:tab w:val="right" w:leader="dot" w:pos="8306"/>
        </w:tabs>
      </w:pPr>
      <w:hyperlink w:anchor="_Toc14222" w:history="1">
        <w:r>
          <w:rPr>
            <w:rFonts w:ascii="仿宋" w:eastAsia="仿宋" w:hAnsi="仿宋" w:cs="仿宋" w:hint="eastAsia"/>
            <w:lang w:eastAsia="zh-CN"/>
          </w:rPr>
          <w:t>(二)、监督与审计</w:t>
        </w:r>
        <w:r>
          <w:tab/>
        </w:r>
        <w:r>
          <w:fldChar w:fldCharType="begin"/>
        </w:r>
        <w:r>
          <w:instrText xml:space="preserve"> PAGEREF _Toc14222 \h </w:instrText>
        </w:r>
        <w:r>
          <w:fldChar w:fldCharType="separate"/>
        </w:r>
        <w:r>
          <w:t>60</w:t>
        </w:r>
        <w:r>
          <w:fldChar w:fldCharType="end"/>
        </w:r>
      </w:hyperlink>
    </w:p>
    <w:p>
      <w:pPr>
        <w:pStyle w:val="TOC1"/>
        <w:tabs>
          <w:tab w:val="right" w:leader="dot" w:pos="8306"/>
        </w:tabs>
      </w:pPr>
      <w:hyperlink w:anchor="_Toc22914" w:history="1">
        <w:r>
          <w:rPr>
            <w:rFonts w:ascii="仿宋" w:eastAsia="仿宋" w:hAnsi="仿宋" w:cs="仿宋" w:hint="eastAsia"/>
            <w:lang w:eastAsia="zh-CN"/>
          </w:rPr>
          <w:t>十五、光纤和特种光缆项目工程方案分析</w:t>
        </w:r>
        <w:r>
          <w:tab/>
        </w:r>
        <w:r>
          <w:fldChar w:fldCharType="begin"/>
        </w:r>
        <w:r>
          <w:instrText xml:space="preserve"> PAGEREF _Toc22914 \h </w:instrText>
        </w:r>
        <w:r>
          <w:fldChar w:fldCharType="separate"/>
        </w:r>
        <w:r>
          <w:t>61</w:t>
        </w:r>
        <w:r>
          <w:fldChar w:fldCharType="end"/>
        </w:r>
      </w:hyperlink>
    </w:p>
    <w:p>
      <w:pPr>
        <w:pStyle w:val="TOC2"/>
        <w:tabs>
          <w:tab w:val="right" w:leader="dot" w:pos="8306"/>
        </w:tabs>
      </w:pPr>
      <w:hyperlink w:anchor="_Toc22169" w:history="1">
        <w:r>
          <w:rPr>
            <w:rFonts w:ascii="仿宋" w:eastAsia="仿宋" w:hAnsi="仿宋" w:cs="仿宋" w:hint="eastAsia"/>
            <w:lang w:eastAsia="zh-CN"/>
          </w:rPr>
          <w:t>(一)、建筑工程设计原则</w:t>
        </w:r>
        <w:r>
          <w:tab/>
        </w:r>
        <w:r>
          <w:fldChar w:fldCharType="begin"/>
        </w:r>
        <w:r>
          <w:instrText xml:space="preserve"> PAGEREF _Toc22169 \h </w:instrText>
        </w:r>
        <w:r>
          <w:fldChar w:fldCharType="separate"/>
        </w:r>
        <w:r>
          <w:t>61</w:t>
        </w:r>
        <w:r>
          <w:fldChar w:fldCharType="end"/>
        </w:r>
      </w:hyperlink>
    </w:p>
    <w:p>
      <w:pPr>
        <w:pStyle w:val="TOC2"/>
        <w:tabs>
          <w:tab w:val="right" w:leader="dot" w:pos="8306"/>
        </w:tabs>
      </w:pPr>
      <w:hyperlink w:anchor="_Toc3631" w:history="1">
        <w:r>
          <w:rPr>
            <w:rFonts w:ascii="仿宋" w:eastAsia="仿宋" w:hAnsi="仿宋" w:cs="仿宋" w:hint="eastAsia"/>
            <w:lang w:eastAsia="zh-CN"/>
          </w:rPr>
          <w:t>(二)、土建工程建设指标</w:t>
        </w:r>
        <w:r>
          <w:tab/>
        </w:r>
        <w:r>
          <w:fldChar w:fldCharType="begin"/>
        </w:r>
        <w:r>
          <w:instrText xml:space="preserve"> PAGEREF _Toc3631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645"/>
      <w:r>
        <w:rPr>
          <w:rFonts w:ascii="仿宋" w:eastAsia="仿宋" w:hAnsi="仿宋" w:cs="仿宋" w:hint="eastAsia"/>
          <w:sz w:val="28"/>
          <w:lang w:eastAsia="zh-CN"/>
        </w:rPr>
        <w:t>一、光纤和特种光缆项目建设背景及必要性分析</w:t>
      </w:r>
      <w:bookmarkEnd w:id="2"/>
    </w:p>
    <w:p>
      <w:pPr>
        <w:pStyle w:val="Heading2"/>
        <w:rPr>
          <w:rFonts w:ascii="仿宋" w:eastAsia="仿宋" w:hAnsi="仿宋" w:cs="仿宋" w:hint="eastAsia"/>
          <w:lang w:eastAsia="zh-CN"/>
        </w:rPr>
      </w:pPr>
      <w:bookmarkStart w:id="3" w:name="_Toc12735"/>
      <w:r>
        <w:rPr>
          <w:rFonts w:ascii="仿宋" w:eastAsia="仿宋" w:hAnsi="仿宋" w:cs="仿宋" w:hint="eastAsia"/>
          <w:lang w:eastAsia="zh-CN"/>
        </w:rPr>
        <w:t>(一)、光纤和特种光缆项目背景分析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纤和特种光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纤和特种光缆项目在这个潮流中的定位。同时，我们将关注行业内涌现的新兴机遇，以便光纤和特种光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纤和特种光缆项目提供了强大的发展动力。我们将聚焦于行业内最新的技术发展趋势，包括但不限于人工智能、大数据分析、物联网等领域。通过深度的技术研究，我们将确保光纤和特种光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纤和特种光缆项目发展的源泉。我们将投入更多的精力对市场需求进行深入剖析，超越表面的需求，深入挖掘潜在的市场痛点和机遇。通过对市场需求的细致了解，光纤和特种光缆项目将更有针对性地设计解决方案，满足市场的多样化需求，从而更好地促进光纤和特种光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纤和特种光缆项目战略至关重要。我们将对竞争态势进行更为深入的分析，包括但不限于市场份额、产品特点、客户满意度等多个维度。通过深度的竞争分析，光纤和特种光缆项目将能够更准确地把握市场脉搏，制定具有竞争力的光纤和特种光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光纤和特种光缆项目的发展具有直接的影响。我们将进行更为全面的法规和政策分析，了解行业发展中的潜在法律风险和合规挑战。通过充分了解和遵守相关法规，光纤和特种光缆项目将确保在法律框架内合法合规运营，为光纤和特种光缆项目的稳健发展提供有力支持。</w:t>
      </w:r>
    </w:p>
    <w:p>
      <w:pPr>
        <w:pStyle w:val="Heading2"/>
        <w:ind w:firstLine="560" w:firstLineChars="200"/>
        <w:rPr>
          <w:rFonts w:ascii="仿宋" w:eastAsia="仿宋" w:hAnsi="仿宋" w:cs="仿宋" w:hint="eastAsia"/>
          <w:sz w:val="28"/>
          <w:lang w:eastAsia="zh-CN"/>
        </w:rPr>
      </w:pPr>
      <w:bookmarkStart w:id="4" w:name="_Toc27355"/>
      <w:r>
        <w:rPr>
          <w:rFonts w:ascii="仿宋" w:eastAsia="仿宋" w:hAnsi="仿宋" w:cs="仿宋" w:hint="eastAsia"/>
          <w:sz w:val="28"/>
          <w:lang w:eastAsia="zh-CN"/>
        </w:rPr>
        <w:t>(二)、光纤和特种光缆项目建设必要性分析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建设的迫切性源于对行业发展趋势的深刻洞察。我们正处于一个行业变革的时代，科技创新、数字化转型成为企业发展的关键动力。光纤和特种光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建设不仅仅是为了跟上潮流，更是为了通过技术创新推动企业的持续发展。通过引入先进的技术和解决方案，光纤和特种光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纤和特种光缆项目的建设成为必然选择，通过提高产品质量、拓展服务领域，从而在竞争中获得更多的机会。光纤和特种光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纤和特种光缆项目建设的必要性体现在对客户需求更精准的满足。通过光纤和特种光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建设的背后是对企业持续创新的追求。只有通过不断创新，企业才能在竞争中立于不败之地。光纤和特种光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5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62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的技术管理特点体现在其创新导向。通过引入最先进的技术趋势和解决方案，光纤和特种光缆项目致力于提升科技含量、提高质量和效率水平。这意味着我们将采用最新的工具和方法，确保光纤和特种光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纤和特种光缆项目技术管理的显著特征。通过整合不同领域的技术资源，我们实现了跨学科的协同工作。这有助于优化技术架构，提高整体效能。此外，整合性策略还促进了不同技术团队之间的紧密沟通和高效合作，确保光纤和特种光缆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纤和特种光缆项目所采用的技术。通过不断优化技术方案，光纤和特种光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纤和特种光缆项目团队将在光纤和特种光缆项目初期识别可能的技术风险，并采取相应的预防和应对措施。通过建立健全的风险评估机制，光纤和特种光缆项目能够在实施过程中及时发现并解决潜在的技术问题，保障光纤和特种光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纤和特种光缆项目中，技术将成为光纤和特种光缆项目成功的有力支持。这一深度剖析揭示了技术管理在光纤和特种光缆项目实施中的关键作用，为光纤和特种光缆项目的技术基础奠定了坚实的基础。</w:t>
      </w:r>
    </w:p>
    <w:p>
      <w:pPr>
        <w:pStyle w:val="Heading2"/>
        <w:ind w:firstLine="560" w:firstLineChars="200"/>
        <w:rPr>
          <w:rFonts w:ascii="仿宋" w:eastAsia="仿宋" w:hAnsi="仿宋" w:cs="仿宋" w:hint="eastAsia"/>
          <w:sz w:val="28"/>
          <w:lang w:eastAsia="zh-CN"/>
        </w:rPr>
      </w:pPr>
      <w:bookmarkStart w:id="7" w:name="_Toc19731"/>
      <w:r>
        <w:rPr>
          <w:rFonts w:ascii="仿宋" w:eastAsia="仿宋" w:hAnsi="仿宋" w:cs="仿宋" w:hint="eastAsia"/>
          <w:sz w:val="28"/>
          <w:lang w:eastAsia="zh-CN"/>
        </w:rPr>
        <w:t>(二)、光纤和特种光缆项目工艺技术设计方案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纤和特种光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纤和特种光缆项目将严格按照相关行业规范要求进行组织。通过有效控制产品质量，光纤和特种光缆项目将致力于为顾客提供优质的光纤和特种光缆项目产品和良好的服务。这体现了光纤和特种光缆项目对于生产活动合规性和质量标准的高度重视，为光纤和特种光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纤和特种光缆项目注重生态效益和清洁生产原则。光纤和特种光缆项目建设将紧密结合地方特色经济发展，与社会经济发展规划和区域环境保护规划方案相协调一致。通过与当地区域自然生态系统的结合，光纤和特种光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纤和特种光缆项目产品具有多样化的客户需求和个性化的特点。因此，光纤和特种光缆项目产品规格品种多样，且单批生产数量较小。为满足这一特点，光纤和特种光缆项目承办单位将建设先进的柔性制造生产线。通过广泛应用柔性制造技术，光纤和特种光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纤和特种光缆项目采用的技术具有较高的技术含量和自动化水平，处于国内先进水平。这一技术选用不仅体现了对生产效率、质量和环境友好性的高标准要求，同时为光纤和特种光缆项目的可持续发展奠定了坚实的基础。</w:t>
      </w:r>
    </w:p>
    <w:p>
      <w:pPr>
        <w:pStyle w:val="Heading2"/>
        <w:ind w:firstLine="560" w:firstLineChars="200"/>
        <w:rPr>
          <w:rFonts w:ascii="仿宋" w:eastAsia="仿宋" w:hAnsi="仿宋" w:cs="仿宋" w:hint="eastAsia"/>
          <w:sz w:val="28"/>
          <w:lang w:eastAsia="zh-CN"/>
        </w:rPr>
      </w:pPr>
      <w:bookmarkStart w:id="8" w:name="_Toc210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为确保光纤和特种光缆项目的高效生产和技术实施，我们制定了一套精心设计的设备选型方案，以满足光纤和特种光缆项目生产、质量和环保的要求。该方案的主要特点如下：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纤和特种光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针对光纤和特种光缆项目产品的多样性和小批量生产的特点，我们将建设柔性制造生产线。通过在设备选型中考虑柔性制造技术，可以灵活应对不同产品规格和生产需求，实现生产线的高度灵活性和适应性。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715"/>
      <w:r>
        <w:rPr>
          <w:rFonts w:ascii="仿宋" w:eastAsia="仿宋" w:hAnsi="仿宋" w:cs="仿宋" w:hint="eastAsia"/>
          <w:sz w:val="28"/>
          <w:lang w:eastAsia="zh-CN"/>
        </w:rPr>
        <w:t>三、光纤和特种光缆项目可持续发展</w:t>
      </w:r>
      <w:bookmarkEnd w:id="9"/>
    </w:p>
    <w:p>
      <w:pPr>
        <w:pStyle w:val="Heading2"/>
        <w:rPr>
          <w:rFonts w:ascii="仿宋" w:eastAsia="仿宋" w:hAnsi="仿宋" w:cs="仿宋" w:hint="eastAsia"/>
          <w:lang w:eastAsia="zh-CN"/>
        </w:rPr>
      </w:pPr>
      <w:bookmarkStart w:id="10" w:name="_Toc2299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中，光纤和特种光缆项目团队着眼于未来，明确了可持续发展的战略方向。制定的具体可持续发展目标包括降低资源使用、采用环保技术、最大化社会效益等。这一步骤不仅有助于光纤和特种光缆项目在环保和社会责任方面达到最高标准，也为未来提供了明确的指引，确保光纤和特种光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可持续实践的融入光纤和特种光缆项目管理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光纤和特种光缆项目管理周期。从光纤和特种光缆项目规划开始，光纤和特种光缆项目团队就考虑了环境和社会的因素。在执行阶段，光纤和特种光缆项目团队积极推动绿色技术的应用，优化资源利用。此外，关注员工的社会责任，通过培训和沟通活动提高员工对可持续发展的认知，使他们能够在日常工作中践行可持续实践。这些举措不仅为光纤和特种光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25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扎根于光纤和特种光缆项目的可持续发展理念，我们深信环保与社会责任是光纤和特种光缆项目成功的关键支柱。在光纤和特种光缆项目的每一步，我们都致力于通过创新和实践，履行对环境和社会的坚定责任。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团队通过引入先进的环保技术、建立高效的废物处理系统以及推动能源节约措施，积极履行环保责任。定期的环保监测和评估确保光纤和特种光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不仅致力于自身可持续发展，还注重对社会的回馈。通过支持社区光纤和特种光缆项目、参与慈善事业、提供培训机会等方式，光纤和特种光缆项目积极履行社会责任。与当地社区建立积极互动，关注员工的工作与生活平衡，以及员工的身心健康，是光纤和特种光缆项目在社会责任层面的关键举措。这样的实践不仅增强了光纤和特种光缆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0642"/>
      <w:r>
        <w:rPr>
          <w:rFonts w:ascii="仿宋" w:eastAsia="仿宋" w:hAnsi="仿宋" w:cs="仿宋" w:hint="eastAsia"/>
          <w:sz w:val="28"/>
          <w:lang w:eastAsia="zh-CN"/>
        </w:rPr>
        <w:t>四、光纤和特种光缆项目选址可行性分析</w:t>
      </w:r>
      <w:bookmarkEnd w:id="12"/>
    </w:p>
    <w:p>
      <w:pPr>
        <w:pStyle w:val="Heading2"/>
        <w:rPr>
          <w:rFonts w:ascii="仿宋" w:eastAsia="仿宋" w:hAnsi="仿宋" w:cs="仿宋" w:hint="eastAsia"/>
          <w:lang w:eastAsia="zh-CN"/>
        </w:rPr>
      </w:pPr>
      <w:bookmarkStart w:id="13" w:name="_Toc20036"/>
      <w:r>
        <w:rPr>
          <w:rFonts w:ascii="仿宋" w:eastAsia="仿宋" w:hAnsi="仿宋" w:cs="仿宋" w:hint="eastAsia"/>
          <w:lang w:eastAsia="zh-CN"/>
        </w:rPr>
        <w:t>(一)、光纤和特种光缆项目选址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该光纤和特种光缆项目选址位于XX省XX市XX区XXX街道</w:t>
      </w:r>
    </w:p>
    <w:p>
      <w:pPr>
        <w:pStyle w:val="Heading2"/>
        <w:ind w:firstLine="560" w:firstLineChars="200"/>
        <w:rPr>
          <w:rFonts w:ascii="仿宋" w:eastAsia="仿宋" w:hAnsi="仿宋" w:cs="仿宋" w:hint="eastAsia"/>
          <w:sz w:val="28"/>
          <w:lang w:eastAsia="zh-CN"/>
        </w:rPr>
      </w:pPr>
      <w:bookmarkStart w:id="14" w:name="_Toc2365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光纤和特种光缆项目的征地面积将根据光纤和特种光缆项目的实际规模和需求进行精确规划。具体面积XXX平方米，旨在确保光纤和特种光缆项目不仅能够满足当前的发展需求，还能够预留空间以适应未来的扩展。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净用地面积是在征地面积基础上去除不可利用面积后的实际可开发用地。具体面积XXX平方米，考虑到环保、交通、安全等多方面因素，以确保光纤和特种光缆项目在整体利用效率上达到最优。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光纤和特种光缆项目计划建设的建筑总规模具体面积XXX平方米。这一规模的确定综合考虑了光纤和特种光缆项目的性质、规模，以及城市规划的相关要求，确保建筑布局与周边环境协调一致。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绿地率是光纤和特种光缆项目用地中被规划为绿地的比例。具体面积XXX平方米，旨在通过合理规划绿地，改善光纤和特种光缆项目周边环境，提升居民生活质量，并符合城市整体绿化规划。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容积率是用地上可以建设的建筑总体积与用地面积之比。具体面积XXX，通过合理的容积率规划，确保光纤和特种光缆项目建筑规模与周边环境和谐共生。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纤和特种光缆项目选址与当地城市规划相一致，具体面积XXX平方米。通过与城市规划部门深入沟通，确保光纤和特种光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纤和特种光缆项目选址符合当地产业政策，具体面积XXX平方米。这包括光纤和特种光缆项目对当地经济的促进作用，以及对相关产业的带动效应，确保光纤和特种光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用地总体要求必须符合环保和可持续发展的原则，具体面积XXX平方米。通过采用绿色建筑设计、节能减排等措施，确保光纤和特种光缆项目在建设和运营过程中对环境的影响最小化，达到可持续发展的要求。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确保光纤和特种光缆项目选址具备必要的公共设施配套，具体面积XXX平方米。这包括交通便利性、教育、医疗等基础设施，以提高居民生活品质，使得光纤和特种光缆项目选址更具吸引力。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考虑用地总体要求对当地社会稳定性的影响，具体面积XXX平方米。通过深入了解当地社区反馈，确保光纤和特种光缆项目的选址和建设过程对当地社会和谐稳定产生积极作用。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纤和特种光缆项目选址不仅符合法规和规划，还在实际操作中具有可行性。这一全面规划将为光纤和特种光缆项目的成功实施提供坚实的基础，确保光纤和特种光缆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3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光纤和特种光缆项目的设备规划和空间设计中，我们将采取灵活设备布局的措施。设备布局将根据实际需求进行灵活设计，避免不必要的浪费。通过合理规划设备摆放位置，我们将提高设备的利用率，减少设备间距，以确保光纤和特种光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纤和特种光缆项目内部引入共享设施的概念，例如共享会议室、办公区等。通过这种方式，我们可以减少对资源的重复建设，提高资源共享效率，从而减小光纤和特种光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254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纤和特种光缆项目的总图布置中，我们将不同功能区域进行明确的规划，以最大程度满足光纤和特种光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44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纤和特种光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纤和特种光缆项目对环境的影响是综合评价的重要因素之一。我们将详细考虑选址周边的自然环境、生态保护区、水源地等情况，确保光纤和特种光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https://d.book118.com/995002210114011100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E57D0"/>
    <w:rsid w:val="2A9E57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0221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2024-01-08T03:07:00Z</dcterms:created>
  <dcterms:modified xsi:type="dcterms:W3CDTF">2024-01-08T03:08:03Z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EA393A6404DF4DCA953CA46BAE59C19B_11</vt:lpwstr>
  </property>
  <property fmtid="{D5CDD505-2E9C-101B-9397-08002B2CF9AE}" pid="3" name="KSOProductBuildVer">
    <vt:lpwstr>2052-12.1.0.16120</vt:lpwstr>
  </property>
</Properties>
</file>