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高端装备项目规划设计方案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6" w:history="1">
        <w:r>
          <w:rPr>
            <w:rFonts w:ascii="仿宋" w:eastAsia="仿宋" w:hAnsi="仿宋" w:cs="仿宋" w:hint="eastAsia"/>
            <w:lang w:eastAsia="zh-CN"/>
          </w:rPr>
          <w:t>序言</w:t>
        </w:r>
        <w:r>
          <w:tab/>
        </w:r>
        <w:r>
          <w:fldChar w:fldCharType="begin"/>
        </w:r>
        <w:r>
          <w:instrText xml:space="preserve"> PAGEREF _Toc11106 \h </w:instrText>
        </w:r>
        <w:r>
          <w:fldChar w:fldCharType="separate"/>
        </w:r>
        <w:r>
          <w:t>3</w:t>
        </w:r>
        <w:r>
          <w:fldChar w:fldCharType="end"/>
        </w:r>
      </w:hyperlink>
    </w:p>
    <w:p>
      <w:pPr>
        <w:pStyle w:val="TOC1"/>
        <w:tabs>
          <w:tab w:val="right" w:leader="dot" w:pos="8306"/>
        </w:tabs>
      </w:pPr>
      <w:hyperlink w:anchor="_Toc32464" w:history="1">
        <w:r>
          <w:rPr>
            <w:rFonts w:ascii="仿宋" w:eastAsia="仿宋" w:hAnsi="仿宋" w:cs="仿宋" w:hint="eastAsia"/>
            <w:lang w:eastAsia="zh-CN"/>
          </w:rPr>
          <w:t>一、高端装备项目概论</w:t>
        </w:r>
        <w:r>
          <w:tab/>
        </w:r>
        <w:r>
          <w:fldChar w:fldCharType="begin"/>
        </w:r>
        <w:r>
          <w:instrText xml:space="preserve"> PAGEREF _Toc32464 \h </w:instrText>
        </w:r>
        <w:r>
          <w:fldChar w:fldCharType="separate"/>
        </w:r>
        <w:r>
          <w:t>3</w:t>
        </w:r>
        <w:r>
          <w:fldChar w:fldCharType="end"/>
        </w:r>
      </w:hyperlink>
    </w:p>
    <w:p>
      <w:pPr>
        <w:pStyle w:val="TOC2"/>
        <w:tabs>
          <w:tab w:val="right" w:leader="dot" w:pos="8306"/>
        </w:tabs>
      </w:pPr>
      <w:hyperlink w:anchor="_Toc25875" w:history="1">
        <w:r>
          <w:rPr>
            <w:rFonts w:ascii="仿宋" w:eastAsia="仿宋" w:hAnsi="仿宋" w:cs="仿宋" w:hint="eastAsia"/>
            <w:lang w:eastAsia="zh-CN"/>
          </w:rPr>
          <w:t>(一)、高端装备项目概况</w:t>
        </w:r>
        <w:r>
          <w:tab/>
        </w:r>
        <w:r>
          <w:fldChar w:fldCharType="begin"/>
        </w:r>
        <w:r>
          <w:instrText xml:space="preserve"> PAGEREF _Toc25875 \h </w:instrText>
        </w:r>
        <w:r>
          <w:fldChar w:fldCharType="separate"/>
        </w:r>
        <w:r>
          <w:t>3</w:t>
        </w:r>
        <w:r>
          <w:fldChar w:fldCharType="end"/>
        </w:r>
      </w:hyperlink>
    </w:p>
    <w:p>
      <w:pPr>
        <w:pStyle w:val="TOC2"/>
        <w:tabs>
          <w:tab w:val="right" w:leader="dot" w:pos="8306"/>
        </w:tabs>
      </w:pPr>
      <w:hyperlink w:anchor="_Toc25937" w:history="1">
        <w:r>
          <w:rPr>
            <w:rFonts w:ascii="仿宋" w:eastAsia="仿宋" w:hAnsi="仿宋" w:cs="仿宋" w:hint="eastAsia"/>
            <w:lang w:eastAsia="zh-CN"/>
          </w:rPr>
          <w:t>(二)、高端装备项目目标</w:t>
        </w:r>
        <w:r>
          <w:tab/>
        </w:r>
        <w:r>
          <w:fldChar w:fldCharType="begin"/>
        </w:r>
        <w:r>
          <w:instrText xml:space="preserve"> PAGEREF _Toc25937 \h </w:instrText>
        </w:r>
        <w:r>
          <w:fldChar w:fldCharType="separate"/>
        </w:r>
        <w:r>
          <w:t>5</w:t>
        </w:r>
        <w:r>
          <w:fldChar w:fldCharType="end"/>
        </w:r>
      </w:hyperlink>
    </w:p>
    <w:p>
      <w:pPr>
        <w:pStyle w:val="TOC2"/>
        <w:tabs>
          <w:tab w:val="right" w:leader="dot" w:pos="8306"/>
        </w:tabs>
      </w:pPr>
      <w:hyperlink w:anchor="_Toc3440" w:history="1">
        <w:r>
          <w:rPr>
            <w:rFonts w:ascii="仿宋" w:eastAsia="仿宋" w:hAnsi="仿宋" w:cs="仿宋" w:hint="eastAsia"/>
            <w:lang w:eastAsia="zh-CN"/>
          </w:rPr>
          <w:t>(三)、高端装备项目提出的理由</w:t>
        </w:r>
        <w:r>
          <w:tab/>
        </w:r>
        <w:r>
          <w:fldChar w:fldCharType="begin"/>
        </w:r>
        <w:r>
          <w:instrText xml:space="preserve"> PAGEREF _Toc3440 \h </w:instrText>
        </w:r>
        <w:r>
          <w:fldChar w:fldCharType="separate"/>
        </w:r>
        <w:r>
          <w:t>6</w:t>
        </w:r>
        <w:r>
          <w:fldChar w:fldCharType="end"/>
        </w:r>
      </w:hyperlink>
    </w:p>
    <w:p>
      <w:pPr>
        <w:pStyle w:val="TOC2"/>
        <w:tabs>
          <w:tab w:val="right" w:leader="dot" w:pos="8306"/>
        </w:tabs>
      </w:pPr>
      <w:hyperlink w:anchor="_Toc5305" w:history="1">
        <w:r>
          <w:rPr>
            <w:rFonts w:ascii="仿宋" w:eastAsia="仿宋" w:hAnsi="仿宋" w:cs="仿宋" w:hint="eastAsia"/>
            <w:lang w:eastAsia="zh-CN"/>
          </w:rPr>
          <w:t>(四)、高端装备项目意义</w:t>
        </w:r>
        <w:r>
          <w:tab/>
        </w:r>
        <w:r>
          <w:fldChar w:fldCharType="begin"/>
        </w:r>
        <w:r>
          <w:instrText xml:space="preserve"> PAGEREF _Toc5305 \h </w:instrText>
        </w:r>
        <w:r>
          <w:fldChar w:fldCharType="separate"/>
        </w:r>
        <w:r>
          <w:t>8</w:t>
        </w:r>
        <w:r>
          <w:fldChar w:fldCharType="end"/>
        </w:r>
      </w:hyperlink>
    </w:p>
    <w:p>
      <w:pPr>
        <w:pStyle w:val="TOC2"/>
        <w:tabs>
          <w:tab w:val="right" w:leader="dot" w:pos="8306"/>
        </w:tabs>
      </w:pPr>
      <w:hyperlink w:anchor="_Toc20831" w:history="1">
        <w:r>
          <w:rPr>
            <w:rFonts w:ascii="仿宋" w:eastAsia="仿宋" w:hAnsi="仿宋" w:cs="仿宋" w:hint="eastAsia"/>
            <w:lang w:eastAsia="zh-CN"/>
          </w:rPr>
          <w:t>(五)、高端装备项目背景</w:t>
        </w:r>
        <w:r>
          <w:tab/>
        </w:r>
        <w:r>
          <w:fldChar w:fldCharType="begin"/>
        </w:r>
        <w:r>
          <w:instrText xml:space="preserve"> PAGEREF _Toc20831 \h </w:instrText>
        </w:r>
        <w:r>
          <w:fldChar w:fldCharType="separate"/>
        </w:r>
        <w:r>
          <w:t>8</w:t>
        </w:r>
        <w:r>
          <w:fldChar w:fldCharType="end"/>
        </w:r>
      </w:hyperlink>
    </w:p>
    <w:p>
      <w:pPr>
        <w:pStyle w:val="TOC1"/>
        <w:tabs>
          <w:tab w:val="right" w:leader="dot" w:pos="8306"/>
        </w:tabs>
      </w:pPr>
      <w:hyperlink w:anchor="_Toc28575" w:history="1">
        <w:r>
          <w:rPr>
            <w:rFonts w:ascii="仿宋" w:eastAsia="仿宋" w:hAnsi="仿宋" w:cs="仿宋" w:hint="eastAsia"/>
            <w:lang w:eastAsia="zh-CN"/>
          </w:rPr>
          <w:t>二、产品规划分析</w:t>
        </w:r>
        <w:r>
          <w:tab/>
        </w:r>
        <w:r>
          <w:fldChar w:fldCharType="begin"/>
        </w:r>
        <w:r>
          <w:instrText xml:space="preserve"> PAGEREF _Toc28575 \h </w:instrText>
        </w:r>
        <w:r>
          <w:fldChar w:fldCharType="separate"/>
        </w:r>
        <w:r>
          <w:t>9</w:t>
        </w:r>
        <w:r>
          <w:fldChar w:fldCharType="end"/>
        </w:r>
      </w:hyperlink>
    </w:p>
    <w:p>
      <w:pPr>
        <w:pStyle w:val="TOC2"/>
        <w:tabs>
          <w:tab w:val="right" w:leader="dot" w:pos="8306"/>
        </w:tabs>
      </w:pPr>
      <w:hyperlink w:anchor="_Toc30007" w:history="1">
        <w:r>
          <w:rPr>
            <w:rFonts w:ascii="仿宋" w:eastAsia="仿宋" w:hAnsi="仿宋" w:cs="仿宋" w:hint="eastAsia"/>
            <w:lang w:eastAsia="zh-CN"/>
          </w:rPr>
          <w:t>(一)、产品规划</w:t>
        </w:r>
        <w:r>
          <w:tab/>
        </w:r>
        <w:r>
          <w:fldChar w:fldCharType="begin"/>
        </w:r>
        <w:r>
          <w:instrText xml:space="preserve"> PAGEREF _Toc30007 \h </w:instrText>
        </w:r>
        <w:r>
          <w:fldChar w:fldCharType="separate"/>
        </w:r>
        <w:r>
          <w:t>9</w:t>
        </w:r>
        <w:r>
          <w:fldChar w:fldCharType="end"/>
        </w:r>
      </w:hyperlink>
    </w:p>
    <w:p>
      <w:pPr>
        <w:pStyle w:val="TOC2"/>
        <w:tabs>
          <w:tab w:val="right" w:leader="dot" w:pos="8306"/>
        </w:tabs>
      </w:pPr>
      <w:hyperlink w:anchor="_Toc27798" w:history="1">
        <w:r>
          <w:rPr>
            <w:rFonts w:ascii="仿宋" w:eastAsia="仿宋" w:hAnsi="仿宋" w:cs="仿宋" w:hint="eastAsia"/>
            <w:lang w:eastAsia="zh-CN"/>
          </w:rPr>
          <w:t>(二)、建设规模</w:t>
        </w:r>
        <w:r>
          <w:tab/>
        </w:r>
        <w:r>
          <w:fldChar w:fldCharType="begin"/>
        </w:r>
        <w:r>
          <w:instrText xml:space="preserve"> PAGEREF _Toc27798 \h </w:instrText>
        </w:r>
        <w:r>
          <w:fldChar w:fldCharType="separate"/>
        </w:r>
        <w:r>
          <w:t>10</w:t>
        </w:r>
        <w:r>
          <w:fldChar w:fldCharType="end"/>
        </w:r>
      </w:hyperlink>
    </w:p>
    <w:p>
      <w:pPr>
        <w:pStyle w:val="TOC1"/>
        <w:tabs>
          <w:tab w:val="right" w:leader="dot" w:pos="8306"/>
        </w:tabs>
      </w:pPr>
      <w:hyperlink w:anchor="_Toc12918" w:history="1">
        <w:r>
          <w:rPr>
            <w:rFonts w:ascii="仿宋" w:eastAsia="仿宋" w:hAnsi="仿宋" w:cs="仿宋" w:hint="eastAsia"/>
            <w:lang w:eastAsia="zh-CN"/>
          </w:rPr>
          <w:t>三、市场分析、调研</w:t>
        </w:r>
        <w:r>
          <w:tab/>
        </w:r>
        <w:r>
          <w:fldChar w:fldCharType="begin"/>
        </w:r>
        <w:r>
          <w:instrText xml:space="preserve"> PAGEREF _Toc12918 \h </w:instrText>
        </w:r>
        <w:r>
          <w:fldChar w:fldCharType="separate"/>
        </w:r>
        <w:r>
          <w:t>11</w:t>
        </w:r>
        <w:r>
          <w:fldChar w:fldCharType="end"/>
        </w:r>
      </w:hyperlink>
    </w:p>
    <w:p>
      <w:pPr>
        <w:pStyle w:val="TOC2"/>
        <w:tabs>
          <w:tab w:val="right" w:leader="dot" w:pos="8306"/>
        </w:tabs>
      </w:pPr>
      <w:hyperlink w:anchor="_Toc20368" w:history="1">
        <w:r>
          <w:rPr>
            <w:rFonts w:ascii="仿宋" w:eastAsia="仿宋" w:hAnsi="仿宋" w:cs="仿宋" w:hint="eastAsia"/>
            <w:lang w:eastAsia="zh-CN"/>
          </w:rPr>
          <w:t>(一)、高端装备行业分析</w:t>
        </w:r>
        <w:r>
          <w:tab/>
        </w:r>
        <w:r>
          <w:fldChar w:fldCharType="begin"/>
        </w:r>
        <w:r>
          <w:instrText xml:space="preserve"> PAGEREF _Toc20368 \h </w:instrText>
        </w:r>
        <w:r>
          <w:fldChar w:fldCharType="separate"/>
        </w:r>
        <w:r>
          <w:t>11</w:t>
        </w:r>
        <w:r>
          <w:fldChar w:fldCharType="end"/>
        </w:r>
      </w:hyperlink>
    </w:p>
    <w:p>
      <w:pPr>
        <w:pStyle w:val="TOC2"/>
        <w:tabs>
          <w:tab w:val="right" w:leader="dot" w:pos="8306"/>
        </w:tabs>
      </w:pPr>
      <w:hyperlink w:anchor="_Toc5124" w:history="1">
        <w:r>
          <w:rPr>
            <w:rFonts w:ascii="仿宋" w:eastAsia="仿宋" w:hAnsi="仿宋" w:cs="仿宋" w:hint="eastAsia"/>
            <w:lang w:eastAsia="zh-CN"/>
          </w:rPr>
          <w:t>(二)、高端装备市场分析预测</w:t>
        </w:r>
        <w:r>
          <w:tab/>
        </w:r>
        <w:r>
          <w:fldChar w:fldCharType="begin"/>
        </w:r>
        <w:r>
          <w:instrText xml:space="preserve"> PAGEREF _Toc5124 \h </w:instrText>
        </w:r>
        <w:r>
          <w:fldChar w:fldCharType="separate"/>
        </w:r>
        <w:r>
          <w:t>12</w:t>
        </w:r>
        <w:r>
          <w:fldChar w:fldCharType="end"/>
        </w:r>
      </w:hyperlink>
    </w:p>
    <w:p>
      <w:pPr>
        <w:pStyle w:val="TOC1"/>
        <w:tabs>
          <w:tab w:val="right" w:leader="dot" w:pos="8306"/>
        </w:tabs>
      </w:pPr>
      <w:hyperlink w:anchor="_Toc31627" w:history="1">
        <w:r>
          <w:rPr>
            <w:rFonts w:ascii="仿宋" w:eastAsia="仿宋" w:hAnsi="仿宋" w:cs="仿宋" w:hint="eastAsia"/>
            <w:lang w:eastAsia="zh-CN"/>
          </w:rPr>
          <w:t>四、高端装备项目可持续发展</w:t>
        </w:r>
        <w:r>
          <w:tab/>
        </w:r>
        <w:r>
          <w:fldChar w:fldCharType="begin"/>
        </w:r>
        <w:r>
          <w:instrText xml:space="preserve"> PAGEREF _Toc31627 \h </w:instrText>
        </w:r>
        <w:r>
          <w:fldChar w:fldCharType="separate"/>
        </w:r>
        <w:r>
          <w:t>13</w:t>
        </w:r>
        <w:r>
          <w:fldChar w:fldCharType="end"/>
        </w:r>
      </w:hyperlink>
    </w:p>
    <w:p>
      <w:pPr>
        <w:pStyle w:val="TOC2"/>
        <w:tabs>
          <w:tab w:val="right" w:leader="dot" w:pos="8306"/>
        </w:tabs>
      </w:pPr>
      <w:hyperlink w:anchor="_Toc19903" w:history="1">
        <w:r>
          <w:rPr>
            <w:rFonts w:ascii="仿宋" w:eastAsia="仿宋" w:hAnsi="仿宋" w:cs="仿宋" w:hint="eastAsia"/>
            <w:lang w:eastAsia="zh-CN"/>
          </w:rPr>
          <w:t>(一)、可持续战略与实践</w:t>
        </w:r>
        <w:r>
          <w:tab/>
        </w:r>
        <w:r>
          <w:fldChar w:fldCharType="begin"/>
        </w:r>
        <w:r>
          <w:instrText xml:space="preserve"> PAGEREF _Toc19903 \h </w:instrText>
        </w:r>
        <w:r>
          <w:fldChar w:fldCharType="separate"/>
        </w:r>
        <w:r>
          <w:t>13</w:t>
        </w:r>
        <w:r>
          <w:fldChar w:fldCharType="end"/>
        </w:r>
      </w:hyperlink>
    </w:p>
    <w:p>
      <w:pPr>
        <w:pStyle w:val="TOC2"/>
        <w:tabs>
          <w:tab w:val="right" w:leader="dot" w:pos="8306"/>
        </w:tabs>
      </w:pPr>
      <w:hyperlink w:anchor="_Toc1663" w:history="1">
        <w:r>
          <w:rPr>
            <w:rFonts w:ascii="仿宋" w:eastAsia="仿宋" w:hAnsi="仿宋" w:cs="仿宋" w:hint="eastAsia"/>
            <w:lang w:eastAsia="zh-CN"/>
          </w:rPr>
          <w:t>(二)、环保与社会责任</w:t>
        </w:r>
        <w:r>
          <w:tab/>
        </w:r>
        <w:r>
          <w:fldChar w:fldCharType="begin"/>
        </w:r>
        <w:r>
          <w:instrText xml:space="preserve"> PAGEREF _Toc1663 \h </w:instrText>
        </w:r>
        <w:r>
          <w:fldChar w:fldCharType="separate"/>
        </w:r>
        <w:r>
          <w:t>13</w:t>
        </w:r>
        <w:r>
          <w:fldChar w:fldCharType="end"/>
        </w:r>
      </w:hyperlink>
    </w:p>
    <w:p>
      <w:pPr>
        <w:pStyle w:val="TOC1"/>
        <w:tabs>
          <w:tab w:val="right" w:leader="dot" w:pos="8306"/>
        </w:tabs>
      </w:pPr>
      <w:hyperlink w:anchor="_Toc12569" w:history="1">
        <w:r>
          <w:rPr>
            <w:rFonts w:ascii="仿宋" w:eastAsia="仿宋" w:hAnsi="仿宋" w:cs="仿宋" w:hint="eastAsia"/>
            <w:lang w:eastAsia="zh-CN"/>
          </w:rPr>
          <w:t>五、高端装备项目绩效评估</w:t>
        </w:r>
        <w:r>
          <w:tab/>
        </w:r>
        <w:r>
          <w:fldChar w:fldCharType="begin"/>
        </w:r>
        <w:r>
          <w:instrText xml:space="preserve"> PAGEREF _Toc12569 \h </w:instrText>
        </w:r>
        <w:r>
          <w:fldChar w:fldCharType="separate"/>
        </w:r>
        <w:r>
          <w:t>14</w:t>
        </w:r>
        <w:r>
          <w:fldChar w:fldCharType="end"/>
        </w:r>
      </w:hyperlink>
    </w:p>
    <w:p>
      <w:pPr>
        <w:pStyle w:val="TOC2"/>
        <w:tabs>
          <w:tab w:val="right" w:leader="dot" w:pos="8306"/>
        </w:tabs>
      </w:pPr>
      <w:hyperlink w:anchor="_Toc18918" w:history="1">
        <w:r>
          <w:rPr>
            <w:rFonts w:ascii="仿宋" w:eastAsia="仿宋" w:hAnsi="仿宋" w:cs="仿宋" w:hint="eastAsia"/>
            <w:lang w:eastAsia="zh-CN"/>
          </w:rPr>
          <w:t>(一)、绩效评估指标</w:t>
        </w:r>
        <w:r>
          <w:tab/>
        </w:r>
        <w:r>
          <w:fldChar w:fldCharType="begin"/>
        </w:r>
        <w:r>
          <w:instrText xml:space="preserve"> PAGEREF _Toc18918 \h </w:instrText>
        </w:r>
        <w:r>
          <w:fldChar w:fldCharType="separate"/>
        </w:r>
        <w:r>
          <w:t>14</w:t>
        </w:r>
        <w:r>
          <w:fldChar w:fldCharType="end"/>
        </w:r>
      </w:hyperlink>
    </w:p>
    <w:p>
      <w:pPr>
        <w:pStyle w:val="TOC2"/>
        <w:tabs>
          <w:tab w:val="right" w:leader="dot" w:pos="8306"/>
        </w:tabs>
      </w:pPr>
      <w:hyperlink w:anchor="_Toc12316" w:history="1">
        <w:r>
          <w:rPr>
            <w:rFonts w:ascii="仿宋" w:eastAsia="仿宋" w:hAnsi="仿宋" w:cs="仿宋" w:hint="eastAsia"/>
            <w:lang w:eastAsia="zh-CN"/>
          </w:rPr>
          <w:t>(二)、绩效评估方法</w:t>
        </w:r>
        <w:r>
          <w:tab/>
        </w:r>
        <w:r>
          <w:fldChar w:fldCharType="begin"/>
        </w:r>
        <w:r>
          <w:instrText xml:space="preserve"> PAGEREF _Toc12316 \h </w:instrText>
        </w:r>
        <w:r>
          <w:fldChar w:fldCharType="separate"/>
        </w:r>
        <w:r>
          <w:t>15</w:t>
        </w:r>
        <w:r>
          <w:fldChar w:fldCharType="end"/>
        </w:r>
      </w:hyperlink>
    </w:p>
    <w:p>
      <w:pPr>
        <w:pStyle w:val="TOC2"/>
        <w:tabs>
          <w:tab w:val="right" w:leader="dot" w:pos="8306"/>
        </w:tabs>
      </w:pPr>
      <w:hyperlink w:anchor="_Toc15445" w:history="1">
        <w:r>
          <w:rPr>
            <w:rFonts w:ascii="仿宋" w:eastAsia="仿宋" w:hAnsi="仿宋" w:cs="仿宋" w:hint="eastAsia"/>
            <w:lang w:eastAsia="zh-CN"/>
          </w:rPr>
          <w:t>(三)、绩效评估周期</w:t>
        </w:r>
        <w:r>
          <w:tab/>
        </w:r>
        <w:r>
          <w:fldChar w:fldCharType="begin"/>
        </w:r>
        <w:r>
          <w:instrText xml:space="preserve"> PAGEREF _Toc15445 \h </w:instrText>
        </w:r>
        <w:r>
          <w:fldChar w:fldCharType="separate"/>
        </w:r>
        <w:r>
          <w:t>16</w:t>
        </w:r>
        <w:r>
          <w:fldChar w:fldCharType="end"/>
        </w:r>
      </w:hyperlink>
    </w:p>
    <w:p>
      <w:pPr>
        <w:pStyle w:val="TOC1"/>
        <w:tabs>
          <w:tab w:val="right" w:leader="dot" w:pos="8306"/>
        </w:tabs>
      </w:pPr>
      <w:hyperlink w:anchor="_Toc10507" w:history="1">
        <w:r>
          <w:rPr>
            <w:rFonts w:ascii="仿宋" w:eastAsia="仿宋" w:hAnsi="仿宋" w:cs="仿宋" w:hint="eastAsia"/>
            <w:lang w:eastAsia="zh-CN"/>
          </w:rPr>
          <w:t>六、高端装备项目选址可行性分析</w:t>
        </w:r>
        <w:r>
          <w:tab/>
        </w:r>
        <w:r>
          <w:fldChar w:fldCharType="begin"/>
        </w:r>
        <w:r>
          <w:instrText xml:space="preserve"> PAGEREF _Toc10507 \h </w:instrText>
        </w:r>
        <w:r>
          <w:fldChar w:fldCharType="separate"/>
        </w:r>
        <w:r>
          <w:t>17</w:t>
        </w:r>
        <w:r>
          <w:fldChar w:fldCharType="end"/>
        </w:r>
      </w:hyperlink>
    </w:p>
    <w:p>
      <w:pPr>
        <w:pStyle w:val="TOC2"/>
        <w:tabs>
          <w:tab w:val="right" w:leader="dot" w:pos="8306"/>
        </w:tabs>
      </w:pPr>
      <w:hyperlink w:anchor="_Toc1272" w:history="1">
        <w:r>
          <w:rPr>
            <w:rFonts w:ascii="仿宋" w:eastAsia="仿宋" w:hAnsi="仿宋" w:cs="仿宋" w:hint="eastAsia"/>
            <w:lang w:eastAsia="zh-CN"/>
          </w:rPr>
          <w:t>(一)、高端装备项目选址</w:t>
        </w:r>
        <w:r>
          <w:tab/>
        </w:r>
        <w:r>
          <w:fldChar w:fldCharType="begin"/>
        </w:r>
        <w:r>
          <w:instrText xml:space="preserve"> PAGEREF _Toc1272 \h </w:instrText>
        </w:r>
        <w:r>
          <w:fldChar w:fldCharType="separate"/>
        </w:r>
        <w:r>
          <w:t>17</w:t>
        </w:r>
        <w:r>
          <w:fldChar w:fldCharType="end"/>
        </w:r>
      </w:hyperlink>
    </w:p>
    <w:p>
      <w:pPr>
        <w:pStyle w:val="TOC2"/>
        <w:tabs>
          <w:tab w:val="right" w:leader="dot" w:pos="8306"/>
        </w:tabs>
      </w:pPr>
      <w:hyperlink w:anchor="_Toc18545" w:history="1">
        <w:r>
          <w:rPr>
            <w:rFonts w:ascii="仿宋" w:eastAsia="仿宋" w:hAnsi="仿宋" w:cs="仿宋" w:hint="eastAsia"/>
            <w:lang w:eastAsia="zh-CN"/>
          </w:rPr>
          <w:t>(二)、用地控制指标</w:t>
        </w:r>
        <w:r>
          <w:tab/>
        </w:r>
        <w:r>
          <w:fldChar w:fldCharType="begin"/>
        </w:r>
        <w:r>
          <w:instrText xml:space="preserve"> PAGEREF _Toc18545 \h </w:instrText>
        </w:r>
        <w:r>
          <w:fldChar w:fldCharType="separate"/>
        </w:r>
        <w:r>
          <w:t>18</w:t>
        </w:r>
        <w:r>
          <w:fldChar w:fldCharType="end"/>
        </w:r>
      </w:hyperlink>
    </w:p>
    <w:p>
      <w:pPr>
        <w:pStyle w:val="TOC2"/>
        <w:tabs>
          <w:tab w:val="right" w:leader="dot" w:pos="8306"/>
        </w:tabs>
      </w:pPr>
      <w:hyperlink w:anchor="_Toc32764" w:history="1">
        <w:r>
          <w:rPr>
            <w:rFonts w:ascii="仿宋" w:eastAsia="仿宋" w:hAnsi="仿宋" w:cs="仿宋" w:hint="eastAsia"/>
            <w:lang w:eastAsia="zh-CN"/>
          </w:rPr>
          <w:t>(三)、节约用地措施</w:t>
        </w:r>
        <w:r>
          <w:tab/>
        </w:r>
        <w:r>
          <w:fldChar w:fldCharType="begin"/>
        </w:r>
        <w:r>
          <w:instrText xml:space="preserve"> PAGEREF _Toc32764 \h </w:instrText>
        </w:r>
        <w:r>
          <w:fldChar w:fldCharType="separate"/>
        </w:r>
        <w:r>
          <w:t>19</w:t>
        </w:r>
        <w:r>
          <w:fldChar w:fldCharType="end"/>
        </w:r>
      </w:hyperlink>
    </w:p>
    <w:p>
      <w:pPr>
        <w:pStyle w:val="TOC2"/>
        <w:tabs>
          <w:tab w:val="right" w:leader="dot" w:pos="8306"/>
        </w:tabs>
      </w:pPr>
      <w:hyperlink w:anchor="_Toc31849" w:history="1">
        <w:r>
          <w:rPr>
            <w:rFonts w:ascii="仿宋" w:eastAsia="仿宋" w:hAnsi="仿宋" w:cs="仿宋" w:hint="eastAsia"/>
            <w:lang w:eastAsia="zh-CN"/>
          </w:rPr>
          <w:t>(四)、总图布置方案</w:t>
        </w:r>
        <w:r>
          <w:tab/>
        </w:r>
        <w:r>
          <w:fldChar w:fldCharType="begin"/>
        </w:r>
        <w:r>
          <w:instrText xml:space="preserve"> PAGEREF _Toc31849 \h </w:instrText>
        </w:r>
        <w:r>
          <w:fldChar w:fldCharType="separate"/>
        </w:r>
        <w:r>
          <w:t>21</w:t>
        </w:r>
        <w:r>
          <w:fldChar w:fldCharType="end"/>
        </w:r>
      </w:hyperlink>
    </w:p>
    <w:p>
      <w:pPr>
        <w:pStyle w:val="TOC2"/>
        <w:tabs>
          <w:tab w:val="right" w:leader="dot" w:pos="8306"/>
        </w:tabs>
      </w:pPr>
      <w:hyperlink w:anchor="_Toc25380" w:history="1">
        <w:r>
          <w:rPr>
            <w:rFonts w:ascii="仿宋" w:eastAsia="仿宋" w:hAnsi="仿宋" w:cs="仿宋" w:hint="eastAsia"/>
            <w:lang w:eastAsia="zh-CN"/>
          </w:rPr>
          <w:t>(五)、选址综合评价</w:t>
        </w:r>
        <w:r>
          <w:tab/>
        </w:r>
        <w:r>
          <w:fldChar w:fldCharType="begin"/>
        </w:r>
        <w:r>
          <w:instrText xml:space="preserve"> PAGEREF _Toc25380 \h </w:instrText>
        </w:r>
        <w:r>
          <w:fldChar w:fldCharType="separate"/>
        </w:r>
        <w:r>
          <w:t>22</w:t>
        </w:r>
        <w:r>
          <w:fldChar w:fldCharType="end"/>
        </w:r>
      </w:hyperlink>
    </w:p>
    <w:p>
      <w:pPr>
        <w:pStyle w:val="TOC1"/>
        <w:tabs>
          <w:tab w:val="right" w:leader="dot" w:pos="8306"/>
        </w:tabs>
      </w:pPr>
      <w:hyperlink w:anchor="_Toc2912" w:history="1">
        <w:r>
          <w:rPr>
            <w:rFonts w:ascii="仿宋" w:eastAsia="仿宋" w:hAnsi="仿宋" w:cs="仿宋" w:hint="eastAsia"/>
            <w:lang w:eastAsia="zh-CN"/>
          </w:rPr>
          <w:t>七、生产安全保护</w:t>
        </w:r>
        <w:r>
          <w:tab/>
        </w:r>
        <w:r>
          <w:fldChar w:fldCharType="begin"/>
        </w:r>
        <w:r>
          <w:instrText xml:space="preserve"> PAGEREF _Toc2912 \h </w:instrText>
        </w:r>
        <w:r>
          <w:fldChar w:fldCharType="separate"/>
        </w:r>
        <w:r>
          <w:t>23</w:t>
        </w:r>
        <w:r>
          <w:fldChar w:fldCharType="end"/>
        </w:r>
      </w:hyperlink>
    </w:p>
    <w:p>
      <w:pPr>
        <w:pStyle w:val="TOC2"/>
        <w:tabs>
          <w:tab w:val="right" w:leader="dot" w:pos="8306"/>
        </w:tabs>
      </w:pPr>
      <w:hyperlink w:anchor="_Toc27671" w:history="1">
        <w:r>
          <w:rPr>
            <w:rFonts w:ascii="仿宋" w:eastAsia="仿宋" w:hAnsi="仿宋" w:cs="仿宋" w:hint="eastAsia"/>
            <w:lang w:eastAsia="zh-CN"/>
          </w:rPr>
          <w:t>(一)、消防安全</w:t>
        </w:r>
        <w:r>
          <w:tab/>
        </w:r>
        <w:r>
          <w:fldChar w:fldCharType="begin"/>
        </w:r>
        <w:r>
          <w:instrText xml:space="preserve"> PAGEREF _Toc27671 \h </w:instrText>
        </w:r>
        <w:r>
          <w:fldChar w:fldCharType="separate"/>
        </w:r>
        <w:r>
          <w:t>23</w:t>
        </w:r>
        <w:r>
          <w:fldChar w:fldCharType="end"/>
        </w:r>
      </w:hyperlink>
    </w:p>
    <w:p>
      <w:pPr>
        <w:pStyle w:val="TOC2"/>
        <w:tabs>
          <w:tab w:val="right" w:leader="dot" w:pos="8306"/>
        </w:tabs>
      </w:pPr>
      <w:hyperlink w:anchor="_Toc12702" w:history="1">
        <w:r>
          <w:rPr>
            <w:rFonts w:ascii="仿宋" w:eastAsia="仿宋" w:hAnsi="仿宋" w:cs="仿宋" w:hint="eastAsia"/>
            <w:lang w:eastAsia="zh-CN"/>
          </w:rPr>
          <w:t>(二)、防火防爆总图布置措施</w:t>
        </w:r>
        <w:r>
          <w:tab/>
        </w:r>
        <w:r>
          <w:fldChar w:fldCharType="begin"/>
        </w:r>
        <w:r>
          <w:instrText xml:space="preserve"> PAGEREF _Toc12702 \h </w:instrText>
        </w:r>
        <w:r>
          <w:fldChar w:fldCharType="separate"/>
        </w:r>
        <w:r>
          <w:t>24</w:t>
        </w:r>
        <w:r>
          <w:fldChar w:fldCharType="end"/>
        </w:r>
      </w:hyperlink>
    </w:p>
    <w:p>
      <w:pPr>
        <w:pStyle w:val="TOC2"/>
        <w:tabs>
          <w:tab w:val="right" w:leader="dot" w:pos="8306"/>
        </w:tabs>
      </w:pPr>
      <w:hyperlink w:anchor="_Toc3637" w:history="1">
        <w:r>
          <w:rPr>
            <w:rFonts w:ascii="仿宋" w:eastAsia="仿宋" w:hAnsi="仿宋" w:cs="仿宋" w:hint="eastAsia"/>
            <w:lang w:eastAsia="zh-CN"/>
          </w:rPr>
          <w:t>(三)、自然灾害防范措施</w:t>
        </w:r>
        <w:r>
          <w:tab/>
        </w:r>
        <w:r>
          <w:fldChar w:fldCharType="begin"/>
        </w:r>
        <w:r>
          <w:instrText xml:space="preserve"> PAGEREF _Toc3637 \h </w:instrText>
        </w:r>
        <w:r>
          <w:fldChar w:fldCharType="separate"/>
        </w:r>
        <w:r>
          <w:t>25</w:t>
        </w:r>
        <w:r>
          <w:fldChar w:fldCharType="end"/>
        </w:r>
      </w:hyperlink>
    </w:p>
    <w:p>
      <w:pPr>
        <w:pStyle w:val="TOC2"/>
        <w:tabs>
          <w:tab w:val="right" w:leader="dot" w:pos="8306"/>
        </w:tabs>
      </w:pPr>
      <w:hyperlink w:anchor="_Toc1111" w:history="1">
        <w:r>
          <w:rPr>
            <w:rFonts w:ascii="仿宋" w:eastAsia="仿宋" w:hAnsi="仿宋" w:cs="仿宋" w:hint="eastAsia"/>
            <w:lang w:eastAsia="zh-CN"/>
          </w:rPr>
          <w:t>(四)、安全色及安全标志使用要求</w:t>
        </w:r>
        <w:r>
          <w:tab/>
        </w:r>
        <w:r>
          <w:fldChar w:fldCharType="begin"/>
        </w:r>
        <w:r>
          <w:instrText xml:space="preserve"> PAGEREF _Toc1111 \h </w:instrText>
        </w:r>
        <w:r>
          <w:fldChar w:fldCharType="separate"/>
        </w:r>
        <w:r>
          <w:t>26</w:t>
        </w:r>
        <w:r>
          <w:fldChar w:fldCharType="end"/>
        </w:r>
      </w:hyperlink>
    </w:p>
    <w:p>
      <w:pPr>
        <w:pStyle w:val="TOC2"/>
        <w:tabs>
          <w:tab w:val="right" w:leader="dot" w:pos="8306"/>
        </w:tabs>
      </w:pPr>
      <w:hyperlink w:anchor="_Toc1008" w:history="1">
        <w:r>
          <w:rPr>
            <w:rFonts w:ascii="仿宋" w:eastAsia="仿宋" w:hAnsi="仿宋" w:cs="仿宋" w:hint="eastAsia"/>
            <w:lang w:eastAsia="zh-CN"/>
          </w:rPr>
          <w:t>(五)、防尘防毒措施</w:t>
        </w:r>
        <w:r>
          <w:tab/>
        </w:r>
        <w:r>
          <w:fldChar w:fldCharType="begin"/>
        </w:r>
        <w:r>
          <w:instrText xml:space="preserve"> PAGEREF _Toc1008 \h </w:instrText>
        </w:r>
        <w:r>
          <w:fldChar w:fldCharType="separate"/>
        </w:r>
        <w:r>
          <w:t>27</w:t>
        </w:r>
        <w:r>
          <w:fldChar w:fldCharType="end"/>
        </w:r>
      </w:hyperlink>
    </w:p>
    <w:p>
      <w:pPr>
        <w:pStyle w:val="TOC2"/>
        <w:tabs>
          <w:tab w:val="right" w:leader="dot" w:pos="8306"/>
        </w:tabs>
      </w:pPr>
      <w:hyperlink w:anchor="_Toc3609" w:history="1">
        <w:r>
          <w:rPr>
            <w:rFonts w:ascii="仿宋" w:eastAsia="仿宋" w:hAnsi="仿宋" w:cs="仿宋" w:hint="eastAsia"/>
            <w:lang w:eastAsia="zh-CN"/>
          </w:rPr>
          <w:t>(六)、防静电、触电防护及防雷措施</w:t>
        </w:r>
        <w:r>
          <w:tab/>
        </w:r>
        <w:r>
          <w:fldChar w:fldCharType="begin"/>
        </w:r>
        <w:r>
          <w:instrText xml:space="preserve"> PAGEREF _Toc3609 \h </w:instrText>
        </w:r>
        <w:r>
          <w:fldChar w:fldCharType="separate"/>
        </w:r>
        <w:r>
          <w:t>28</w:t>
        </w:r>
        <w:r>
          <w:fldChar w:fldCharType="end"/>
        </w:r>
      </w:hyperlink>
    </w:p>
    <w:p>
      <w:pPr>
        <w:pStyle w:val="TOC2"/>
        <w:tabs>
          <w:tab w:val="right" w:leader="dot" w:pos="8306"/>
        </w:tabs>
      </w:pPr>
      <w:hyperlink w:anchor="_Toc2036" w:history="1">
        <w:r>
          <w:rPr>
            <w:rFonts w:ascii="仿宋" w:eastAsia="仿宋" w:hAnsi="仿宋" w:cs="仿宋" w:hint="eastAsia"/>
            <w:lang w:eastAsia="zh-CN"/>
          </w:rPr>
          <w:t>(七)、机械设备安全保障措施</w:t>
        </w:r>
        <w:r>
          <w:tab/>
        </w:r>
        <w:r>
          <w:fldChar w:fldCharType="begin"/>
        </w:r>
        <w:r>
          <w:instrText xml:space="preserve"> PAGEREF _Toc2036 \h </w:instrText>
        </w:r>
        <w:r>
          <w:fldChar w:fldCharType="separate"/>
        </w:r>
        <w:r>
          <w:t>29</w:t>
        </w:r>
        <w:r>
          <w:fldChar w:fldCharType="end"/>
        </w:r>
      </w:hyperlink>
    </w:p>
    <w:p>
      <w:pPr>
        <w:pStyle w:val="TOC1"/>
        <w:tabs>
          <w:tab w:val="right" w:leader="dot" w:pos="8306"/>
        </w:tabs>
      </w:pPr>
      <w:hyperlink w:anchor="_Toc30669" w:history="1">
        <w:r>
          <w:rPr>
            <w:rFonts w:ascii="仿宋" w:eastAsia="仿宋" w:hAnsi="仿宋" w:cs="仿宋" w:hint="eastAsia"/>
            <w:lang w:eastAsia="zh-CN"/>
          </w:rPr>
          <w:t>八、高端装备项目技术管理</w:t>
        </w:r>
        <w:r>
          <w:tab/>
        </w:r>
        <w:r>
          <w:fldChar w:fldCharType="begin"/>
        </w:r>
        <w:r>
          <w:instrText xml:space="preserve"> PAGEREF _Toc30669 \h </w:instrText>
        </w:r>
        <w:r>
          <w:fldChar w:fldCharType="separate"/>
        </w:r>
        <w:r>
          <w:t>30</w:t>
        </w:r>
        <w:r>
          <w:fldChar w:fldCharType="end"/>
        </w:r>
      </w:hyperlink>
    </w:p>
    <w:p>
      <w:pPr>
        <w:pStyle w:val="TOC2"/>
        <w:tabs>
          <w:tab w:val="right" w:leader="dot" w:pos="8306"/>
        </w:tabs>
      </w:pPr>
      <w:hyperlink w:anchor="_Toc23729" w:history="1">
        <w:r>
          <w:rPr>
            <w:rFonts w:ascii="仿宋" w:eastAsia="仿宋" w:hAnsi="仿宋" w:cs="仿宋" w:hint="eastAsia"/>
            <w:lang w:eastAsia="zh-CN"/>
          </w:rPr>
          <w:t>(一)、技术方案选用方向</w:t>
        </w:r>
        <w:r>
          <w:tab/>
        </w:r>
        <w:r>
          <w:fldChar w:fldCharType="begin"/>
        </w:r>
        <w:r>
          <w:instrText xml:space="preserve"> PAGEREF _Toc23729 \h </w:instrText>
        </w:r>
        <w:r>
          <w:fldChar w:fldCharType="separate"/>
        </w:r>
        <w:r>
          <w:t>30</w:t>
        </w:r>
        <w:r>
          <w:fldChar w:fldCharType="end"/>
        </w:r>
      </w:hyperlink>
    </w:p>
    <w:p>
      <w:pPr>
        <w:pStyle w:val="TOC2"/>
        <w:tabs>
          <w:tab w:val="right" w:leader="dot" w:pos="8306"/>
        </w:tabs>
      </w:pPr>
      <w:hyperlink w:anchor="_Toc27307" w:history="1">
        <w:r>
          <w:rPr>
            <w:rFonts w:ascii="仿宋" w:eastAsia="仿宋" w:hAnsi="仿宋" w:cs="仿宋" w:hint="eastAsia"/>
            <w:lang w:eastAsia="zh-CN"/>
          </w:rPr>
          <w:t>(二)、工艺技术方案选用原则</w:t>
        </w:r>
        <w:r>
          <w:tab/>
        </w:r>
        <w:r>
          <w:fldChar w:fldCharType="begin"/>
        </w:r>
        <w:r>
          <w:instrText xml:space="preserve"> PAGEREF _Toc27307 \h </w:instrText>
        </w:r>
        <w:r>
          <w:fldChar w:fldCharType="separate"/>
        </w:r>
        <w:r>
          <w:t>32</w:t>
        </w:r>
        <w:r>
          <w:fldChar w:fldCharType="end"/>
        </w:r>
      </w:hyperlink>
    </w:p>
    <w:p>
      <w:pPr>
        <w:pStyle w:val="TOC2"/>
        <w:tabs>
          <w:tab w:val="right" w:leader="dot" w:pos="8306"/>
        </w:tabs>
      </w:pPr>
      <w:hyperlink w:anchor="_Toc15611" w:history="1">
        <w:r>
          <w:rPr>
            <w:rFonts w:ascii="仿宋" w:eastAsia="仿宋" w:hAnsi="仿宋" w:cs="仿宋" w:hint="eastAsia"/>
            <w:lang w:eastAsia="zh-CN"/>
          </w:rPr>
          <w:t>(三)、工艺技术方案要求</w:t>
        </w:r>
        <w:r>
          <w:tab/>
        </w:r>
        <w:r>
          <w:fldChar w:fldCharType="begin"/>
        </w:r>
        <w:r>
          <w:instrText xml:space="preserve"> PAGEREF _Toc15611 \h </w:instrText>
        </w:r>
        <w:r>
          <w:fldChar w:fldCharType="separate"/>
        </w:r>
        <w:r>
          <w:t>34</w:t>
        </w:r>
        <w:r>
          <w:fldChar w:fldCharType="end"/>
        </w:r>
      </w:hyperlink>
    </w:p>
    <w:p>
      <w:pPr>
        <w:pStyle w:val="TOC1"/>
        <w:tabs>
          <w:tab w:val="right" w:leader="dot" w:pos="8306"/>
        </w:tabs>
      </w:pPr>
      <w:hyperlink w:anchor="_Toc31432" w:history="1">
        <w:r>
          <w:rPr>
            <w:rFonts w:ascii="仿宋" w:eastAsia="仿宋" w:hAnsi="仿宋" w:cs="仿宋" w:hint="eastAsia"/>
            <w:lang w:eastAsia="zh-CN"/>
          </w:rPr>
          <w:t>九、高端装备项目投资规划</w:t>
        </w:r>
        <w:r>
          <w:tab/>
        </w:r>
        <w:r>
          <w:fldChar w:fldCharType="begin"/>
        </w:r>
        <w:r>
          <w:instrText xml:space="preserve"> PAGEREF _Toc31432 \h </w:instrText>
        </w:r>
        <w:r>
          <w:fldChar w:fldCharType="separate"/>
        </w:r>
        <w:r>
          <w:t>37</w:t>
        </w:r>
        <w:r>
          <w:fldChar w:fldCharType="end"/>
        </w:r>
      </w:hyperlink>
    </w:p>
    <w:p>
      <w:pPr>
        <w:pStyle w:val="TOC2"/>
        <w:tabs>
          <w:tab w:val="right" w:leader="dot" w:pos="8306"/>
        </w:tabs>
      </w:pPr>
      <w:hyperlink w:anchor="_Toc26328" w:history="1">
        <w:r>
          <w:rPr>
            <w:rFonts w:ascii="仿宋" w:eastAsia="仿宋" w:hAnsi="仿宋" w:cs="仿宋" w:hint="eastAsia"/>
            <w:lang w:eastAsia="zh-CN"/>
          </w:rPr>
          <w:t>(一)、高端装备项目总投资估算</w:t>
        </w:r>
        <w:r>
          <w:tab/>
        </w:r>
        <w:r>
          <w:fldChar w:fldCharType="begin"/>
        </w:r>
        <w:r>
          <w:instrText xml:space="preserve"> PAGEREF _Toc26328 \h </w:instrText>
        </w:r>
        <w:r>
          <w:fldChar w:fldCharType="separate"/>
        </w:r>
        <w:r>
          <w:t>37</w:t>
        </w:r>
        <w:r>
          <w:fldChar w:fldCharType="end"/>
        </w:r>
      </w:hyperlink>
    </w:p>
    <w:p>
      <w:pPr>
        <w:pStyle w:val="TOC2"/>
        <w:tabs>
          <w:tab w:val="right" w:leader="dot" w:pos="8306"/>
        </w:tabs>
      </w:pPr>
      <w:hyperlink w:anchor="_Toc10032" w:history="1">
        <w:r>
          <w:rPr>
            <w:rFonts w:ascii="仿宋" w:eastAsia="仿宋" w:hAnsi="仿宋" w:cs="仿宋" w:hint="eastAsia"/>
            <w:lang w:eastAsia="zh-CN"/>
          </w:rPr>
          <w:t>(二)、资金筹措</w:t>
        </w:r>
        <w:r>
          <w:tab/>
        </w:r>
        <w:r>
          <w:fldChar w:fldCharType="begin"/>
        </w:r>
        <w:r>
          <w:instrText xml:space="preserve"> PAGEREF _Toc10032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88" w:history="1">
        <w:r>
          <w:rPr>
            <w:rFonts w:ascii="仿宋" w:eastAsia="仿宋" w:hAnsi="仿宋" w:cs="仿宋" w:hint="eastAsia"/>
            <w:lang w:eastAsia="zh-CN"/>
          </w:rPr>
          <w:t>十、高端装备项目风险管理</w:t>
        </w:r>
        <w:r>
          <w:tab/>
        </w:r>
        <w:r>
          <w:fldChar w:fldCharType="begin"/>
        </w:r>
        <w:r>
          <w:instrText xml:space="preserve"> PAGEREF _Toc14788 \h </w:instrText>
        </w:r>
        <w:r>
          <w:fldChar w:fldCharType="separate"/>
        </w:r>
        <w:r>
          <w:t>39</w:t>
        </w:r>
        <w:r>
          <w:fldChar w:fldCharType="end"/>
        </w:r>
      </w:hyperlink>
    </w:p>
    <w:p>
      <w:pPr>
        <w:pStyle w:val="TOC2"/>
        <w:tabs>
          <w:tab w:val="right" w:leader="dot" w:pos="8306"/>
        </w:tabs>
      </w:pPr>
      <w:hyperlink w:anchor="_Toc9123" w:history="1">
        <w:r>
          <w:rPr>
            <w:rFonts w:ascii="仿宋" w:eastAsia="仿宋" w:hAnsi="仿宋" w:cs="仿宋" w:hint="eastAsia"/>
            <w:lang w:eastAsia="zh-CN"/>
          </w:rPr>
          <w:t>(一)、风险识别与评估</w:t>
        </w:r>
        <w:r>
          <w:tab/>
        </w:r>
        <w:r>
          <w:fldChar w:fldCharType="begin"/>
        </w:r>
        <w:r>
          <w:instrText xml:space="preserve"> PAGEREF _Toc9123 \h </w:instrText>
        </w:r>
        <w:r>
          <w:fldChar w:fldCharType="separate"/>
        </w:r>
        <w:r>
          <w:t>39</w:t>
        </w:r>
        <w:r>
          <w:fldChar w:fldCharType="end"/>
        </w:r>
      </w:hyperlink>
    </w:p>
    <w:p>
      <w:pPr>
        <w:pStyle w:val="TOC2"/>
        <w:tabs>
          <w:tab w:val="right" w:leader="dot" w:pos="8306"/>
        </w:tabs>
      </w:pPr>
      <w:hyperlink w:anchor="_Toc27621" w:history="1">
        <w:r>
          <w:rPr>
            <w:rFonts w:ascii="仿宋" w:eastAsia="仿宋" w:hAnsi="仿宋" w:cs="仿宋" w:hint="eastAsia"/>
            <w:lang w:eastAsia="zh-CN"/>
          </w:rPr>
          <w:t>(二)、风险应对策略</w:t>
        </w:r>
        <w:r>
          <w:tab/>
        </w:r>
        <w:r>
          <w:fldChar w:fldCharType="begin"/>
        </w:r>
        <w:r>
          <w:instrText xml:space="preserve"> PAGEREF _Toc27621 \h </w:instrText>
        </w:r>
        <w:r>
          <w:fldChar w:fldCharType="separate"/>
        </w:r>
        <w:r>
          <w:t>40</w:t>
        </w:r>
        <w:r>
          <w:fldChar w:fldCharType="end"/>
        </w:r>
      </w:hyperlink>
    </w:p>
    <w:p>
      <w:pPr>
        <w:pStyle w:val="TOC2"/>
        <w:tabs>
          <w:tab w:val="right" w:leader="dot" w:pos="8306"/>
        </w:tabs>
      </w:pPr>
      <w:hyperlink w:anchor="_Toc369" w:history="1">
        <w:r>
          <w:rPr>
            <w:rFonts w:ascii="仿宋" w:eastAsia="仿宋" w:hAnsi="仿宋" w:cs="仿宋" w:hint="eastAsia"/>
            <w:lang w:eastAsia="zh-CN"/>
          </w:rPr>
          <w:t>(三)、风险监控与控制</w:t>
        </w:r>
        <w:r>
          <w:tab/>
        </w:r>
        <w:r>
          <w:fldChar w:fldCharType="begin"/>
        </w:r>
        <w:r>
          <w:instrText xml:space="preserve"> PAGEREF _Toc369 \h </w:instrText>
        </w:r>
        <w:r>
          <w:fldChar w:fldCharType="separate"/>
        </w:r>
        <w:r>
          <w:t>42</w:t>
        </w:r>
        <w:r>
          <w:fldChar w:fldCharType="end"/>
        </w:r>
      </w:hyperlink>
    </w:p>
    <w:p>
      <w:pPr>
        <w:pStyle w:val="TOC1"/>
        <w:tabs>
          <w:tab w:val="right" w:leader="dot" w:pos="8306"/>
        </w:tabs>
      </w:pPr>
      <w:hyperlink w:anchor="_Toc13829" w:history="1">
        <w:r>
          <w:rPr>
            <w:rFonts w:ascii="仿宋" w:eastAsia="仿宋" w:hAnsi="仿宋" w:cs="仿宋" w:hint="eastAsia"/>
            <w:lang w:eastAsia="zh-CN"/>
          </w:rPr>
          <w:t>十一、高端装备项目财务管理</w:t>
        </w:r>
        <w:r>
          <w:tab/>
        </w:r>
        <w:r>
          <w:fldChar w:fldCharType="begin"/>
        </w:r>
        <w:r>
          <w:instrText xml:space="preserve"> PAGEREF _Toc13829 \h </w:instrText>
        </w:r>
        <w:r>
          <w:fldChar w:fldCharType="separate"/>
        </w:r>
        <w:r>
          <w:t>43</w:t>
        </w:r>
        <w:r>
          <w:fldChar w:fldCharType="end"/>
        </w:r>
      </w:hyperlink>
    </w:p>
    <w:p>
      <w:pPr>
        <w:pStyle w:val="TOC2"/>
        <w:tabs>
          <w:tab w:val="right" w:leader="dot" w:pos="8306"/>
        </w:tabs>
      </w:pPr>
      <w:hyperlink w:anchor="_Toc14350" w:history="1">
        <w:r>
          <w:rPr>
            <w:rFonts w:ascii="仿宋" w:eastAsia="仿宋" w:hAnsi="仿宋" w:cs="仿宋" w:hint="eastAsia"/>
            <w:lang w:eastAsia="zh-CN"/>
          </w:rPr>
          <w:t>(一)、资金需求大</w:t>
        </w:r>
        <w:r>
          <w:tab/>
        </w:r>
        <w:r>
          <w:fldChar w:fldCharType="begin"/>
        </w:r>
        <w:r>
          <w:instrText xml:space="preserve"> PAGEREF _Toc14350 \h </w:instrText>
        </w:r>
        <w:r>
          <w:fldChar w:fldCharType="separate"/>
        </w:r>
        <w:r>
          <w:t>43</w:t>
        </w:r>
        <w:r>
          <w:fldChar w:fldCharType="end"/>
        </w:r>
      </w:hyperlink>
    </w:p>
    <w:p>
      <w:pPr>
        <w:pStyle w:val="TOC2"/>
        <w:tabs>
          <w:tab w:val="right" w:leader="dot" w:pos="8306"/>
        </w:tabs>
      </w:pPr>
      <w:hyperlink w:anchor="_Toc5205" w:history="1">
        <w:r>
          <w:rPr>
            <w:rFonts w:ascii="仿宋" w:eastAsia="仿宋" w:hAnsi="仿宋" w:cs="仿宋" w:hint="eastAsia"/>
            <w:lang w:eastAsia="zh-CN"/>
          </w:rPr>
          <w:t>(二)、研发周期长</w:t>
        </w:r>
        <w:r>
          <w:tab/>
        </w:r>
        <w:r>
          <w:fldChar w:fldCharType="begin"/>
        </w:r>
        <w:r>
          <w:instrText xml:space="preserve"> PAGEREF _Toc5205 \h </w:instrText>
        </w:r>
        <w:r>
          <w:fldChar w:fldCharType="separate"/>
        </w:r>
        <w:r>
          <w:t>44</w:t>
        </w:r>
        <w:r>
          <w:fldChar w:fldCharType="end"/>
        </w:r>
      </w:hyperlink>
    </w:p>
    <w:p>
      <w:pPr>
        <w:pStyle w:val="TOC2"/>
        <w:tabs>
          <w:tab w:val="right" w:leader="dot" w:pos="8306"/>
        </w:tabs>
      </w:pPr>
      <w:hyperlink w:anchor="_Toc21321" w:history="1">
        <w:r>
          <w:rPr>
            <w:rFonts w:ascii="仿宋" w:eastAsia="仿宋" w:hAnsi="仿宋" w:cs="仿宋" w:hint="eastAsia"/>
            <w:lang w:eastAsia="zh-CN"/>
          </w:rPr>
          <w:t>(三)、市场风险大</w:t>
        </w:r>
        <w:r>
          <w:tab/>
        </w:r>
        <w:r>
          <w:fldChar w:fldCharType="begin"/>
        </w:r>
        <w:r>
          <w:instrText xml:space="preserve"> PAGEREF _Toc21321 \h </w:instrText>
        </w:r>
        <w:r>
          <w:fldChar w:fldCharType="separate"/>
        </w:r>
        <w:r>
          <w:t>45</w:t>
        </w:r>
        <w:r>
          <w:fldChar w:fldCharType="end"/>
        </w:r>
      </w:hyperlink>
    </w:p>
    <w:p>
      <w:pPr>
        <w:pStyle w:val="TOC2"/>
        <w:tabs>
          <w:tab w:val="right" w:leader="dot" w:pos="8306"/>
        </w:tabs>
      </w:pPr>
      <w:hyperlink w:anchor="_Toc27200" w:history="1">
        <w:r>
          <w:rPr>
            <w:rFonts w:ascii="仿宋" w:eastAsia="仿宋" w:hAnsi="仿宋" w:cs="仿宋" w:hint="eastAsia"/>
            <w:lang w:eastAsia="zh-CN"/>
          </w:rPr>
          <w:t>(四)、利润率高</w:t>
        </w:r>
        <w:r>
          <w:tab/>
        </w:r>
        <w:r>
          <w:fldChar w:fldCharType="begin"/>
        </w:r>
        <w:r>
          <w:instrText xml:space="preserve"> PAGEREF _Toc27200 \h </w:instrText>
        </w:r>
        <w:r>
          <w:fldChar w:fldCharType="separate"/>
        </w:r>
        <w:r>
          <w:t>48</w:t>
        </w:r>
        <w:r>
          <w:fldChar w:fldCharType="end"/>
        </w:r>
      </w:hyperlink>
    </w:p>
    <w:p>
      <w:pPr>
        <w:pStyle w:val="TOC1"/>
        <w:tabs>
          <w:tab w:val="right" w:leader="dot" w:pos="8306"/>
        </w:tabs>
      </w:pPr>
      <w:hyperlink w:anchor="_Toc31830" w:history="1">
        <w:r>
          <w:rPr>
            <w:rFonts w:ascii="仿宋" w:eastAsia="仿宋" w:hAnsi="仿宋" w:cs="仿宋" w:hint="eastAsia"/>
            <w:lang w:eastAsia="zh-CN"/>
          </w:rPr>
          <w:t>十二、高端装备项目创新与研发</w:t>
        </w:r>
        <w:r>
          <w:tab/>
        </w:r>
        <w:r>
          <w:fldChar w:fldCharType="begin"/>
        </w:r>
        <w:r>
          <w:instrText xml:space="preserve"> PAGEREF _Toc31830 \h </w:instrText>
        </w:r>
        <w:r>
          <w:fldChar w:fldCharType="separate"/>
        </w:r>
        <w:r>
          <w:t>50</w:t>
        </w:r>
        <w:r>
          <w:fldChar w:fldCharType="end"/>
        </w:r>
      </w:hyperlink>
    </w:p>
    <w:p>
      <w:pPr>
        <w:pStyle w:val="TOC2"/>
        <w:tabs>
          <w:tab w:val="right" w:leader="dot" w:pos="8306"/>
        </w:tabs>
      </w:pPr>
      <w:hyperlink w:anchor="_Toc2516" w:history="1">
        <w:r>
          <w:rPr>
            <w:rFonts w:ascii="仿宋" w:eastAsia="仿宋" w:hAnsi="仿宋" w:cs="仿宋" w:hint="eastAsia"/>
            <w:lang w:eastAsia="zh-CN"/>
          </w:rPr>
          <w:t>(一)、创新策略与方向</w:t>
        </w:r>
        <w:r>
          <w:tab/>
        </w:r>
        <w:r>
          <w:fldChar w:fldCharType="begin"/>
        </w:r>
        <w:r>
          <w:instrText xml:space="preserve"> PAGEREF _Toc2516 \h </w:instrText>
        </w:r>
        <w:r>
          <w:fldChar w:fldCharType="separate"/>
        </w:r>
        <w:r>
          <w:t>50</w:t>
        </w:r>
        <w:r>
          <w:fldChar w:fldCharType="end"/>
        </w:r>
      </w:hyperlink>
    </w:p>
    <w:p>
      <w:pPr>
        <w:pStyle w:val="TOC2"/>
        <w:tabs>
          <w:tab w:val="right" w:leader="dot" w:pos="8306"/>
        </w:tabs>
      </w:pPr>
      <w:hyperlink w:anchor="_Toc31751" w:history="1">
        <w:r>
          <w:rPr>
            <w:rFonts w:ascii="仿宋" w:eastAsia="仿宋" w:hAnsi="仿宋" w:cs="仿宋" w:hint="eastAsia"/>
            <w:lang w:eastAsia="zh-CN"/>
          </w:rPr>
          <w:t>(二)、研发规划与投入</w:t>
        </w:r>
        <w:r>
          <w:tab/>
        </w:r>
        <w:r>
          <w:fldChar w:fldCharType="begin"/>
        </w:r>
        <w:r>
          <w:instrText xml:space="preserve"> PAGEREF _Toc31751 \h </w:instrText>
        </w:r>
        <w:r>
          <w:fldChar w:fldCharType="separate"/>
        </w:r>
        <w:r>
          <w:t>51</w:t>
        </w:r>
        <w:r>
          <w:fldChar w:fldCharType="end"/>
        </w:r>
      </w:hyperlink>
    </w:p>
    <w:p>
      <w:pPr>
        <w:pStyle w:val="TOC1"/>
        <w:tabs>
          <w:tab w:val="right" w:leader="dot" w:pos="8306"/>
        </w:tabs>
      </w:pPr>
      <w:hyperlink w:anchor="_Toc25493" w:history="1">
        <w:r>
          <w:rPr>
            <w:rFonts w:ascii="仿宋" w:eastAsia="仿宋" w:hAnsi="仿宋" w:cs="仿宋" w:hint="eastAsia"/>
            <w:lang w:eastAsia="zh-CN"/>
          </w:rPr>
          <w:t>十三、高端装备项目实施保障措施</w:t>
        </w:r>
        <w:r>
          <w:tab/>
        </w:r>
        <w:r>
          <w:fldChar w:fldCharType="begin"/>
        </w:r>
        <w:r>
          <w:instrText xml:space="preserve"> PAGEREF _Toc25493 \h </w:instrText>
        </w:r>
        <w:r>
          <w:fldChar w:fldCharType="separate"/>
        </w:r>
        <w:r>
          <w:t>53</w:t>
        </w:r>
        <w:r>
          <w:fldChar w:fldCharType="end"/>
        </w:r>
      </w:hyperlink>
    </w:p>
    <w:p>
      <w:pPr>
        <w:pStyle w:val="TOC2"/>
        <w:tabs>
          <w:tab w:val="right" w:leader="dot" w:pos="8306"/>
        </w:tabs>
      </w:pPr>
      <w:hyperlink w:anchor="_Toc2023" w:history="1">
        <w:r>
          <w:rPr>
            <w:rFonts w:ascii="仿宋" w:eastAsia="仿宋" w:hAnsi="仿宋" w:cs="仿宋" w:hint="eastAsia"/>
            <w:lang w:eastAsia="zh-CN"/>
          </w:rPr>
          <w:t>(一)、高端装备项目实施保障机制</w:t>
        </w:r>
        <w:r>
          <w:tab/>
        </w:r>
        <w:r>
          <w:fldChar w:fldCharType="begin"/>
        </w:r>
        <w:r>
          <w:instrText xml:space="preserve"> PAGEREF _Toc2023 \h </w:instrText>
        </w:r>
        <w:r>
          <w:fldChar w:fldCharType="separate"/>
        </w:r>
        <w:r>
          <w:t>53</w:t>
        </w:r>
        <w:r>
          <w:fldChar w:fldCharType="end"/>
        </w:r>
      </w:hyperlink>
    </w:p>
    <w:p>
      <w:pPr>
        <w:pStyle w:val="TOC2"/>
        <w:tabs>
          <w:tab w:val="right" w:leader="dot" w:pos="8306"/>
        </w:tabs>
      </w:pPr>
      <w:hyperlink w:anchor="_Toc2479" w:history="1">
        <w:r>
          <w:rPr>
            <w:rFonts w:ascii="仿宋" w:eastAsia="仿宋" w:hAnsi="仿宋" w:cs="仿宋" w:hint="eastAsia"/>
            <w:lang w:eastAsia="zh-CN"/>
          </w:rPr>
          <w:t>(二)、高端装备项目法律合规要求</w:t>
        </w:r>
        <w:r>
          <w:tab/>
        </w:r>
        <w:r>
          <w:fldChar w:fldCharType="begin"/>
        </w:r>
        <w:r>
          <w:instrText xml:space="preserve"> PAGEREF _Toc2479 \h </w:instrText>
        </w:r>
        <w:r>
          <w:fldChar w:fldCharType="separate"/>
        </w:r>
        <w:r>
          <w:t>56</w:t>
        </w:r>
        <w:r>
          <w:fldChar w:fldCharType="end"/>
        </w:r>
      </w:hyperlink>
    </w:p>
    <w:p>
      <w:pPr>
        <w:pStyle w:val="TOC2"/>
        <w:tabs>
          <w:tab w:val="right" w:leader="dot" w:pos="8306"/>
        </w:tabs>
      </w:pPr>
      <w:hyperlink w:anchor="_Toc30996" w:history="1">
        <w:r>
          <w:rPr>
            <w:rFonts w:ascii="仿宋" w:eastAsia="仿宋" w:hAnsi="仿宋" w:cs="仿宋" w:hint="eastAsia"/>
            <w:lang w:eastAsia="zh-CN"/>
          </w:rPr>
          <w:t>(三)、高端装备项目合同管理与法律事务</w:t>
        </w:r>
        <w:r>
          <w:tab/>
        </w:r>
        <w:r>
          <w:fldChar w:fldCharType="begin"/>
        </w:r>
        <w:r>
          <w:instrText xml:space="preserve"> PAGEREF _Toc30996 \h </w:instrText>
        </w:r>
        <w:r>
          <w:fldChar w:fldCharType="separate"/>
        </w:r>
        <w:r>
          <w:t>60</w:t>
        </w:r>
        <w:r>
          <w:fldChar w:fldCharType="end"/>
        </w:r>
      </w:hyperlink>
    </w:p>
    <w:p>
      <w:pPr>
        <w:pStyle w:val="TOC2"/>
        <w:tabs>
          <w:tab w:val="right" w:leader="dot" w:pos="8306"/>
        </w:tabs>
      </w:pPr>
      <w:hyperlink w:anchor="_Toc18908" w:history="1">
        <w:r>
          <w:rPr>
            <w:rFonts w:ascii="仿宋" w:eastAsia="仿宋" w:hAnsi="仿宋" w:cs="仿宋" w:hint="eastAsia"/>
            <w:lang w:eastAsia="zh-CN"/>
          </w:rPr>
          <w:t>(四)、高端装备项目知识产权保护策略</w:t>
        </w:r>
        <w:r>
          <w:tab/>
        </w:r>
        <w:r>
          <w:fldChar w:fldCharType="begin"/>
        </w:r>
        <w:r>
          <w:instrText xml:space="preserve"> PAGEREF _Toc18908 \h </w:instrText>
        </w:r>
        <w:r>
          <w:fldChar w:fldCharType="separate"/>
        </w:r>
        <w:r>
          <w:t>67</w:t>
        </w:r>
        <w:r>
          <w:fldChar w:fldCharType="end"/>
        </w:r>
      </w:hyperlink>
    </w:p>
    <w:p>
      <w:pPr>
        <w:pStyle w:val="TOC1"/>
        <w:tabs>
          <w:tab w:val="right" w:leader="dot" w:pos="8306"/>
        </w:tabs>
      </w:pPr>
      <w:hyperlink w:anchor="_Toc17167" w:history="1">
        <w:r>
          <w:rPr>
            <w:rFonts w:ascii="仿宋" w:eastAsia="仿宋" w:hAnsi="仿宋" w:cs="仿宋" w:hint="eastAsia"/>
            <w:lang w:eastAsia="zh-CN"/>
          </w:rPr>
          <w:t>十四、利益相关者分析与沟通计划</w:t>
        </w:r>
        <w:r>
          <w:tab/>
        </w:r>
        <w:r>
          <w:fldChar w:fldCharType="begin"/>
        </w:r>
        <w:r>
          <w:instrText xml:space="preserve"> PAGEREF _Toc17167 \h </w:instrText>
        </w:r>
        <w:r>
          <w:fldChar w:fldCharType="separate"/>
        </w:r>
        <w:r>
          <w:t>69</w:t>
        </w:r>
        <w:r>
          <w:fldChar w:fldCharType="end"/>
        </w:r>
      </w:hyperlink>
    </w:p>
    <w:p>
      <w:pPr>
        <w:pStyle w:val="TOC2"/>
        <w:tabs>
          <w:tab w:val="right" w:leader="dot" w:pos="8306"/>
        </w:tabs>
      </w:pPr>
      <w:hyperlink w:anchor="_Toc31624" w:history="1">
        <w:r>
          <w:rPr>
            <w:rFonts w:ascii="仿宋" w:eastAsia="仿宋" w:hAnsi="仿宋" w:cs="仿宋" w:hint="eastAsia"/>
            <w:lang w:eastAsia="zh-CN"/>
          </w:rPr>
          <w:t>(一)、利益相关者分析</w:t>
        </w:r>
        <w:r>
          <w:tab/>
        </w:r>
        <w:r>
          <w:fldChar w:fldCharType="begin"/>
        </w:r>
        <w:r>
          <w:instrText xml:space="preserve"> PAGEREF _Toc31624 \h </w:instrText>
        </w:r>
        <w:r>
          <w:fldChar w:fldCharType="separate"/>
        </w:r>
        <w:r>
          <w:t>69</w:t>
        </w:r>
        <w:r>
          <w:fldChar w:fldCharType="end"/>
        </w:r>
      </w:hyperlink>
    </w:p>
    <w:p>
      <w:pPr>
        <w:pStyle w:val="TOC2"/>
        <w:tabs>
          <w:tab w:val="right" w:leader="dot" w:pos="8306"/>
        </w:tabs>
      </w:pPr>
      <w:hyperlink w:anchor="_Toc29142" w:history="1">
        <w:r>
          <w:rPr>
            <w:rFonts w:ascii="仿宋" w:eastAsia="仿宋" w:hAnsi="仿宋" w:cs="仿宋" w:hint="eastAsia"/>
            <w:lang w:eastAsia="zh-CN"/>
          </w:rPr>
          <w:t>(二)、沟通计划</w:t>
        </w:r>
        <w:r>
          <w:tab/>
        </w:r>
        <w:r>
          <w:fldChar w:fldCharType="begin"/>
        </w:r>
        <w:r>
          <w:instrText xml:space="preserve"> PAGEREF _Toc29142 \h </w:instrText>
        </w:r>
        <w:r>
          <w:fldChar w:fldCharType="separate"/>
        </w:r>
        <w:r>
          <w:t>70</w:t>
        </w:r>
        <w:r>
          <w:fldChar w:fldCharType="end"/>
        </w:r>
      </w:hyperlink>
    </w:p>
    <w:p>
      <w:pPr>
        <w:pStyle w:val="TOC1"/>
        <w:tabs>
          <w:tab w:val="right" w:leader="dot" w:pos="8306"/>
        </w:tabs>
      </w:pPr>
      <w:hyperlink w:anchor="_Toc19440" w:history="1">
        <w:r>
          <w:rPr>
            <w:rFonts w:ascii="仿宋" w:eastAsia="仿宋" w:hAnsi="仿宋" w:cs="仿宋" w:hint="eastAsia"/>
            <w:lang w:eastAsia="zh-CN"/>
          </w:rPr>
          <w:t>十五、风险识别与分类</w:t>
        </w:r>
        <w:r>
          <w:tab/>
        </w:r>
        <w:r>
          <w:fldChar w:fldCharType="begin"/>
        </w:r>
        <w:r>
          <w:instrText xml:space="preserve"> PAGEREF _Toc19440 \h </w:instrText>
        </w:r>
        <w:r>
          <w:fldChar w:fldCharType="separate"/>
        </w:r>
        <w:r>
          <w:t>71</w:t>
        </w:r>
        <w:r>
          <w:fldChar w:fldCharType="end"/>
        </w:r>
      </w:hyperlink>
    </w:p>
    <w:p>
      <w:pPr>
        <w:pStyle w:val="TOC2"/>
        <w:tabs>
          <w:tab w:val="right" w:leader="dot" w:pos="8306"/>
        </w:tabs>
      </w:pPr>
      <w:hyperlink w:anchor="_Toc29188" w:history="1">
        <w:r>
          <w:rPr>
            <w:rFonts w:ascii="仿宋" w:eastAsia="仿宋" w:hAnsi="仿宋" w:cs="仿宋" w:hint="eastAsia"/>
            <w:lang w:eastAsia="zh-CN"/>
          </w:rPr>
          <w:t>(一)、风险识别</w:t>
        </w:r>
        <w:r>
          <w:tab/>
        </w:r>
        <w:r>
          <w:fldChar w:fldCharType="begin"/>
        </w:r>
        <w:r>
          <w:instrText xml:space="preserve"> PAGEREF _Toc29188 \h </w:instrText>
        </w:r>
        <w:r>
          <w:fldChar w:fldCharType="separate"/>
        </w:r>
        <w:r>
          <w:t>71</w:t>
        </w:r>
        <w:r>
          <w:fldChar w:fldCharType="end"/>
        </w:r>
      </w:hyperlink>
    </w:p>
    <w:p>
      <w:pPr>
        <w:pStyle w:val="TOC2"/>
        <w:tabs>
          <w:tab w:val="right" w:leader="dot" w:pos="8306"/>
        </w:tabs>
      </w:pPr>
      <w:hyperlink w:anchor="_Toc24653" w:history="1">
        <w:r>
          <w:rPr>
            <w:rFonts w:ascii="仿宋" w:eastAsia="仿宋" w:hAnsi="仿宋" w:cs="仿宋" w:hint="eastAsia"/>
            <w:lang w:eastAsia="zh-CN"/>
          </w:rPr>
          <w:t>(二)、风险分类</w:t>
        </w:r>
        <w:r>
          <w:tab/>
        </w:r>
        <w:r>
          <w:fldChar w:fldCharType="begin"/>
        </w:r>
        <w:r>
          <w:instrText xml:space="preserve"> PAGEREF _Toc24653 \h </w:instrText>
        </w:r>
        <w:r>
          <w:fldChar w:fldCharType="separate"/>
        </w:r>
        <w:r>
          <w:t>73</w:t>
        </w:r>
        <w:r>
          <w:fldChar w:fldCharType="end"/>
        </w:r>
      </w:hyperlink>
    </w:p>
    <w:p>
      <w:pPr>
        <w:pStyle w:val="TOC1"/>
        <w:tabs>
          <w:tab w:val="right" w:leader="dot" w:pos="8306"/>
        </w:tabs>
      </w:pPr>
      <w:hyperlink w:anchor="_Toc15059" w:history="1">
        <w:r>
          <w:rPr>
            <w:rFonts w:ascii="仿宋" w:eastAsia="仿宋" w:hAnsi="仿宋" w:cs="仿宋" w:hint="eastAsia"/>
            <w:lang w:eastAsia="zh-CN"/>
          </w:rPr>
          <w:t>十六、质量管理体系</w:t>
        </w:r>
        <w:r>
          <w:tab/>
        </w:r>
        <w:r>
          <w:fldChar w:fldCharType="begin"/>
        </w:r>
        <w:r>
          <w:instrText xml:space="preserve"> PAGEREF _Toc15059 \h </w:instrText>
        </w:r>
        <w:r>
          <w:fldChar w:fldCharType="separate"/>
        </w:r>
        <w:r>
          <w:t>74</w:t>
        </w:r>
        <w:r>
          <w:fldChar w:fldCharType="end"/>
        </w:r>
      </w:hyperlink>
    </w:p>
    <w:p>
      <w:pPr>
        <w:pStyle w:val="TOC2"/>
        <w:tabs>
          <w:tab w:val="right" w:leader="dot" w:pos="8306"/>
        </w:tabs>
      </w:pPr>
      <w:hyperlink w:anchor="_Toc9805" w:history="1">
        <w:r>
          <w:rPr>
            <w:rFonts w:ascii="仿宋" w:eastAsia="仿宋" w:hAnsi="仿宋" w:cs="仿宋" w:hint="eastAsia"/>
            <w:lang w:eastAsia="zh-CN"/>
          </w:rPr>
          <w:t>(一)、质量目标与方针</w:t>
        </w:r>
        <w:r>
          <w:tab/>
        </w:r>
        <w:r>
          <w:fldChar w:fldCharType="begin"/>
        </w:r>
        <w:r>
          <w:instrText xml:space="preserve"> PAGEREF _Toc9805 \h </w:instrText>
        </w:r>
        <w:r>
          <w:fldChar w:fldCharType="separate"/>
        </w:r>
        <w:r>
          <w:t>74</w:t>
        </w:r>
        <w:r>
          <w:fldChar w:fldCharType="end"/>
        </w:r>
      </w:hyperlink>
    </w:p>
    <w:p>
      <w:pPr>
        <w:pStyle w:val="TOC2"/>
        <w:tabs>
          <w:tab w:val="right" w:leader="dot" w:pos="8306"/>
        </w:tabs>
      </w:pPr>
      <w:hyperlink w:anchor="_Toc28969" w:history="1">
        <w:r>
          <w:rPr>
            <w:rFonts w:ascii="仿宋" w:eastAsia="仿宋" w:hAnsi="仿宋" w:cs="仿宋" w:hint="eastAsia"/>
            <w:lang w:eastAsia="zh-CN"/>
          </w:rPr>
          <w:t>(二)、质量管理责任</w:t>
        </w:r>
        <w:r>
          <w:tab/>
        </w:r>
        <w:r>
          <w:fldChar w:fldCharType="begin"/>
        </w:r>
        <w:r>
          <w:instrText xml:space="preserve"> PAGEREF _Toc28969 \h </w:instrText>
        </w:r>
        <w:r>
          <w:fldChar w:fldCharType="separate"/>
        </w:r>
        <w:r>
          <w:t>75</w:t>
        </w:r>
        <w:r>
          <w:fldChar w:fldCharType="end"/>
        </w:r>
      </w:hyperlink>
    </w:p>
    <w:p>
      <w:pPr>
        <w:pStyle w:val="TOC2"/>
        <w:tabs>
          <w:tab w:val="right" w:leader="dot" w:pos="8306"/>
        </w:tabs>
      </w:pPr>
      <w:hyperlink w:anchor="_Toc11627" w:history="1">
        <w:r>
          <w:rPr>
            <w:rFonts w:ascii="仿宋" w:eastAsia="仿宋" w:hAnsi="仿宋" w:cs="仿宋" w:hint="eastAsia"/>
            <w:lang w:eastAsia="zh-CN"/>
          </w:rPr>
          <w:t>(三)、质量管理体系文件</w:t>
        </w:r>
        <w:r>
          <w:tab/>
        </w:r>
        <w:r>
          <w:fldChar w:fldCharType="begin"/>
        </w:r>
        <w:r>
          <w:instrText xml:space="preserve"> PAGEREF _Toc11627 \h </w:instrText>
        </w:r>
        <w:r>
          <w:fldChar w:fldCharType="separate"/>
        </w:r>
        <w:r>
          <w:t>77</w:t>
        </w:r>
        <w:r>
          <w:fldChar w:fldCharType="end"/>
        </w:r>
      </w:hyperlink>
    </w:p>
    <w:p>
      <w:pPr>
        <w:pStyle w:val="TOC2"/>
        <w:tabs>
          <w:tab w:val="right" w:leader="dot" w:pos="8306"/>
        </w:tabs>
      </w:pPr>
      <w:hyperlink w:anchor="_Toc5146" w:history="1">
        <w:r>
          <w:rPr>
            <w:rFonts w:ascii="仿宋" w:eastAsia="仿宋" w:hAnsi="仿宋" w:cs="仿宋" w:hint="eastAsia"/>
            <w:lang w:eastAsia="zh-CN"/>
          </w:rPr>
          <w:t>(四)、质量培训与教育</w:t>
        </w:r>
        <w:r>
          <w:tab/>
        </w:r>
        <w:r>
          <w:fldChar w:fldCharType="begin"/>
        </w:r>
        <w:r>
          <w:instrText xml:space="preserve"> PAGEREF _Toc5146 \h </w:instrText>
        </w:r>
        <w:r>
          <w:fldChar w:fldCharType="separate"/>
        </w:r>
        <w:r>
          <w:t>79</w:t>
        </w:r>
        <w:r>
          <w:fldChar w:fldCharType="end"/>
        </w:r>
      </w:hyperlink>
    </w:p>
    <w:p>
      <w:pPr>
        <w:pStyle w:val="TOC2"/>
        <w:tabs>
          <w:tab w:val="right" w:leader="dot" w:pos="8306"/>
        </w:tabs>
      </w:pPr>
      <w:hyperlink w:anchor="_Toc30686" w:history="1">
        <w:r>
          <w:rPr>
            <w:rFonts w:ascii="仿宋" w:eastAsia="仿宋" w:hAnsi="仿宋" w:cs="仿宋" w:hint="eastAsia"/>
            <w:lang w:eastAsia="zh-CN"/>
          </w:rPr>
          <w:t>(五)、质量审核与评价</w:t>
        </w:r>
        <w:r>
          <w:tab/>
        </w:r>
        <w:r>
          <w:fldChar w:fldCharType="begin"/>
        </w:r>
        <w:r>
          <w:instrText xml:space="preserve"> PAGEREF _Toc30686 \h </w:instrText>
        </w:r>
        <w:r>
          <w:fldChar w:fldCharType="separate"/>
        </w:r>
        <w:r>
          <w:t>80</w:t>
        </w:r>
        <w:r>
          <w:fldChar w:fldCharType="end"/>
        </w:r>
      </w:hyperlink>
    </w:p>
    <w:p>
      <w:pPr>
        <w:pStyle w:val="TOC2"/>
        <w:tabs>
          <w:tab w:val="right" w:leader="dot" w:pos="8306"/>
        </w:tabs>
      </w:pPr>
      <w:hyperlink w:anchor="_Toc1677" w:history="1">
        <w:r>
          <w:rPr>
            <w:rFonts w:ascii="仿宋" w:eastAsia="仿宋" w:hAnsi="仿宋" w:cs="仿宋" w:hint="eastAsia"/>
            <w:lang w:eastAsia="zh-CN"/>
          </w:rPr>
          <w:t>(六)、不符合与纠正措施</w:t>
        </w:r>
        <w:r>
          <w:tab/>
        </w:r>
        <w:r>
          <w:fldChar w:fldCharType="begin"/>
        </w:r>
        <w:r>
          <w:instrText xml:space="preserve"> PAGEREF _Toc1677 \h </w:instrText>
        </w:r>
        <w:r>
          <w:fldChar w:fldCharType="separate"/>
        </w:r>
        <w:r>
          <w:t>81</w:t>
        </w:r>
        <w:r>
          <w:fldChar w:fldCharType="end"/>
        </w:r>
      </w:hyperlink>
    </w:p>
    <w:p>
      <w:pPr>
        <w:pStyle w:val="TOC1"/>
        <w:tabs>
          <w:tab w:val="right" w:leader="dot" w:pos="8306"/>
        </w:tabs>
      </w:pPr>
      <w:hyperlink w:anchor="_Toc26686" w:history="1">
        <w:r>
          <w:rPr>
            <w:rFonts w:ascii="仿宋" w:eastAsia="仿宋" w:hAnsi="仿宋" w:cs="仿宋" w:hint="eastAsia"/>
            <w:lang w:eastAsia="zh-CN"/>
          </w:rPr>
          <w:t>十七、营销与推广策略</w:t>
        </w:r>
        <w:r>
          <w:tab/>
        </w:r>
        <w:r>
          <w:fldChar w:fldCharType="begin"/>
        </w:r>
        <w:r>
          <w:instrText xml:space="preserve"> PAGEREF _Toc26686 \h </w:instrText>
        </w:r>
        <w:r>
          <w:fldChar w:fldCharType="separate"/>
        </w:r>
        <w:r>
          <w:t>82</w:t>
        </w:r>
        <w:r>
          <w:fldChar w:fldCharType="end"/>
        </w:r>
      </w:hyperlink>
    </w:p>
    <w:p>
      <w:pPr>
        <w:pStyle w:val="TOC2"/>
        <w:tabs>
          <w:tab w:val="right" w:leader="dot" w:pos="8306"/>
        </w:tabs>
      </w:pPr>
      <w:hyperlink w:anchor="_Toc9951" w:history="1">
        <w:r>
          <w:rPr>
            <w:rFonts w:ascii="仿宋" w:eastAsia="仿宋" w:hAnsi="仿宋" w:cs="仿宋" w:hint="eastAsia"/>
            <w:lang w:eastAsia="zh-CN"/>
          </w:rPr>
          <w:t>(一)、产品/服务定位与特点</w:t>
        </w:r>
        <w:r>
          <w:tab/>
        </w:r>
        <w:r>
          <w:fldChar w:fldCharType="begin"/>
        </w:r>
        <w:r>
          <w:instrText xml:space="preserve"> PAGEREF _Toc9951 \h </w:instrText>
        </w:r>
        <w:r>
          <w:fldChar w:fldCharType="separate"/>
        </w:r>
        <w:r>
          <w:t>82</w:t>
        </w:r>
        <w:r>
          <w:fldChar w:fldCharType="end"/>
        </w:r>
      </w:hyperlink>
    </w:p>
    <w:p>
      <w:pPr>
        <w:pStyle w:val="TOC2"/>
        <w:tabs>
          <w:tab w:val="right" w:leader="dot" w:pos="8306"/>
        </w:tabs>
      </w:pPr>
      <w:hyperlink w:anchor="_Toc22800" w:history="1">
        <w:r>
          <w:rPr>
            <w:rFonts w:ascii="仿宋" w:eastAsia="仿宋" w:hAnsi="仿宋" w:cs="仿宋" w:hint="eastAsia"/>
            <w:lang w:eastAsia="zh-CN"/>
          </w:rPr>
          <w:t>(二)、市场定位与竞争分析</w:t>
        </w:r>
        <w:r>
          <w:tab/>
        </w:r>
        <w:r>
          <w:fldChar w:fldCharType="begin"/>
        </w:r>
        <w:r>
          <w:instrText xml:space="preserve"> PAGEREF _Toc22800 \h </w:instrText>
        </w:r>
        <w:r>
          <w:fldChar w:fldCharType="separate"/>
        </w:r>
        <w:r>
          <w:t>84</w:t>
        </w:r>
        <w:r>
          <w:fldChar w:fldCharType="end"/>
        </w:r>
      </w:hyperlink>
    </w:p>
    <w:p>
      <w:pPr>
        <w:pStyle w:val="TOC2"/>
        <w:tabs>
          <w:tab w:val="right" w:leader="dot" w:pos="8306"/>
        </w:tabs>
      </w:pPr>
      <w:hyperlink w:anchor="_Toc27828" w:history="1">
        <w:r>
          <w:rPr>
            <w:rFonts w:ascii="仿宋" w:eastAsia="仿宋" w:hAnsi="仿宋" w:cs="仿宋" w:hint="eastAsia"/>
            <w:lang w:eastAsia="zh-CN"/>
          </w:rPr>
          <w:t>(三)、营销渠道与策略</w:t>
        </w:r>
        <w:r>
          <w:tab/>
        </w:r>
        <w:r>
          <w:fldChar w:fldCharType="begin"/>
        </w:r>
        <w:r>
          <w:instrText xml:space="preserve"> PAGEREF _Toc27828 \h </w:instrText>
        </w:r>
        <w:r>
          <w:fldChar w:fldCharType="separate"/>
        </w:r>
        <w:r>
          <w:t>85</w:t>
        </w:r>
        <w:r>
          <w:fldChar w:fldCharType="end"/>
        </w:r>
      </w:hyperlink>
    </w:p>
    <w:p>
      <w:pPr>
        <w:pStyle w:val="TOC2"/>
        <w:tabs>
          <w:tab w:val="right" w:leader="dot" w:pos="8306"/>
        </w:tabs>
      </w:pPr>
      <w:hyperlink w:anchor="_Toc5580" w:history="1">
        <w:r>
          <w:rPr>
            <w:rFonts w:ascii="仿宋" w:eastAsia="仿宋" w:hAnsi="仿宋" w:cs="仿宋" w:hint="eastAsia"/>
            <w:lang w:eastAsia="zh-CN"/>
          </w:rPr>
          <w:t>(四)、推广与宣传活动</w:t>
        </w:r>
        <w:r>
          <w:tab/>
        </w:r>
        <w:r>
          <w:fldChar w:fldCharType="begin"/>
        </w:r>
        <w:r>
          <w:instrText xml:space="preserve"> PAGEREF _Toc5580 \h </w:instrText>
        </w:r>
        <w:r>
          <w:fldChar w:fldCharType="separate"/>
        </w:r>
        <w:r>
          <w:t>86</w:t>
        </w:r>
        <w:r>
          <w:fldChar w:fldCharType="end"/>
        </w:r>
      </w:hyperlink>
    </w:p>
    <w:p>
      <w:pPr>
        <w:pStyle w:val="TOC1"/>
        <w:tabs>
          <w:tab w:val="right" w:leader="dot" w:pos="8306"/>
        </w:tabs>
      </w:pPr>
      <w:hyperlink w:anchor="_Toc1637" w:history="1">
        <w:r>
          <w:rPr>
            <w:rFonts w:ascii="仿宋" w:eastAsia="仿宋" w:hAnsi="仿宋" w:cs="仿宋" w:hint="eastAsia"/>
            <w:lang w:eastAsia="zh-CN"/>
          </w:rPr>
          <w:t>十八、供应链管理</w:t>
        </w:r>
        <w:r>
          <w:tab/>
        </w:r>
        <w:r>
          <w:fldChar w:fldCharType="begin"/>
        </w:r>
        <w:r>
          <w:instrText xml:space="preserve"> PAGEREF _Toc1637 \h </w:instrText>
        </w:r>
        <w:r>
          <w:fldChar w:fldCharType="separate"/>
        </w:r>
        <w:r>
          <w:t>91</w:t>
        </w:r>
        <w:r>
          <w:fldChar w:fldCharType="end"/>
        </w:r>
      </w:hyperlink>
    </w:p>
    <w:p>
      <w:pPr>
        <w:pStyle w:val="TOC2"/>
        <w:tabs>
          <w:tab w:val="right" w:leader="dot" w:pos="8306"/>
        </w:tabs>
      </w:pPr>
      <w:hyperlink w:anchor="_Toc26923" w:history="1">
        <w:r>
          <w:rPr>
            <w:rFonts w:ascii="仿宋" w:eastAsia="仿宋" w:hAnsi="仿宋" w:cs="仿宋" w:hint="eastAsia"/>
            <w:lang w:eastAsia="zh-CN"/>
          </w:rPr>
          <w:t>(一)、供应链战略规划</w:t>
        </w:r>
        <w:r>
          <w:tab/>
        </w:r>
        <w:r>
          <w:fldChar w:fldCharType="begin"/>
        </w:r>
        <w:r>
          <w:instrText xml:space="preserve"> PAGEREF _Toc26923 \h </w:instrText>
        </w:r>
        <w:r>
          <w:fldChar w:fldCharType="separate"/>
        </w:r>
        <w:r>
          <w:t>91</w:t>
        </w:r>
        <w:r>
          <w:fldChar w:fldCharType="end"/>
        </w:r>
      </w:hyperlink>
    </w:p>
    <w:p>
      <w:pPr>
        <w:pStyle w:val="TOC2"/>
        <w:tabs>
          <w:tab w:val="right" w:leader="dot" w:pos="8306"/>
        </w:tabs>
      </w:pPr>
      <w:hyperlink w:anchor="_Toc31387" w:history="1">
        <w:r>
          <w:rPr>
            <w:rFonts w:ascii="仿宋" w:eastAsia="仿宋" w:hAnsi="仿宋" w:cs="仿宋" w:hint="eastAsia"/>
            <w:lang w:eastAsia="zh-CN"/>
          </w:rPr>
          <w:t>(二)、供应商选择与合作</w:t>
        </w:r>
        <w:r>
          <w:tab/>
        </w:r>
        <w:r>
          <w:fldChar w:fldCharType="begin"/>
        </w:r>
        <w:r>
          <w:instrText xml:space="preserve"> PAGEREF _Toc31387 \h </w:instrText>
        </w:r>
        <w:r>
          <w:fldChar w:fldCharType="separate"/>
        </w:r>
        <w:r>
          <w:t>93</w:t>
        </w:r>
        <w:r>
          <w:fldChar w:fldCharType="end"/>
        </w:r>
      </w:hyperlink>
    </w:p>
    <w:p>
      <w:pPr>
        <w:pStyle w:val="TOC2"/>
        <w:tabs>
          <w:tab w:val="right" w:leader="dot" w:pos="8306"/>
        </w:tabs>
      </w:pPr>
      <w:hyperlink w:anchor="_Toc21172" w:history="1">
        <w:r>
          <w:rPr>
            <w:rFonts w:ascii="仿宋" w:eastAsia="仿宋" w:hAnsi="仿宋" w:cs="仿宋" w:hint="eastAsia"/>
            <w:lang w:eastAsia="zh-CN"/>
          </w:rPr>
          <w:t>(三)、物流与库存管理</w:t>
        </w:r>
        <w:r>
          <w:tab/>
        </w:r>
        <w:r>
          <w:fldChar w:fldCharType="begin"/>
        </w:r>
        <w:r>
          <w:instrText xml:space="preserve"> PAGEREF _Toc21172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64"/>
      <w:r>
        <w:rPr>
          <w:rFonts w:ascii="仿宋" w:eastAsia="仿宋" w:hAnsi="仿宋" w:cs="仿宋" w:hint="eastAsia"/>
          <w:sz w:val="28"/>
          <w:lang w:eastAsia="zh-CN"/>
        </w:rPr>
        <w:t>一、高端装备项目概论</w:t>
      </w:r>
      <w:bookmarkEnd w:id="2"/>
    </w:p>
    <w:p>
      <w:pPr>
        <w:pStyle w:val="Heading2"/>
        <w:rPr>
          <w:rFonts w:ascii="仿宋" w:eastAsia="仿宋" w:hAnsi="仿宋" w:cs="仿宋" w:hint="eastAsia"/>
          <w:lang w:eastAsia="zh-CN"/>
        </w:rPr>
      </w:pPr>
      <w:bookmarkStart w:id="3" w:name="_Toc25875"/>
      <w:r>
        <w:rPr>
          <w:rFonts w:ascii="仿宋" w:eastAsia="仿宋" w:hAnsi="仿宋" w:cs="仿宋" w:hint="eastAsia"/>
          <w:lang w:eastAsia="zh-CN"/>
        </w:rPr>
        <w:t>(一)、高端装备项目概况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起源追溯至对市场的深入洞察。市场的不断演变与变革为高端装备项目提供了难得的机遇。当前市场存在的需求缺口和变革的大环境共同构成了高端装备项目的背景。这个高端装备项目旨在充分利用市场机遇，填补行业中尚未满足的需求，为客户提供全新的解决方案。市场的变革和需求的增长使得这个高端装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高端装备项目名称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正式命名为高端装备。这个名称不仅仅是一个标识，更代表了高端装备项目的核心理念和愿景。它蕴含着高端装备项目所要解决问题的关键字，具有强烈的表达和辨识度，为高端装备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高端装备项目目标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核心目标是提供一种全新、高效的解决方案，满足客户日益增长的需求。高端装备项目追求的不仅仅是满足市场需求，更是在市场中获得卓越的竞争优势。通过不断提升产品或服务的质量和创新水平，高端装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高端装备项目范围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全面涵盖了产品研发、制造、市场推广和售后服务，确保从产品设计到最终用户体验的全方位关注。这一全面的高端装备项目范围是为了确保高端装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高端装备项目时间表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高端装备项目计划在未来18个月内完成，包括研发、测试、市场试点和正式推出等不同阶段。这个时间表的合理设计是为了确保高端装备项目各个阶段的顺利推进，以便按时交付高质量的成果。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高端装备项目预算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高端装备项目总预算估算为XX百万美元，主要分配在研发、市场推广、人员培训和运营等方面。这一充足的预算为高端装备项目提供了充足的资源，确保高端装备项目在各个方面都能取得优异的表现。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高端装备项目风险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高端装备项目可能面临的风险包括市场接受度低、技术难题、竞争激烈等。高端装备项目团队已经制定了相应的风险应对计划，通过前瞻性的风险管理，确保高端装备项目在面对不确定性时能够迅速做出应对。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高端装备项目团队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高端装备项目汇聚了一支经验丰富、多领域专业素养的核心团队，确保高端装备项目在各个方面都能拥有高水平的执行力。团队的协同作战是高端装备项目成功的关键因素之一。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高端装备项目背景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高端装备项目的背景根植于市场对更高效、创新产品的渴望，同时也受到科技发展对行业格局的深刻改变的影响。这为高端装备项目提供了广阔的发展空间和市场需求。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高端装备项目现状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截至目前，高端装备项目已完成市场调研和技术验证，取得了初步的成功。这为高端装备项目在未来的发展奠定了坚实的基础，为更远大的目标打下了坚实的基石。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5937"/>
      <w:r>
        <w:rPr>
          <w:rFonts w:ascii="仿宋" w:eastAsia="仿宋" w:hAnsi="仿宋" w:cs="仿宋" w:hint="eastAsia"/>
          <w:sz w:val="28"/>
          <w:lang w:eastAsia="zh-CN"/>
        </w:rPr>
        <w:t>(二)、高端装备项目目标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keyword》高端装备项目首要业务目标是在市场中占据有利地位，实现产品/服务的成功推广和销售。通过不断提升产品质量、创新性，高端装备项目追求成为行业中的领导者，赢得更多客户的青睐。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在科技迅速发展的时代，高端装备项目着眼于技术创新。通过持续的研发和技术升级，高端装备项目旨在推出更具创新性的产品或服务，以满足市场对新鲜、先进解决方案的需求。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为了建立可持续的客户关系，高端装备项目设定了客户满意度目标。通过提供卓越的产品质量和优质的客户服务，高端装备项目追求赢得客户的信任和忠诚度，确保他们的满意度达到行业领先水平。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高端装备项目注重社会责任和可持续发展。通过实施环保、社会责任高端装备项目，高端装备项目致力于在经济发展的同时保护环境，促进社会公平，实现可持续经营。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高端装备项目的团队是实现目标的核心驱动力。因此，高端装备项目设定了团队发展目标，包括提升团队成员的专业技能、培养领导力，以及搭建协同高效的团队工作氛围。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3440"/>
      <w:r>
        <w:rPr>
          <w:rFonts w:ascii="仿宋" w:eastAsia="仿宋" w:hAnsi="仿宋" w:cs="仿宋" w:hint="eastAsia"/>
          <w:sz w:val="28"/>
          <w:lang w:eastAsia="zh-CN"/>
        </w:rPr>
        <w:t>(三)、高端装备项目提出的理由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高端装备项目提出的理由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提出源于对市场机遇的深刻洞察。当前市场中存在的需求缺口和行业发展趋势表明，有巨大的商业机会等待被开发。通过准确捕捉市场机遇，高端装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理念基于对技术创新的信仰。通过持续的研发和技术投入，高端装备项目有望推出更具创新性的产品或服务。在科技飞速发展的当下，高端装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提出是为了增强企业的行业竞争力。通过提升产品或服务的质量和独特性，高端装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响应了消费者需求的变化。随着社会和科技的不断发展，消费者对产品和服务的需求也在发生变化。通过深入了解并及时回应消费者的新需求，高端装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高端装备项目的提出是企业战略发展规划的一部分。在面对日益激烈的市场竞争和不断变化的商业环境中，高端装备项目作为企业战略的一环，旨在为企业开辟新的增长领域，巩固企业在行业中的地位。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提出不仅仅是基于商业考量，还注重社会责任。通过推出环保、社会责任等方面的高端装备项目，高端装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高端装备项目的提出反映了对利益相关者期望的关注。包括客户、员工、投资者等利益相关者在企业发展中都有着各自的期望，高端装备项目力求在满足这些期望的同时，取得更大的共赢。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305"/>
      <w:r>
        <w:rPr>
          <w:rFonts w:ascii="仿宋" w:eastAsia="仿宋" w:hAnsi="仿宋" w:cs="仿宋" w:hint="eastAsia"/>
          <w:sz w:val="28"/>
          <w:lang w:eastAsia="zh-CN"/>
        </w:rPr>
        <w:t>(四)、高端装备项目意义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在实施高端装备项目的过程中，我们不仅仅是在追逐商业成功，更是为企业和社会的多个层面创造了深远的意义。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首要意义在于提升企业的市场竞争力。通过持续的创新和对产品质量的高标准要求，高端装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端装备项目的推进将促使行业技术水平的提升。通过引入先进技术和创新性解决方案，高端装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端装备项目不仅创造了大量就业机会，提高了就业水平，还注重社会责任和环保。通过参与社会公益事业和推动环保高端装备项目，高端装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综合而言，高端装备项目意义重大，不仅推动了企业的发展，也为行业和社会的进步贡献了积极力量。这是一个全面而深刻的影响，将在未来产生可持续的正面效应。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0831"/>
      <w:r>
        <w:rPr>
          <w:rFonts w:ascii="仿宋" w:eastAsia="仿宋" w:hAnsi="仿宋" w:cs="仿宋" w:hint="eastAsia"/>
          <w:sz w:val="28"/>
          <w:lang w:eastAsia="zh-CN"/>
        </w:rPr>
        <w:t>(五)、高端装备项目背景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在当今迅猛发展的商业环境中，高端装备项目的动因根植于对多方面因素的审慎考量。这个高端装备项目的提出并非孤立的决策，而是对企业所处背景深入思考的产物。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市场的不断演变是高端装备项目背后的首要原因。科技的迅速发展和全球市场的快速变化使得企业必须灵活应对。高端装备项目应运而生，旨在通过创新性的解决方案迎合市场的多变需求，赢得竞争中的先机。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竞争的激烈程度也是高端装备项目背景中不可忽视的一环。企业需要在激烈竞争中脱颖而出，为此，高端装备项目致力于打破常规，提供独特的价值主张，以吸引客户并确保市场份额的增长。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技术的迅速发展为企业带来了机遇与挑战。作为高端装备项目启动的背景之一，对新兴技术的应用将有助于提升企业的技术水平，使其在不断演进的商业环境中保持竞争优势。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此外，社会对企业责任的期望也在逐渐升高。高端装备项目充分融入了社会责任的理念，通过可持续经营和社会公益高端装备项目，企图为社会贡献一份力量，在商业成功的同时关注社会价值。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575"/>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30007"/>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高端装备项目的主要产品是XXXX，预计年产值为XXX万元。这一产品在市场中占据着重要的地位，其广泛的应用范围使得该高端装备项目的市场前景非常广阔。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端装备项目的xxx产品作为重要的原材料之一，将在多个领域发挥关键作用。其在建筑、交通、能源等方面的广泛应用将为整个产业链提供强大的支持，形成产业协同效应。高端装备项目的年产值XXX万XXX万XXX万万元不仅反映了其在市场上的巨大潜力，更预示着它对国民经济的积极贡献。这种关联度高、涉及面广的产业关系，使得该高端装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779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总征地面积为XXXX平方米，相当于约XX.XX亩，其中净用地面积为XXXX平方米，红线范围内相当于约XX.XX亩。这一用地规模充分考虑了高端装备项目的建设需求，保障了高端装备项目在合适的空间内得以充分发展。高端装备项目规划的总建筑面积为XXXX平方米，其中主体工程建设占XXXX平方米，计容建筑面积达XXXX平方米。预计建筑工程的投资将达到XXXX万元，为高端装备项目的顺利推进提供了经济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计划购置的设备共计XXXX台（套），设备购置费用为XXXX万元。这一设备购置计划充分考虑到高端装备项目的生产需求和技术要求，确保了高端装备项目在生产运营中具备先进的技术装备和高效的生产能力。设备的合理配置将为高端装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计划总投资为XXXX万元，预计年实现营业收入为XXXX万元。这一产能规模的设定旨在确保高端装备项目能够在投资与回报之间取得平衡，实现长期可持续的发展。高端装备项目的总投资充分考虑到各个方面的需求，包括用地建设、设备购置等多个环节，以确保高端装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91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368"/>
      <w:r>
        <w:rPr>
          <w:rFonts w:ascii="仿宋" w:eastAsia="仿宋" w:hAnsi="仿宋" w:cs="仿宋" w:hint="eastAsia"/>
          <w:lang w:eastAsia="zh-CN"/>
        </w:rPr>
        <w:t>(一)、高端装备行业分析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行业一直以来都是市场的关注焦点。行业内的发展趋势、竞争态势以及潜在机会都对高端装备项目的推进产生深远的影响。通过深入研究行业的整体概貌，我们将更好地理解行业的核心特征，为高端装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装备行业，技术一直是推动创新和发展的关键因素。我们将对当前技术趋势进行详尽分析，包括但不限于人工智能、大数据应用、先进制造技术等。这有助于高端装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高端装备项目成功的基础。我们将对主要竞争对手进行深入研究，包括其市场份额、产品特点、市场定位等。通过全面了解竞争对手的优势和劣势，高端装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5124"/>
      <w:r>
        <w:rPr>
          <w:rFonts w:ascii="仿宋" w:eastAsia="仿宋" w:hAnsi="仿宋" w:cs="仿宋" w:hint="eastAsia"/>
          <w:sz w:val="28"/>
          <w:lang w:eastAsia="zh-CN"/>
        </w:rPr>
        <w:t>(二)、高端装备市场分析预测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通过对市场规模的深入调研，我们将预测高端装备市场未来的增长趋势。这包括市场的整体规模、各细分领域的发展趋势等。高端装备项目可以根据市场的扩张速度和潜在机会，制定更符合市场需求的发展策略。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高端装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高端装备项目实施过程中需要充分考虑的因素。我们将对市场风险进行全面评估，包括但不限于政策法规风险、市场竞争风险、技术变革风险等。通过对潜在风险的深入分析，高端装备项目可以制定相应的风险缓解策略，降低不确定性对高端装备项目的影响。</w:t>
      </w:r>
    </w:p>
    <w:p>
      <w:pPr>
        <w:pStyle w:val="Heading1"/>
        <w:ind w:firstLine="560" w:firstLineChars="200"/>
        <w:rPr>
          <w:rFonts w:ascii="仿宋" w:eastAsia="仿宋" w:hAnsi="仿宋" w:cs="仿宋" w:hint="eastAsia"/>
          <w:sz w:val="28"/>
          <w:lang w:eastAsia="zh-CN"/>
        </w:rPr>
      </w:pPr>
      <w:bookmarkStart w:id="14" w:name="_Toc31627"/>
      <w:r>
        <w:rPr>
          <w:rFonts w:ascii="仿宋" w:eastAsia="仿宋" w:hAnsi="仿宋" w:cs="仿宋" w:hint="eastAsia"/>
          <w:sz w:val="28"/>
          <w:lang w:eastAsia="zh-CN"/>
        </w:rPr>
        <w:t>四、高端装备项目可持续发展</w:t>
      </w:r>
      <w:bookmarkEnd w:id="14"/>
    </w:p>
    <w:p>
      <w:pPr>
        <w:pStyle w:val="Heading2"/>
        <w:rPr>
          <w:rFonts w:ascii="仿宋" w:eastAsia="仿宋" w:hAnsi="仿宋" w:cs="仿宋" w:hint="eastAsia"/>
          <w:lang w:eastAsia="zh-CN"/>
        </w:rPr>
      </w:pPr>
      <w:bookmarkStart w:id="15" w:name="_Toc19903"/>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装备项目中，高端装备项目团队着眼于未来，明确了可持续发展的战略方向。制定的具体可持续发展目标包括降低资源使用、采用环保技术、最大化社会效益等。这一步骤不仅有助于高端装备项目在环保和社会责任方面达到最高标准，也为未来提供了明确的指引，确保高端装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可持续实践的融入高端装备项目管理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端装备项目管理周期。从高端装备项目规划开始，高端装备项目团队就考虑了环境和社会的因素。在执行阶段，高端装备项目团队积极推动绿色技术的应用，优化资源利用。此外，关注员工的社会责任，通过培训和沟通活动提高员工对可持续发展的认知，使他们能够在日常工作中践行可持续实践。这些举措不仅为高端装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663"/>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扎根于高端装备项目的可持续发展理念，我们深信环保与社会责任是高端装备项目成功的关键支柱。在高端装备项目的每一步，我们都致力于通过创新和实践，履行对环境和社会的坚定责任。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团队通过引入先进的环保技术、建立高效的废物处理系统以及推动能源节约措施，积极履行环保责任。定期的环保监测和评估确保高端装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不仅致力于自身可持续发展，还注重对社会的回馈。通过支持社区高端装备项目、参与慈善事业、提供培训机会等方式，高端装备项目积极履行社会责任。与当地社区建立积极互动，关注员工的工作与生活平衡，以及员工的身心健康，是高端装备项目在社会责任层面的关键举措。这样的实践不仅增强了高端装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2569"/>
      <w:r>
        <w:rPr>
          <w:rFonts w:ascii="仿宋" w:eastAsia="仿宋" w:hAnsi="仿宋" w:cs="仿宋" w:hint="eastAsia"/>
          <w:sz w:val="28"/>
          <w:lang w:eastAsia="zh-CN"/>
        </w:rPr>
        <w:t>五、高端装备项目绩效评估</w:t>
      </w:r>
      <w:bookmarkEnd w:id="17"/>
    </w:p>
    <w:p>
      <w:pPr>
        <w:pStyle w:val="Heading2"/>
        <w:rPr>
          <w:rFonts w:ascii="仿宋" w:eastAsia="仿宋" w:hAnsi="仿宋" w:cs="仿宋" w:hint="eastAsia"/>
          <w:lang w:eastAsia="zh-CN"/>
        </w:rPr>
      </w:pPr>
      <w:bookmarkStart w:id="18" w:name="_Toc18918"/>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端装备项目中，我们设计了一套全面的绩效评估指标，以确保高端装备项目的可控和成功交付。这些指标跨足高端装备项目目标、成本、进度和质量等多个维度，为我们提供了全面洞察高端装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目标达成率是我们关注的首要指标。我们设定了明确的目标，并通过定期监测和评估，迅速发现并应对潜在的目标偏差。这为高端装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成本绩效是另一个核心关注点。通过实际成本与预算成本的对比分析，我们深入了解成本差异的原因，及时调整资源分配，保持高端装备项目在经济效益方面的合理水平。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端装备项目进度作为关键的绩效指标之一，得到了精心的关注。我们制定了详细的高端装备项目进度计划，并设立了进度符合度指标，确保实际进度与计划进度保持一致。这使我们能够快速发现和解决潜在的进度问题，保持高端装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高端装备项目绩效的不可或缺的一环。我们引入了一系列的质量标准和客户满意度指标，以确保高端装备项目交付的成果在质量上达到或超越预期水平。通过持续监测这些指标，我们努力提升高端装备项目整体质量水平，为高端装备项目的成功交付提供有力保障。通过这些科学且全面的绩效评估，我们能够更好地引导高端装备项目的持续改进，确保高端装备项目目标的顺利达成。</w:t>
      </w:r>
    </w:p>
    <w:p>
      <w:pPr>
        <w:pStyle w:val="Heading2"/>
        <w:ind w:firstLine="560" w:firstLineChars="200"/>
        <w:rPr>
          <w:rFonts w:ascii="仿宋" w:eastAsia="仿宋" w:hAnsi="仿宋" w:cs="仿宋" w:hint="eastAsia"/>
          <w:sz w:val="28"/>
          <w:lang w:eastAsia="zh-CN"/>
        </w:rPr>
      </w:pPr>
      <w:bookmarkStart w:id="19" w:name="_Toc12316"/>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绩效评估是高端装备项目中的关键环节，为确保高端装备项目达到预期目标，我们采用了多层次、多维度的绩效评估方法。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高端装备项目的战略目标对齐，确保每个决策和行动都与高端装备项目整体目标保持一致。团队会定期召开战略对齐会议，审视当前工作与高端装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高端装备项目进度、质量、成本和风险等方面。这些指标通过数据收集和分析，为高端装备项目管理团队提供了客观的评估依据。例如，我们通过高端装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绩效评估不仅仅停留在高端装备项目内部，还考虑了高端装备项目对外部环境的影响。我们定期进行干系人满意度调查，以了解各利益相关方对高端装备项目的期望和满意度，并及时做出调整。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这种多层次、多角度的绩效评估方法，使得我们能够全面了解高端装备项目的运行状态，及时做出调整，确保高端装备项目在不断变化的环境中保持稳健前行。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15445"/>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https://d.book118.com/995002304012011043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高端装备项目规划设计方案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7B72E4"/>
    <w:rsid w:val="547B72E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95002304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2024-01-16T22:15:00Z</dcterms:created>
  <dcterms:modified xsi:type="dcterms:W3CDTF">2024-01-16T22:16:06Z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C33CF731576848668AB8A61A0D54C452_11</vt:lpwstr>
  </property>
  <property fmtid="{D5CDD505-2E9C-101B-9397-08002B2CF9AE}" pid="3" name="KSOProductBuildVer">
    <vt:lpwstr>2052-12.1.0.16120</vt:lpwstr>
  </property>
</Properties>
</file>