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v:stroke linestyle="single"/>
    </v:background>
  </w:background>
  <w:body>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1：制度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制度是在特定社会范围内用来约束、规范社会成员的社会经济活动行为的一系列规则，这种规则，可以是国家制定的正式法律、组织章程等正式约束；也可以是社会认可的道德传统、风俗习惯、价值观念等非正式约束。</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2：土地行政</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土地行政是国家行政中专门管理土地事务部门的组织活动，是一种行政行为。它的责任就是执行、贯彻土地政策以解决土地问题，如执行土地使用证制度、土地使用变更登记制等等。因此，没有土地行政手段，土地政策就缺少强有力的保障。</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3：政策主体</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政策主体通常是指政策的制定者，即政策的主体是指决定政策的目的，选择为实现政策目的所需采用的政策手段，并最终贯彻、执行政策的承担者。</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4：土地制度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土地制度是一定社会经济条件下土地关系的总和，是关于土地这一基本生产资料的所有、使用、管理的原则、方式、手段和界线等的法律规范和制度化体系。</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5：土地流转</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pgSz w:w="11906" w:h="16838"/>
          <w:pgMar w:top="1440" w:right="1800" w:bottom="1440" w:left="1800" w:header="851" w:footer="992" w:gutter="0"/>
          <w:cols w:space="708"/>
          <w:docGrid w:type="lines" w:linePitch="312"/>
        </w:sect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土地流转涉及广义、狭义、最狭义三种概念。广义上的流转，既涉及土地权利的流转，又涉及上地功能的流转（重要指土地用途的改变）。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6：土地政策主体</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土地政策主体是指拟定土地政策目的，选择为实现政策目的的政策手段，并最终贯彻、执行土地政策者。</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7：土地储备制度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土地储备制度是指由政府委托的机构通过收回、征用、收购和置换等方式，从分散的土地使用者手中，把土地集中起来，并由政府或政府委托的机构组织进行土地开发，在完毕职工安顿、房屋拆迁、土地平整等一系列前期开发工作后，根据土地出让年度计划，有计划地将土地投入市场的制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8：土地产权</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参考答案：土地产权是有关土地财产的一切权利的总和，一般采用"权利束</w:t>
      </w:r>
      <w:r>
        <w:rPr>
          <w:rFonts w:ascii="Arial" w:hint="default"/>
          <w:b w:val="0"/>
          <w:i w:val="0"/>
          <w:snapToGrid/>
          <w:color w:val="000000"/>
          <w:sz w:val="21"/>
          <w:shd w:val="clear" w:color="auto" w:fill="FFFFFF"/>
        </w:rPr>
        <w:t>”</w:t>
      </w:r>
      <w:r>
        <w:rPr>
          <w:rFonts w:ascii="Arial" w:hint="default"/>
          <w:b w:val="0"/>
          <w:i w:val="0"/>
          <w:snapToGrid/>
          <w:color w:val="000000"/>
          <w:sz w:val="21"/>
          <w:shd w:val="clear" w:color="auto" w:fill="FFFFFF"/>
        </w:rPr>
        <w:t>（Abundleofrights）加以描述，也就是说土地产权涉及一系列各具特色的权利。涉及土地所有权、土地使用权、土地租赁权、土地抵押权、土地继承权、地役（yi）权等多项权利，土地产权也像其他财产权同样，必须有法律的认可并得到法律的保护，也就是说土地产权只有在法律的认可下才干产生。</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9：家庭联产承包责任制</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2"/>
          <w:cols w:space="708"/>
          <w:titlePg w:val="0"/>
          <w:docGrid w:type="lines" w:linePitch="312"/>
        </w:sect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家庭联产承包责任制是指农户以家庭为单位向集体组织承包土地等生产资料和生产任务的农业生产责任制形式。</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10：土地征收</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土地征收指依法将土地运用总体规划拟定的城市范围内的集体土地依法征为国有。</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11：土地政策收益</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参考答案：土地政策收益是指土地政策执行后所产生的与目的有关的结果，表达政策目的的实现限度，表现为政策实行后所取得的现实成果。</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1：请问什么是土地储备制度？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土地储备制度是指由政府委托的机构通过收回、征用、收购和置换等方式，从分散的土地使用者手中，把土地集中起来，并由政府或政府委托的机构组织进行土地开发，在完毕职工安顿、房屋拆迁、土地平整等一系列前期开发工作后，根据土地出让年度计划，有计划地将土地投入市场的制度。　</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2：农地制度的基本内容涉及哪四个方面？</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一是农村土地产权制度、二是农村土地经营制度、三是农村土地流转与配置制度、四是农地管理制度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3：土地政策修定所解决问题的范围，重要涉及哪几个方面？</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3"/>
          <w:cols w:space="708"/>
          <w:titlePg w:val="0"/>
          <w:docGrid w:type="lines" w:linePitch="312"/>
        </w:sectPr>
      </w:pP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上一次土地政策制定由于土地政策制定者自身的局限性所产生的，如政策目的系统不对的、不科学，从而使得土地政策制定对象的发展走了弯路；从手段和方法看，手段和方法不得力，或者与目的系统不匹配，从而带来不好的政策实行后果。</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(2）土地政策制定对象所产生的问题与周边环境变化所产生的问题，涉及：</w:t>
      </w:r>
      <w:r>
        <w:rPr>
          <w:rFonts w:ascii="Arial" w:hint="default"/>
          <w:b w:val="0"/>
          <w:i w:val="0"/>
          <w:snapToGrid/>
          <w:color w:val="000000"/>
          <w:sz w:val="21"/>
          <w:shd w:val="clear" w:color="auto" w:fill="FFFFFF"/>
        </w:rPr>
        <w:t>①</w:t>
      </w:r>
      <w:r>
        <w:rPr>
          <w:rFonts w:ascii="Arial" w:hint="default"/>
          <w:b w:val="0"/>
          <w:i w:val="0"/>
          <w:snapToGrid/>
          <w:color w:val="000000"/>
          <w:sz w:val="21"/>
          <w:shd w:val="clear" w:color="auto" w:fill="FFFFFF"/>
        </w:rPr>
        <w:t>上一次土地政策制定结果中的目的系统达成了，从而需要新的目的系，</w:t>
      </w:r>
      <w:r>
        <w:rPr>
          <w:rFonts w:ascii="Arial" w:hint="default"/>
          <w:b w:val="0"/>
          <w:i w:val="0"/>
          <w:snapToGrid/>
          <w:color w:val="000000"/>
          <w:sz w:val="21"/>
          <w:shd w:val="clear" w:color="auto" w:fill="FFFFFF"/>
        </w:rPr>
        <w:t>②</w:t>
      </w:r>
      <w:r>
        <w:rPr>
          <w:rFonts w:ascii="Arial" w:hint="default"/>
          <w:b w:val="0"/>
          <w:i w:val="0"/>
          <w:snapToGrid/>
          <w:color w:val="000000"/>
          <w:sz w:val="21"/>
          <w:shd w:val="clear" w:color="auto" w:fill="FFFFFF"/>
        </w:rPr>
        <w:t>虽然上一次土地政策制定结果中的目的系统尚未达成但因更高层次的目的系统或手段改变了，从而规定这一具体的土地政策的目的系统随之改变。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(3）在上一次土地政策制定活动中没有发现和结识，或者发现和结识了但没有在政策中加以解决而又需要在政策中加以解决的问题。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4：请阐述完善农村土地承包经营制度的思绪和对策？</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（1）明确土地发包主体资格</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（2）界定集体经济组织成员资格</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（3）进一步明确发包土地的范围</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（4）妥善解决土地承包中的遗留问题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（5）切实保护妇女、回乡人员等特殊群体的权益</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（6）妥善解决承包协议的变更和解除问题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（7）完善土地承包经营权的确权、登记、发证、公告等环节</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5：土地政策执行有什么特点？</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4"/>
          <w:cols w:space="708"/>
          <w:titlePg w:val="0"/>
          <w:docGrid w:type="lines" w:linePitch="312"/>
        </w:sectPr>
      </w:pPr>
      <w:r>
        <w:rPr>
          <w:rFonts w:ascii="Arial" w:hint="default"/>
          <w:b w:val="0"/>
          <w:i w:val="0"/>
          <w:snapToGrid/>
          <w:color w:val="000000"/>
          <w:sz w:val="21"/>
          <w:shd w:val="clear" w:color="auto" w:fill="FFFFFF"/>
        </w:rPr>
        <w:t>（1）土地政策执行的行政性　</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（2）土地政策执行目的的具体性　</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（3）土地政策执行的动态性　</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（4）土地政策执行的阶段性和连续性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6：土地市场的特点是什么？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（1）土地市场交易对象的固定性　</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（2）土地市场具有强烈的地区性，各个土地市场的地价依赖于本地供求关系，很难形成全社会的标准化土地价格。</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（3）对金融业的依赖性大　</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7：如何理解我国土地制度，并请概述其特点。</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我国现行的土地所有制为社会主义土地公有制，可从以下几点结识和理解我国现行的土地所有制。</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（1）所有土地实行的都是社会主义公有制。土地的社会主义公有制分为全民所有制和劳动群众集体所有制两种形式。</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土地的社会主义全民所有制，具体采用的是杜会主义国家所有制形式，由国家代表全体劳动人民占有属于全民的上地，行使占有、使用、收益、处分等权利；土地的社会主义劳动群众集体所有制，具体采用的是农民集体所有制的形式。</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（3）城市（含建制镇、独立工矿区）建成区范围内的土地所有属于国家所有。</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5"/>
          <w:cols w:space="708"/>
          <w:titlePg w:val="0"/>
          <w:docGrid w:type="lines" w:linePitch="312"/>
        </w:sectPr>
      </w:pP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（4）农村和城市郊区的上地，有的属于国家所有，有的属于农民集体所有；除由法律规定属于国家所有的以外，属于农民集体所有。</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综上，我国上地所有制度的特点是：所有土地属于国家和农民集体所有，土地所有权不得买卖和非法转让。</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8：建立并完善土地使用权流转制度，就是把土地作为一种特殊商品，进入市场，在土地经营者之间进行合理流动。请说出其意义所在。</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其意义在于:</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（1）是有助于土地资源的优化配置，加快土地经营规模化、集约化的进程；</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（2）是有助于农村劳动力向第二、三产业的转移，加快农业现代化进程；</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（3）是有助于实现专业化分工和农产品商品化提高，加速人民生活的改善。</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9：联系现实，请分析农村土地流转中存在哪些问题？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（1）农村土地"三权</w:t>
      </w:r>
      <w:r>
        <w:rPr>
          <w:rFonts w:ascii="Arial" w:hint="default"/>
          <w:b w:val="0"/>
          <w:i w:val="0"/>
          <w:snapToGrid/>
          <w:color w:val="000000"/>
          <w:sz w:val="21"/>
          <w:shd w:val="clear" w:color="auto" w:fill="FFFFFF"/>
        </w:rPr>
        <w:t>”</w:t>
      </w:r>
      <w:r>
        <w:rPr>
          <w:rFonts w:ascii="Arial" w:hint="default"/>
          <w:b w:val="0"/>
          <w:i w:val="0"/>
          <w:snapToGrid/>
          <w:color w:val="000000"/>
          <w:sz w:val="21"/>
          <w:shd w:val="clear" w:color="auto" w:fill="FFFFFF"/>
        </w:rPr>
        <w:t>不清</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（2）农村土地流转机制不健全</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（3）农村土地流转效益损失</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（4）行政干预农村土地流转</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（5）对流转主客体进行土地流转限制较多</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（6）流转的中介服务组织的发育严重滞后</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6"/>
          <w:cols w:space="708"/>
          <w:titlePg w:val="0"/>
          <w:docGrid w:type="lines" w:linePitch="312"/>
        </w:sectPr>
      </w:pPr>
      <w:r>
        <w:rPr>
          <w:rFonts w:ascii="Arial" w:hint="default"/>
          <w:b w:val="0"/>
          <w:i w:val="0"/>
          <w:snapToGrid/>
          <w:color w:val="000000"/>
          <w:sz w:val="21"/>
          <w:shd w:val="clear" w:color="auto" w:fill="FFFFFF"/>
        </w:rPr>
        <w:t>10：请说说土地政策与土地法律的区别。</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（1）反映的意志不同</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（2）制定的主体不同</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（3）表现的形式不同</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（4）调整的土地范围不同</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（5）制定的程序不同</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（6）稳定的限度不同</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11：土地政策修定的原则，也就是修定土地政策所依据的准则及必须具有的条件和所采用的策略。一般应遵循哪些原则？</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（1）实事求是，开拓进取原则</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（2）信息性原则</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（3）当前利益与长远利益相结合原则</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（4）学习借鉴与自主创新相结合的原则</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12：外部利润内部化的过程实质上就是一个政策变迁和创新的过程。新制度经济学认为通过政策创新而获取的外部利润重要来源于哪四个方面？</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（1）政策创新使外部性内在化所带来的利润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7"/>
          <w:cols w:space="708"/>
          <w:titlePg w:val="0"/>
          <w:docGrid w:type="lines" w:linePitch="312"/>
        </w:sectPr>
      </w:pPr>
      <w:r>
        <w:rPr>
          <w:rFonts w:ascii="Arial" w:hint="default"/>
          <w:b w:val="0"/>
          <w:i w:val="0"/>
          <w:snapToGrid/>
          <w:color w:val="000000"/>
          <w:sz w:val="21"/>
          <w:shd w:val="clear" w:color="auto" w:fill="FFFFFF"/>
        </w:rPr>
        <w:t>（2）政策创新减少交易费用而带来的利润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（3）政策创新使政策减少不拟定性和减少风险的功能得到更好发挥，从而能带来利润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（4）由政策创新而形成的规模经济</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13：土地产权有哪些基本特性？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（1）具有排他性土地产权可以是个体独囱自拥有，也可由某些人共同享有，而排斥所有其别人对该项财产的权利。因此，界定产权十分必要。</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土地产权客体必须具有可占用性和价值性土地产权客体指能被占用并且可以带来利益的土地。在全球陆地上有近50%的面积是永久冰盖物、干旱、沙漠地、岩石、沼泽、高寒等难以运用或无法运用的土地。这些土地不能视为财产，自然状态下的空气无法行使排他权利，也不能称为财产，因此，必须明晰土地产权客体。</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土地产权必须通过登记，才干得到法律的认可，并受到法律的保护假如通过欺诈、暴力或其他非法手段获得，只能说明他具有了非法占有权，而不能说明他获得了产权。因此，在土地产权合法流转时，必须依照法定程序，到土地产权管理部门办理产权变更登记手续，否则，土地产权无法律保护凭证。</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4）土地产权的相对性产权具有排他性，但不是绝对的权利，并且要受到来自社会的或国家的最高权力机关的控制和制约。如在私有制国家，土地所有权主体，即使享有完全所有权，即在法律意义上有权支配、使用其拥有的土地，但是，他必须受到政府的行政管理限制和约束。因此，明晰土地产权权能十分必要。</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14：请归纳一下人地关系.</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8"/>
          <w:cols w:space="708"/>
          <w:titlePg w:val="0"/>
          <w:docGrid w:type="lines" w:linePitch="312"/>
        </w:sectPr>
      </w:pPr>
      <w:r>
        <w:rPr>
          <w:rFonts w:ascii="Arial" w:hint="default"/>
          <w:b w:val="0"/>
          <w:i w:val="0"/>
          <w:snapToGrid/>
          <w:color w:val="000000"/>
          <w:sz w:val="21"/>
          <w:shd w:val="clear" w:color="auto" w:fill="FFFFFF"/>
        </w:rPr>
        <w:t>（1）政府</w:t>
      </w:r>
      <w:r>
        <w:rPr>
          <w:rFonts w:ascii="Arial" w:hint="default"/>
          <w:b w:val="0"/>
          <w:i w:val="0"/>
          <w:snapToGrid/>
          <w:color w:val="000000"/>
          <w:sz w:val="21"/>
          <w:shd w:val="clear" w:color="auto" w:fill="FFFFFF"/>
        </w:rPr>
        <w:t>――</w:t>
      </w:r>
      <w:r>
        <w:rPr>
          <w:rFonts w:ascii="Arial" w:hint="default"/>
          <w:b w:val="0"/>
          <w:i w:val="0"/>
          <w:snapToGrid/>
          <w:color w:val="000000"/>
          <w:sz w:val="21"/>
          <w:shd w:val="clear" w:color="auto" w:fill="FFFFFF"/>
        </w:rPr>
        <w:t>土地</w:t>
      </w:r>
      <w:r>
        <w:rPr>
          <w:rFonts w:ascii="Arial" w:hint="default"/>
          <w:b w:val="0"/>
          <w:i w:val="0"/>
          <w:snapToGrid/>
          <w:color w:val="000000"/>
          <w:sz w:val="21"/>
          <w:shd w:val="clear" w:color="auto" w:fill="FFFFFF"/>
        </w:rPr>
        <w:t>――</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民众之间的关系，表现为土地赋税、土地征收、土地权利证明等，因此就有了土地税收政策、土地征收政策、土地分派政策等等。</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（2）民众</w:t>
      </w:r>
      <w:r>
        <w:rPr>
          <w:rFonts w:ascii="Arial" w:hint="default"/>
          <w:b w:val="0"/>
          <w:i w:val="0"/>
          <w:snapToGrid/>
          <w:color w:val="000000"/>
          <w:sz w:val="21"/>
          <w:shd w:val="clear" w:color="auto" w:fill="FFFFFF"/>
        </w:rPr>
        <w:t>――</w:t>
      </w:r>
      <w:r>
        <w:rPr>
          <w:rFonts w:ascii="Arial" w:hint="default"/>
          <w:b w:val="0"/>
          <w:i w:val="0"/>
          <w:snapToGrid/>
          <w:color w:val="000000"/>
          <w:sz w:val="21"/>
          <w:shd w:val="clear" w:color="auto" w:fill="FFFFFF"/>
        </w:rPr>
        <w:t>土地</w:t>
      </w:r>
      <w:r>
        <w:rPr>
          <w:rFonts w:ascii="Arial" w:hint="default"/>
          <w:b w:val="0"/>
          <w:i w:val="0"/>
          <w:snapToGrid/>
          <w:color w:val="000000"/>
          <w:sz w:val="21"/>
          <w:shd w:val="clear" w:color="auto" w:fill="FFFFFF"/>
        </w:rPr>
        <w:t>――</w:t>
      </w:r>
      <w:r>
        <w:rPr>
          <w:rFonts w:ascii="Arial" w:hint="default"/>
          <w:b w:val="0"/>
          <w:i w:val="0"/>
          <w:snapToGrid/>
          <w:color w:val="000000"/>
          <w:sz w:val="21"/>
          <w:shd w:val="clear" w:color="auto" w:fill="FFFFFF"/>
        </w:rPr>
        <w:t>民众之间的关系，其中涉及土地买卖、租赁、继承、借贷、抵押等。因此也就有了土地所有权政策、土地使用权政策、土地金融政策等等。</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（3）民众-</w:t>
      </w:r>
      <w:r>
        <w:rPr>
          <w:rFonts w:ascii="Arial" w:hint="default"/>
          <w:b w:val="0"/>
          <w:i w:val="0"/>
          <w:snapToGrid/>
          <w:color w:val="000000"/>
          <w:sz w:val="21"/>
          <w:shd w:val="clear" w:color="auto" w:fill="FFFFFF"/>
        </w:rPr>
        <w:t>――</w:t>
      </w:r>
      <w:r>
        <w:rPr>
          <w:rFonts w:ascii="Arial" w:hint="default"/>
          <w:b w:val="0"/>
          <w:i w:val="0"/>
          <w:snapToGrid/>
          <w:color w:val="000000"/>
          <w:sz w:val="21"/>
          <w:shd w:val="clear" w:color="auto" w:fill="FFFFFF"/>
        </w:rPr>
        <w:t>土地之间的关系与政府</w:t>
      </w:r>
      <w:r>
        <w:rPr>
          <w:rFonts w:ascii="Arial" w:hint="default"/>
          <w:b w:val="0"/>
          <w:i w:val="0"/>
          <w:snapToGrid/>
          <w:color w:val="000000"/>
          <w:sz w:val="21"/>
          <w:shd w:val="clear" w:color="auto" w:fill="FFFFFF"/>
        </w:rPr>
        <w:t>――</w:t>
      </w:r>
      <w:r>
        <w:rPr>
          <w:rFonts w:ascii="Arial" w:hint="default"/>
          <w:b w:val="0"/>
          <w:i w:val="0"/>
          <w:snapToGrid/>
          <w:color w:val="000000"/>
          <w:sz w:val="21"/>
          <w:shd w:val="clear" w:color="auto" w:fill="FFFFFF"/>
        </w:rPr>
        <w:t>土地之间关系，重要表现在土地的运用方面，其中涉及土地运用规划与限制、地籍管理，土地可连续运用管理等。与此相应的有土地综合运用与土地整理政策、地籍管理政策、人口与土地承载力协调政策等等。</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15：土地政策评估有哪些作用？</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（1）土地政策评估是决定土地政策前程的依据</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（2）土地政策评估是合理配置土地政策资源的基础</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（3）土地政策评估是迈向决策科学化的途径</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16：土地政策体系指什么？它有哪些涵义？</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9"/>
          <w:cols w:space="708"/>
          <w:titlePg w:val="0"/>
          <w:docGrid w:type="lines" w:linePitch="312"/>
        </w:sectPr>
      </w:pPr>
      <w:r>
        <w:rPr>
          <w:rFonts w:ascii="Arial" w:hint="default"/>
          <w:b w:val="0"/>
          <w:i w:val="0"/>
          <w:snapToGrid/>
          <w:color w:val="000000"/>
          <w:sz w:val="21"/>
          <w:shd w:val="clear" w:color="auto" w:fill="FFFFFF"/>
        </w:rPr>
        <w:t>所谓土地政策体系是指国家和政党所制定的所有现行土地政策互相作用和互相依赖而构成的具有管理和调控社会功能的有机整体。它涉及三个方面的涵义：一是土地政策体系是由一系列土地政策（或叫政策单元）所组成，土地政策单元是其最基本的成分；二是土地政策在构成土地政策体系时，各项土地政策要形成一定的结构；三是土地政策体系作为时空上的有限存在，它与外界环境（土地政策体系所从属的更大系统）的关系十分密切。而土地政策体系的结构则是指土地政策体系内各项土地政策的排列顺序和组合方式。它分为土地政策体系纵向结构和横向结构两个方面。</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1：[填空题]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土地政策评估的标准（1）（2）政策效率标准（3）生态价值标准（4）社会福利标准.</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参考答案：生产力标准</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2：[填空题]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是农村集体经济组织成员或者其他单位、个人依法以家庭承包或者其他方式承包取得的，用于农、林、牧、渔等生产经营活动的有期限限制的集体土地使用权。我国土地承包经营权制度经数年实践和调整，相对较为成型和稳定。</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参考答案：土地承包经营权</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3：[填空题]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土地运用政策的类型　(1)根据土地运用的定义（广义），土地运用政策可以分为土地开发政策、土地运用政策、等。(2)根据土地运用方式可以划分农用地运用政策、建设用地运用政策等</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参考答案：土地保护政策</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4：[填空题]土地权利的流转，现阶段在我国更多地表现为的流转。</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参考答案：土地权利</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5：[填空题]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在我国土地使用权流转划分力相相应，随着市场经济的发展，一般存在着两级土地流转市场。</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参考答案：初次流转和再次流转</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10"/>
          <w:cols w:space="708"/>
          <w:titlePg w:val="0"/>
          <w:docGrid w:type="lines" w:linePitch="312"/>
        </w:sectPr>
      </w:pPr>
      <w:r>
        <w:rPr>
          <w:rFonts w:ascii="Arial" w:hint="default"/>
          <w:b w:val="0"/>
          <w:i w:val="0"/>
          <w:snapToGrid/>
          <w:color w:val="000000"/>
          <w:sz w:val="21"/>
          <w:shd w:val="clear" w:color="auto" w:fill="FFFFFF"/>
        </w:rPr>
        <w:t>6：[填空题]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的建立，便规定了人与人之间因土地占有和运用而发生的各种关系。土地制度的内容相称广泛，有广义和狭义之分。广义的土地制度涉及有关土地问题的一切制度，狭义的土地制度只涉及土地所有制、使用制和土地的国家管理三大方面。</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参考答案：土地制度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7：[填空题]是指人们在使用土地时形成的经济关系，是土地制度的重要组成部分。</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参考答案：土地使用制度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8：[填空题]是土地所有制的核心，是土地所有制的法律体现形式，一定的土地所有权意味着土地所有者在相应的法律规定的范围内可以自由使用和处分土地，或者说土地所有权是土地所有者所拥有的、受到国家法律保护和限制的排他性的专有权利。</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参考答案：土地所有权</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9：[填空题]土地政策变迁与创新过程的实质就是。</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参考答案：外部利润内部化</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10：[填空题]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土地市场交易十分复杂，但每一次土地市场交易都是由交易的主体、交易的客体和</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三个要素构成。</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参考答案：交易的行为</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11：[填空题]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地籍调查可分和变更地籍调查。</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11"/>
          <w:cols w:space="708"/>
          <w:titlePg w:val="0"/>
          <w:docGrid w:type="lines" w:linePitch="312"/>
        </w:sectPr>
      </w:pPr>
      <w:r>
        <w:rPr>
          <w:rFonts w:ascii="Arial" w:hint="default"/>
          <w:b w:val="0"/>
          <w:i w:val="0"/>
          <w:snapToGrid/>
          <w:color w:val="000000"/>
          <w:sz w:val="21"/>
          <w:shd w:val="clear" w:color="auto" w:fill="FFFFFF"/>
        </w:rPr>
        <w:t>参考答案：初始地籍调查</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12：[填空题]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我国农业土地运用政策，涉及土地的和保护等。</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参考答案：规划、开发、使用、收益</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13：[填空题]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制度是人类活动的必然产物，人类的任何活动，都有强烈的社会属性，人与人之间互相联系，互相依赖，普遍表现出两大特性，一是，二是规范性，在人类社会中，一旦出现了某种组织形式和行为规范的萌芽，也就产生了制度的雏形。并随着组织形式和行为规范的逐渐完备而变得更为完整发达。</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参考答案：组织性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14：[填空题]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一般而言通过，可以使创新者获得追加的或额外的利益，从而对现有制度进行变革。有三种模式，一是特定组织的行为的变化。二是这一组织与其环境之间的互相关系的变化。三是支配行为与互相关系的规则发生变化。</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参考答案：制度创新</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15：[填空题]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土地政策评估的原则（1）统合性原则（2）（3）区域性原则（4）动静结合原则（5）定性定量分析结合原则</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参考答案：时效性原则</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12"/>
          <w:cols w:space="708"/>
          <w:titlePg w:val="0"/>
          <w:docGrid w:type="lines" w:linePitch="312"/>
        </w:sectPr>
      </w:pPr>
      <w:r>
        <w:rPr>
          <w:rFonts w:ascii="Arial" w:hint="default"/>
          <w:b w:val="0"/>
          <w:i w:val="0"/>
          <w:snapToGrid/>
          <w:color w:val="000000"/>
          <w:sz w:val="21"/>
          <w:shd w:val="clear" w:color="auto" w:fill="FFFFFF"/>
        </w:rPr>
        <w:t>1：[多选题]土地生态系统除具有生态系统所共有的普遍的基本条件外，还具有以下哪几个特点（）。</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A：复杂性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B：人为性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C：综合性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D：价值性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参考答案：ABCD</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2：[多选题]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土地政策评估重要涉及（　　　　　　）</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A：政策方案评估</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B：政策成本评估</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C：政策执行评估</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D：政策效果评估</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参考答案：ACD</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3：[多选题]土地使用权出让方式重要有以下几种（）</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A：协议</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B：招标</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C：拍卖</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D：赠与</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参考答案：ABC</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13"/>
          <w:cols w:space="708"/>
          <w:titlePg w:val="0"/>
          <w:docGrid w:type="lines" w:linePitch="312"/>
        </w:sectPr>
      </w:pPr>
      <w:r>
        <w:rPr>
          <w:rFonts w:ascii="Arial" w:hint="default"/>
          <w:b w:val="0"/>
          <w:i w:val="0"/>
          <w:snapToGrid/>
          <w:color w:val="000000"/>
          <w:sz w:val="21"/>
          <w:shd w:val="clear" w:color="auto" w:fill="FFFFFF"/>
        </w:rPr>
        <w:t>4：[多选题]土地运用管理政策的有以下哪些特性()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A：政治性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B：强制性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C：整体性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D：针对性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E：非赢利性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F：预测性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G：及时性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参考答案：ABCDEFG</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5：[多选题]我国现行的土地税收重要涉及哪几类（）</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A：耕地占用税</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B：城乡土地使用税</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C：土地增值税</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D：营业税</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参考答案：ABC</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6：[多选题]土地登记分（　　　　　　　）类型</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A：土地初始登记</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B：土地转让等级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C：土地整理登记</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14"/>
          <w:cols w:space="708"/>
          <w:titlePg w:val="0"/>
          <w:docGrid w:type="lines" w:linePitch="312"/>
        </w:sectPr>
      </w:pPr>
      <w:r>
        <w:rPr>
          <w:rFonts w:ascii="Arial" w:hint="default"/>
          <w:b w:val="0"/>
          <w:i w:val="0"/>
          <w:snapToGrid/>
          <w:color w:val="000000"/>
          <w:sz w:val="21"/>
          <w:shd w:val="clear" w:color="auto" w:fill="FFFFFF"/>
        </w:rPr>
        <w:t>D：土地变更登记两种</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参考答案：AD</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7：[多选题]土地所有权涉及（　　　　　）</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A：土地占有权</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B：土地使用权</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C：土地收益权</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D：土地处分权</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参考答案：ABCD</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8：[多选题]土地政策类型，按土地问题的发生分类，可分为（　　　　　　）</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A：土地分派政策</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B：土地运用政策</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C：土地管理政策</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D：土地转让政策</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参考答案：ABC</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9：[多选题]农地使用制度的改革重要有以下哪几种主张（）</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A：地产经营责任制</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B：两田制</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C：租佃制</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D：永佃制</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15"/>
          <w:cols w:space="708"/>
          <w:titlePg w:val="0"/>
          <w:docGrid w:type="lines" w:linePitch="312"/>
        </w:sectPr>
      </w:pPr>
      <w:r>
        <w:rPr>
          <w:rFonts w:ascii="Arial" w:hint="default"/>
          <w:b w:val="0"/>
          <w:i w:val="0"/>
          <w:snapToGrid/>
          <w:color w:val="000000"/>
          <w:sz w:val="21"/>
          <w:shd w:val="clear" w:color="auto" w:fill="FFFFFF"/>
        </w:rPr>
        <w:t>参考答案：ABCD</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10：[多选题]土地运用类型的划分若根据运用方式划分可以划分为()</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A：农用地</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B：建设用地</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C：未运用土地</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D：林地</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参考答案：ABC</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问答题</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1、制度？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是在特定社会范围内用来约束、规范社会成员的社会经济活动行为的一系列规则，这种规则，可以是国家制定的正式法律、组织章程等正式约束；也可以是社会认可的道德传统、风俗习惯、价值观念等非正式约束。</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2、制度变迁？</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是指制度的改变、变革、改善、交易等，制度的变迁过程实质上是制度的替代、转换和交易的过程，其中涉及着制度的创建、变更及随时间变化而被打破的方式。</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3、制度创新？</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16"/>
          <w:cols w:space="708"/>
          <w:titlePg w:val="0"/>
          <w:docGrid w:type="lines" w:linePitch="312"/>
        </w:sectPr>
      </w:pP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是指制度的革新、改革等，是用新的更有效率的制度来替代原有制度以获更大的制度净收益，也就是指通过提供更为有效率的行为规则而对经济发展作出奉献。</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4、土地制度？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是一定社会经济条件下土地关系的总和，是关于土地这一基本生产资料的所有、使用、管理的原则、方式、手段和界线等的法律规范和制度化体系。</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5、土地产权？</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是有关土地财产的一切权利的总和。</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6、土地所有制？</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是人们在一定社会条件下，拥有土地的经济形式，是土地制度的核心和基础。</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7、土地使用制度？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是指人们在使用土地时形成的经济关系。</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8、土地管理制度？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是政府对全国土地进行管理、监督和调控的制度(行为规范)、机构和手段的总和。土地管理的具体内容很多，最基本的是权属管理与运用管理。</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17"/>
          <w:cols w:space="708"/>
          <w:titlePg w:val="0"/>
          <w:docGrid w:type="lines" w:linePitch="312"/>
        </w:sectPr>
      </w:pPr>
      <w:r>
        <w:rPr>
          <w:rFonts w:ascii="Arial" w:hint="default"/>
          <w:b w:val="0"/>
          <w:i w:val="0"/>
          <w:snapToGrid/>
          <w:color w:val="000000"/>
          <w:sz w:val="21"/>
          <w:shd w:val="clear" w:color="auto" w:fill="FFFFFF"/>
        </w:rPr>
        <w:t>　　9、农地制度的基本内容有哪些方面？</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涉及四个方面：一是农村土地产权制度，二是农村土地经营制度，三是农村土地流转与配置制度，四是农地管理制度。</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10、请简朴说出土地产权的基本特性。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土地产权的基本特性如下：</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（1）具有排他性。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（2）土地产权客体必须具有可占用性和价值性。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（3）土地产权必须通过登记，才干得到法律的认可，并受到法律的保护。</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（4）土地产权的相对性。</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11、农村土地制度创新原则有哪些？</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农村土地制度的运营是在不断变革与创新过程中实现的，有鉴于此，为了规范农村土地制度的运营格局，必须明确农村土地制度变革与创新的基本原则。从一般角度来讲，农村土地的制度变革与创新的重要原则涉及:</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（1）因地制宜原则。</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（2）适时适度原则。</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（3）自愿互利原则。</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sectPr>
          <w:type w:val="nextPage"/>
          <w:pgSz w:w="11906" w:h="16838"/>
          <w:pgMar w:top="1440" w:right="1800" w:bottom="1440" w:left="1800" w:header="851" w:footer="992" w:gutter="0"/>
          <w:pgNumType w:start="18"/>
          <w:cols w:space="708"/>
          <w:titlePg w:val="0"/>
          <w:docGrid w:type="lines" w:linePitch="312"/>
        </w:sectPr>
      </w:pPr>
      <w:r>
        <w:rPr>
          <w:rFonts w:ascii="Arial" w:hint="default"/>
          <w:b w:val="0"/>
          <w:i w:val="0"/>
          <w:snapToGrid/>
          <w:color w:val="000000"/>
          <w:sz w:val="21"/>
          <w:shd w:val="clear" w:color="auto" w:fill="FFFFFF"/>
        </w:rPr>
        <w:t>（4）优化组合原则。</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（5）规范约束原则。</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（6）法律支持原则。</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1、我国封建社会土地制度有哪四种形式？</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（1）完全的土地国有制。指政府直接掌握的公田。</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（2）是国家授田下的小土地占有制。受田者一般为自耕农，他们只有土地使用权，无所有权。</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3）大土地占有制。国家订立制度允许地主通过受、请、射、赐、给、借、假、占等方式享有或占有较多的土地，让他们役使佃农讲种，收取私租．但这类土地的最高所有权仍属于国家，国家可随时根据需要采用追夺、追没、逼卖、逼献、逼迁以至囵占、箔没等方法收回这些土地。尚有一种是职分田，它类似奴隶社会的俸田。</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（4）国家在一定条件下允许的买卖土地，但必须在政府的监督之下进行，并且买卖后的土地所有权仍属于国家，就是说土地所有权与土地买卖即土地使用权的让渡不发生相应的联系。</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2、我国两干数年的封建社会的土地制度有什么特点？</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答案</w:t>
      </w:r>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r>
        <w:rPr>
          <w:rFonts w:ascii="Arial" w:hint="default"/>
          <w:b w:val="0"/>
          <w:i w:val="0"/>
          <w:snapToGrid/>
          <w:color w:val="000000"/>
          <w:sz w:val="21"/>
          <w:shd w:val="clear" w:color="auto" w:fill="FFFFFF"/>
        </w:rPr>
        <w:t>　　占统冶地位的所有制形式一直是土地国有制。国家持有全国土地的最高所有权，而地主涉及那些声名显赫的文臣武将以及世袭衍续的豪门贵族仅仅享有土地占有权。尽管土地占有权可以买卖，但仍不能完全摆脱政府的监督与限制，并且本地主的这种土地兼并被政府认为已经对其政权稳定导致戚胁时，政府可以以强令迁徒和大量的偷漏税等理由和手段给予严厉打击，大者雄，小者死，其财产所有充公，归国家所有。</w:t>
      </w:r>
      <w:r>
        <w:rPr>
          <w:rFonts w:ascii="Arial" w:hint="default"/>
          <w:b w:val="0"/>
          <w:i w:val="0"/>
          <w:snapToGrid/>
          <w:color w:val="000000"/>
          <w:shd w:val="clear" w:color="auto" w:fill="FFFFFF"/>
        </w:rPr>
        <w:br/>
      </w:r>
      <w:r>
        <w:rPr>
          <w:rFonts w:ascii="Arial" w:hint="default"/>
          <w:b w:val="0"/>
          <w:i w:val="0"/>
          <w:snapToGrid/>
          <w:color w:val="000000"/>
          <w:shd w:val="clear" w:color="auto" w:fill="FFFFFF"/>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https://d.book118.com/995024122240011042</w:t>
        </w:r>
      </w:hyperlink>
    </w:p>
    <w:p>
      <w:pPr>
        <w:shd w:val="solid" w:color="FFFFFF" w:fill="auto"/>
        <w:kinsoku/>
        <w:autoSpaceDE/>
        <w:autoSpaceDN w:val="0"/>
        <w:spacing w:after="150" w:afterLines="0" w:line="460" w:lineRule="auto"/>
        <w:ind w:firstLine="420"/>
        <w:jc w:val="left"/>
        <w:rPr>
          <w:rFonts w:ascii="Arial" w:hint="default"/>
          <w:b w:val="0"/>
          <w:i w:val="0"/>
          <w:snapToGrid/>
          <w:color w:val="000000"/>
          <w:shd w:val="clear" w:color="auto" w:fill="FFFFFF"/>
        </w:rPr>
      </w:pPr>
    </w:p>
    <w:sectPr>
      <w:type w:val="nextPage"/>
      <w:pgSz w:w="11906" w:h="16838"/>
      <w:pgMar w:top="1440" w:right="1800" w:bottom="1440" w:left="1800" w:header="851" w:footer="992" w:gutter="0"/>
      <w:pgNumType w:start="19"/>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lang w:val="en-US" w:eastAsia="zh-CN"/>
    </w:rPr>
  </w:style>
  <w:style w:type="character" w:default="1" w:styleId="DefaultParagraphFont">
    <w:name w:val="Default Paragraph Font"/>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9502412224001104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560</TotalTime>
  <Pages>22</Pages>
  <Words>0</Words>
  <Characters>0</Characters>
  <Application>Microsoft Office Word</Application>
  <DocSecurity>0</DocSecurity>
  <Lines>0</Lines>
  <Paragraphs>0</Paragraphs>
  <ScaleCrop>false</ScaleCrop>
  <Manager>金武攸</Manager>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2023土地制度与政策复习思考题</dc:title>
  <dc:subject>2023土地制度与政策复习思考题</dc:subject>
  <dc:creator>金武攸</dc:creator>
  <cp:keywords>2023</cp:keywords>
  <cp:lastModifiedBy>金武攸</cp:lastModifiedBy>
  <cp:revision>0</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2052-8.1.0.3363</vt:lpwstr>
  </property>
</Properties>
</file>