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植物蛋白饮料市场分析及竞争策略分析报告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732" w:history="1">
        <w:r>
          <w:rPr>
            <w:rFonts w:ascii="仿宋" w:eastAsia="仿宋" w:hAnsi="仿宋" w:cs="仿宋" w:hint="eastAsia"/>
            <w:lang w:val="en-GB"/>
          </w:rPr>
          <w:t>前言</w:t>
        </w:r>
        <w:r>
          <w:tab/>
        </w:r>
        <w:r>
          <w:fldChar w:fldCharType="begin"/>
        </w:r>
        <w:r>
          <w:instrText xml:space="preserve"> PAGEREF _Toc3732 \h </w:instrText>
        </w:r>
        <w:r>
          <w:fldChar w:fldCharType="separate"/>
        </w:r>
        <w:r>
          <w:t>3</w:t>
        </w:r>
        <w:r>
          <w:fldChar w:fldCharType="end"/>
        </w:r>
      </w:hyperlink>
    </w:p>
    <w:p>
      <w:pPr>
        <w:pStyle w:val="TOC1"/>
        <w:tabs>
          <w:tab w:val="right" w:leader="dot" w:pos="8306"/>
        </w:tabs>
      </w:pPr>
      <w:hyperlink w:anchor="_Toc8993" w:history="1">
        <w:r>
          <w:rPr>
            <w:rFonts w:ascii="仿宋" w:eastAsia="仿宋" w:hAnsi="仿宋" w:cs="仿宋" w:hint="eastAsia"/>
            <w:lang w:val="en-GB"/>
          </w:rPr>
          <w:t>一、植物蛋白饮料危机管理与应对策略</w:t>
        </w:r>
        <w:r>
          <w:tab/>
        </w:r>
        <w:r>
          <w:fldChar w:fldCharType="begin"/>
        </w:r>
        <w:r>
          <w:instrText xml:space="preserve"> PAGEREF _Toc8993 \h </w:instrText>
        </w:r>
        <w:r>
          <w:fldChar w:fldCharType="separate"/>
        </w:r>
        <w:r>
          <w:t>3</w:t>
        </w:r>
        <w:r>
          <w:fldChar w:fldCharType="end"/>
        </w:r>
      </w:hyperlink>
    </w:p>
    <w:p>
      <w:pPr>
        <w:pStyle w:val="TOC2"/>
        <w:tabs>
          <w:tab w:val="right" w:leader="dot" w:pos="8306"/>
        </w:tabs>
      </w:pPr>
      <w:hyperlink w:anchor="_Toc10510" w:history="1">
        <w:r>
          <w:rPr>
            <w:rFonts w:ascii="仿宋" w:eastAsia="仿宋" w:hAnsi="仿宋" w:cs="仿宋" w:hint="eastAsia"/>
            <w:lang w:val="en-GB"/>
          </w:rPr>
          <w:t>(一)、危机预警与应急计划</w:t>
        </w:r>
        <w:r>
          <w:tab/>
        </w:r>
        <w:r>
          <w:fldChar w:fldCharType="begin"/>
        </w:r>
        <w:r>
          <w:instrText xml:space="preserve"> PAGEREF _Toc10510 \h </w:instrText>
        </w:r>
        <w:r>
          <w:fldChar w:fldCharType="separate"/>
        </w:r>
        <w:r>
          <w:t>3</w:t>
        </w:r>
        <w:r>
          <w:fldChar w:fldCharType="end"/>
        </w:r>
      </w:hyperlink>
    </w:p>
    <w:p>
      <w:pPr>
        <w:pStyle w:val="TOC2"/>
        <w:tabs>
          <w:tab w:val="right" w:leader="dot" w:pos="8306"/>
        </w:tabs>
      </w:pPr>
      <w:hyperlink w:anchor="_Toc14010" w:history="1">
        <w:r>
          <w:rPr>
            <w:rFonts w:ascii="仿宋" w:eastAsia="仿宋" w:hAnsi="仿宋" w:cs="仿宋" w:hint="eastAsia"/>
            <w:lang w:val="en-GB"/>
          </w:rPr>
          <w:t>(二)、公关与危机沟通</w:t>
        </w:r>
        <w:r>
          <w:tab/>
        </w:r>
        <w:r>
          <w:fldChar w:fldCharType="begin"/>
        </w:r>
        <w:r>
          <w:instrText xml:space="preserve"> PAGEREF _Toc14010 \h </w:instrText>
        </w:r>
        <w:r>
          <w:fldChar w:fldCharType="separate"/>
        </w:r>
        <w:r>
          <w:t>4</w:t>
        </w:r>
        <w:r>
          <w:fldChar w:fldCharType="end"/>
        </w:r>
      </w:hyperlink>
    </w:p>
    <w:p>
      <w:pPr>
        <w:pStyle w:val="TOC2"/>
        <w:tabs>
          <w:tab w:val="right" w:leader="dot" w:pos="8306"/>
        </w:tabs>
      </w:pPr>
      <w:hyperlink w:anchor="_Toc12497" w:history="1">
        <w:r>
          <w:rPr>
            <w:rFonts w:ascii="仿宋" w:eastAsia="仿宋" w:hAnsi="仿宋" w:cs="仿宋" w:hint="eastAsia"/>
            <w:lang w:val="en-GB"/>
          </w:rPr>
          <w:t>(三)、媒体关系与舆情管理</w:t>
        </w:r>
        <w:r>
          <w:tab/>
        </w:r>
        <w:r>
          <w:fldChar w:fldCharType="begin"/>
        </w:r>
        <w:r>
          <w:instrText xml:space="preserve"> PAGEREF _Toc12497 \h </w:instrText>
        </w:r>
        <w:r>
          <w:fldChar w:fldCharType="separate"/>
        </w:r>
        <w:r>
          <w:t>6</w:t>
        </w:r>
        <w:r>
          <w:fldChar w:fldCharType="end"/>
        </w:r>
      </w:hyperlink>
    </w:p>
    <w:p>
      <w:pPr>
        <w:pStyle w:val="TOC2"/>
        <w:tabs>
          <w:tab w:val="right" w:leader="dot" w:pos="8306"/>
        </w:tabs>
      </w:pPr>
      <w:hyperlink w:anchor="_Toc5353" w:history="1">
        <w:r>
          <w:rPr>
            <w:rFonts w:ascii="仿宋" w:eastAsia="仿宋" w:hAnsi="仿宋" w:cs="仿宋" w:hint="eastAsia"/>
            <w:lang w:val="en-GB"/>
          </w:rPr>
          <w:t>(四)、企业社会责任与危机回应</w:t>
        </w:r>
        <w:r>
          <w:tab/>
        </w:r>
        <w:r>
          <w:fldChar w:fldCharType="begin"/>
        </w:r>
        <w:r>
          <w:instrText xml:space="preserve"> PAGEREF _Toc5353 \h </w:instrText>
        </w:r>
        <w:r>
          <w:fldChar w:fldCharType="separate"/>
        </w:r>
        <w:r>
          <w:t>7</w:t>
        </w:r>
        <w:r>
          <w:fldChar w:fldCharType="end"/>
        </w:r>
      </w:hyperlink>
    </w:p>
    <w:p>
      <w:pPr>
        <w:pStyle w:val="TOC1"/>
        <w:tabs>
          <w:tab w:val="right" w:leader="dot" w:pos="8306"/>
        </w:tabs>
      </w:pPr>
      <w:hyperlink w:anchor="_Toc32375" w:history="1">
        <w:r>
          <w:rPr>
            <w:rFonts w:ascii="仿宋" w:eastAsia="仿宋" w:hAnsi="仿宋" w:cs="仿宋" w:hint="eastAsia"/>
            <w:lang w:val="en-GB"/>
          </w:rPr>
          <w:t>二、员工培训与绩效提升</w:t>
        </w:r>
        <w:r>
          <w:tab/>
        </w:r>
        <w:r>
          <w:fldChar w:fldCharType="begin"/>
        </w:r>
        <w:r>
          <w:instrText xml:space="preserve"> PAGEREF _Toc32375 \h </w:instrText>
        </w:r>
        <w:r>
          <w:fldChar w:fldCharType="separate"/>
        </w:r>
        <w:r>
          <w:t>8</w:t>
        </w:r>
        <w:r>
          <w:fldChar w:fldCharType="end"/>
        </w:r>
      </w:hyperlink>
    </w:p>
    <w:p>
      <w:pPr>
        <w:pStyle w:val="TOC2"/>
        <w:tabs>
          <w:tab w:val="right" w:leader="dot" w:pos="8306"/>
        </w:tabs>
      </w:pPr>
      <w:hyperlink w:anchor="_Toc6527" w:history="1">
        <w:r>
          <w:rPr>
            <w:rFonts w:ascii="仿宋" w:eastAsia="仿宋" w:hAnsi="仿宋" w:cs="仿宋" w:hint="eastAsia"/>
            <w:lang w:val="en-GB"/>
          </w:rPr>
          <w:t>(一)、培训需求分析与计划</w:t>
        </w:r>
        <w:r>
          <w:tab/>
        </w:r>
        <w:r>
          <w:fldChar w:fldCharType="begin"/>
        </w:r>
        <w:r>
          <w:instrText xml:space="preserve"> PAGEREF _Toc6527 \h </w:instrText>
        </w:r>
        <w:r>
          <w:fldChar w:fldCharType="separate"/>
        </w:r>
        <w:r>
          <w:t>8</w:t>
        </w:r>
        <w:r>
          <w:fldChar w:fldCharType="end"/>
        </w:r>
      </w:hyperlink>
    </w:p>
    <w:p>
      <w:pPr>
        <w:pStyle w:val="TOC2"/>
        <w:tabs>
          <w:tab w:val="right" w:leader="dot" w:pos="8306"/>
        </w:tabs>
      </w:pPr>
      <w:hyperlink w:anchor="_Toc13760" w:history="1">
        <w:r>
          <w:rPr>
            <w:rFonts w:ascii="仿宋" w:eastAsia="仿宋" w:hAnsi="仿宋" w:cs="仿宋" w:hint="eastAsia"/>
            <w:lang w:val="en-GB"/>
          </w:rPr>
          <w:t>(二)、绩效评价体系与激励机制</w:t>
        </w:r>
        <w:r>
          <w:tab/>
        </w:r>
        <w:r>
          <w:fldChar w:fldCharType="begin"/>
        </w:r>
        <w:r>
          <w:instrText xml:space="preserve"> PAGEREF _Toc13760 \h </w:instrText>
        </w:r>
        <w:r>
          <w:fldChar w:fldCharType="separate"/>
        </w:r>
        <w:r>
          <w:t>10</w:t>
        </w:r>
        <w:r>
          <w:fldChar w:fldCharType="end"/>
        </w:r>
      </w:hyperlink>
    </w:p>
    <w:p>
      <w:pPr>
        <w:pStyle w:val="TOC2"/>
        <w:tabs>
          <w:tab w:val="right" w:leader="dot" w:pos="8306"/>
        </w:tabs>
      </w:pPr>
      <w:hyperlink w:anchor="_Toc31649" w:history="1">
        <w:r>
          <w:rPr>
            <w:rFonts w:ascii="仿宋" w:eastAsia="仿宋" w:hAnsi="仿宋" w:cs="仿宋" w:hint="eastAsia"/>
            <w:lang w:val="en-GB"/>
          </w:rPr>
          <w:t>(三)、职业发展规划与晋升通道</w:t>
        </w:r>
        <w:r>
          <w:tab/>
        </w:r>
        <w:r>
          <w:fldChar w:fldCharType="begin"/>
        </w:r>
        <w:r>
          <w:instrText xml:space="preserve"> PAGEREF _Toc31649 \h </w:instrText>
        </w:r>
        <w:r>
          <w:fldChar w:fldCharType="separate"/>
        </w:r>
        <w:r>
          <w:t>12</w:t>
        </w:r>
        <w:r>
          <w:fldChar w:fldCharType="end"/>
        </w:r>
      </w:hyperlink>
    </w:p>
    <w:p>
      <w:pPr>
        <w:pStyle w:val="TOC2"/>
        <w:tabs>
          <w:tab w:val="right" w:leader="dot" w:pos="8306"/>
        </w:tabs>
      </w:pPr>
      <w:hyperlink w:anchor="_Toc29184" w:history="1">
        <w:r>
          <w:rPr>
            <w:rFonts w:ascii="仿宋" w:eastAsia="仿宋" w:hAnsi="仿宋" w:cs="仿宋" w:hint="eastAsia"/>
            <w:lang w:val="en-GB"/>
          </w:rPr>
          <w:t>(四)、员工满意度与团队凝聚力</w:t>
        </w:r>
        <w:r>
          <w:tab/>
        </w:r>
        <w:r>
          <w:fldChar w:fldCharType="begin"/>
        </w:r>
        <w:r>
          <w:instrText xml:space="preserve"> PAGEREF _Toc29184 \h </w:instrText>
        </w:r>
        <w:r>
          <w:fldChar w:fldCharType="separate"/>
        </w:r>
        <w:r>
          <w:t>14</w:t>
        </w:r>
        <w:r>
          <w:fldChar w:fldCharType="end"/>
        </w:r>
      </w:hyperlink>
    </w:p>
    <w:p>
      <w:pPr>
        <w:pStyle w:val="TOC1"/>
        <w:tabs>
          <w:tab w:val="right" w:leader="dot" w:pos="8306"/>
        </w:tabs>
      </w:pPr>
      <w:hyperlink w:anchor="_Toc12051" w:history="1">
        <w:r>
          <w:rPr>
            <w:rFonts w:ascii="仿宋" w:eastAsia="仿宋" w:hAnsi="仿宋" w:cs="仿宋" w:hint="eastAsia"/>
            <w:lang w:val="en-GB"/>
          </w:rPr>
          <w:t>三、SWOT分析说明</w:t>
        </w:r>
        <w:r>
          <w:tab/>
        </w:r>
        <w:r>
          <w:fldChar w:fldCharType="begin"/>
        </w:r>
        <w:r>
          <w:instrText xml:space="preserve"> PAGEREF _Toc12051 \h </w:instrText>
        </w:r>
        <w:r>
          <w:fldChar w:fldCharType="separate"/>
        </w:r>
        <w:r>
          <w:t>16</w:t>
        </w:r>
        <w:r>
          <w:fldChar w:fldCharType="end"/>
        </w:r>
      </w:hyperlink>
    </w:p>
    <w:p>
      <w:pPr>
        <w:pStyle w:val="TOC2"/>
        <w:tabs>
          <w:tab w:val="right" w:leader="dot" w:pos="8306"/>
        </w:tabs>
      </w:pPr>
      <w:hyperlink w:anchor="_Toc28348" w:history="1">
        <w:r>
          <w:rPr>
            <w:rFonts w:ascii="仿宋" w:eastAsia="仿宋" w:hAnsi="仿宋" w:cs="仿宋" w:hint="eastAsia"/>
            <w:lang w:val="en-GB"/>
          </w:rPr>
          <w:t>(一)、优势分析(S)</w:t>
        </w:r>
        <w:r>
          <w:tab/>
        </w:r>
        <w:r>
          <w:fldChar w:fldCharType="begin"/>
        </w:r>
        <w:r>
          <w:instrText xml:space="preserve"> PAGEREF _Toc28348 \h </w:instrText>
        </w:r>
        <w:r>
          <w:fldChar w:fldCharType="separate"/>
        </w:r>
        <w:r>
          <w:t>16</w:t>
        </w:r>
        <w:r>
          <w:fldChar w:fldCharType="end"/>
        </w:r>
      </w:hyperlink>
    </w:p>
    <w:p>
      <w:pPr>
        <w:pStyle w:val="TOC2"/>
        <w:tabs>
          <w:tab w:val="right" w:leader="dot" w:pos="8306"/>
        </w:tabs>
      </w:pPr>
      <w:hyperlink w:anchor="_Toc1224" w:history="1">
        <w:r>
          <w:rPr>
            <w:rFonts w:ascii="仿宋" w:eastAsia="仿宋" w:hAnsi="仿宋" w:cs="仿宋" w:hint="eastAsia"/>
            <w:lang w:val="en-GB"/>
          </w:rPr>
          <w:t>(二)、劣势分析(W)</w:t>
        </w:r>
        <w:r>
          <w:tab/>
        </w:r>
        <w:r>
          <w:fldChar w:fldCharType="begin"/>
        </w:r>
        <w:r>
          <w:instrText xml:space="preserve"> PAGEREF _Toc1224 \h </w:instrText>
        </w:r>
        <w:r>
          <w:fldChar w:fldCharType="separate"/>
        </w:r>
        <w:r>
          <w:t>18</w:t>
        </w:r>
        <w:r>
          <w:fldChar w:fldCharType="end"/>
        </w:r>
      </w:hyperlink>
    </w:p>
    <w:p>
      <w:pPr>
        <w:pStyle w:val="TOC2"/>
        <w:tabs>
          <w:tab w:val="right" w:leader="dot" w:pos="8306"/>
        </w:tabs>
      </w:pPr>
      <w:hyperlink w:anchor="_Toc22140" w:history="1">
        <w:r>
          <w:rPr>
            <w:rFonts w:ascii="仿宋" w:eastAsia="仿宋" w:hAnsi="仿宋" w:cs="仿宋" w:hint="eastAsia"/>
            <w:lang w:val="en-GB"/>
          </w:rPr>
          <w:t>(三)、机会分析(O)</w:t>
        </w:r>
        <w:r>
          <w:tab/>
        </w:r>
        <w:r>
          <w:fldChar w:fldCharType="begin"/>
        </w:r>
        <w:r>
          <w:instrText xml:space="preserve"> PAGEREF _Toc22140 \h </w:instrText>
        </w:r>
        <w:r>
          <w:fldChar w:fldCharType="separate"/>
        </w:r>
        <w:r>
          <w:t>19</w:t>
        </w:r>
        <w:r>
          <w:fldChar w:fldCharType="end"/>
        </w:r>
      </w:hyperlink>
    </w:p>
    <w:p>
      <w:pPr>
        <w:pStyle w:val="TOC2"/>
        <w:tabs>
          <w:tab w:val="right" w:leader="dot" w:pos="8306"/>
        </w:tabs>
      </w:pPr>
      <w:hyperlink w:anchor="_Toc11529" w:history="1">
        <w:r>
          <w:rPr>
            <w:rFonts w:ascii="仿宋" w:eastAsia="仿宋" w:hAnsi="仿宋" w:cs="仿宋" w:hint="eastAsia"/>
            <w:lang w:val="en-GB"/>
          </w:rPr>
          <w:t>(四)、威胁分析(T)</w:t>
        </w:r>
        <w:r>
          <w:tab/>
        </w:r>
        <w:r>
          <w:fldChar w:fldCharType="begin"/>
        </w:r>
        <w:r>
          <w:instrText xml:space="preserve"> PAGEREF _Toc11529 \h </w:instrText>
        </w:r>
        <w:r>
          <w:fldChar w:fldCharType="separate"/>
        </w:r>
        <w:r>
          <w:t>20</w:t>
        </w:r>
        <w:r>
          <w:fldChar w:fldCharType="end"/>
        </w:r>
      </w:hyperlink>
    </w:p>
    <w:p>
      <w:pPr>
        <w:pStyle w:val="TOC1"/>
        <w:tabs>
          <w:tab w:val="right" w:leader="dot" w:pos="8306"/>
        </w:tabs>
      </w:pPr>
      <w:hyperlink w:anchor="_Toc28891" w:history="1">
        <w:r>
          <w:rPr>
            <w:rFonts w:ascii="仿宋" w:eastAsia="仿宋" w:hAnsi="仿宋" w:cs="仿宋" w:hint="eastAsia"/>
            <w:lang w:val="en-GB"/>
          </w:rPr>
          <w:t>四、植物蛋白饮料行业前景</w:t>
        </w:r>
        <w:r>
          <w:tab/>
        </w:r>
        <w:r>
          <w:fldChar w:fldCharType="begin"/>
        </w:r>
        <w:r>
          <w:instrText xml:space="preserve"> PAGEREF _Toc28891 \h </w:instrText>
        </w:r>
        <w:r>
          <w:fldChar w:fldCharType="separate"/>
        </w:r>
        <w:r>
          <w:t>22</w:t>
        </w:r>
        <w:r>
          <w:fldChar w:fldCharType="end"/>
        </w:r>
      </w:hyperlink>
    </w:p>
    <w:p>
      <w:pPr>
        <w:pStyle w:val="TOC2"/>
        <w:tabs>
          <w:tab w:val="right" w:leader="dot" w:pos="8306"/>
        </w:tabs>
      </w:pPr>
      <w:hyperlink w:anchor="_Toc4011" w:history="1">
        <w:r>
          <w:rPr>
            <w:rFonts w:ascii="仿宋" w:eastAsia="仿宋" w:hAnsi="仿宋" w:cs="仿宋" w:hint="eastAsia"/>
            <w:lang w:val="en-GB"/>
          </w:rPr>
          <w:t>(一)、市场增长预测</w:t>
        </w:r>
        <w:r>
          <w:tab/>
        </w:r>
        <w:r>
          <w:fldChar w:fldCharType="begin"/>
        </w:r>
        <w:r>
          <w:instrText xml:space="preserve"> PAGEREF _Toc4011 \h </w:instrText>
        </w:r>
        <w:r>
          <w:fldChar w:fldCharType="separate"/>
        </w:r>
        <w:r>
          <w:t>22</w:t>
        </w:r>
        <w:r>
          <w:fldChar w:fldCharType="end"/>
        </w:r>
      </w:hyperlink>
    </w:p>
    <w:p>
      <w:pPr>
        <w:pStyle w:val="TOC2"/>
        <w:tabs>
          <w:tab w:val="right" w:leader="dot" w:pos="8306"/>
        </w:tabs>
      </w:pPr>
      <w:hyperlink w:anchor="_Toc29269" w:history="1">
        <w:r>
          <w:rPr>
            <w:rFonts w:ascii="仿宋" w:eastAsia="仿宋" w:hAnsi="仿宋" w:cs="仿宋" w:hint="eastAsia"/>
            <w:lang w:val="en-GB"/>
          </w:rPr>
          <w:t>(二)、新兴市场机会</w:t>
        </w:r>
        <w:r>
          <w:tab/>
        </w:r>
        <w:r>
          <w:fldChar w:fldCharType="begin"/>
        </w:r>
        <w:r>
          <w:instrText xml:space="preserve"> PAGEREF _Toc29269 \h </w:instrText>
        </w:r>
        <w:r>
          <w:fldChar w:fldCharType="separate"/>
        </w:r>
        <w:r>
          <w:t>23</w:t>
        </w:r>
        <w:r>
          <w:fldChar w:fldCharType="end"/>
        </w:r>
      </w:hyperlink>
    </w:p>
    <w:p>
      <w:pPr>
        <w:pStyle w:val="TOC2"/>
        <w:tabs>
          <w:tab w:val="right" w:leader="dot" w:pos="8306"/>
        </w:tabs>
      </w:pPr>
      <w:hyperlink w:anchor="_Toc21300" w:history="1">
        <w:r>
          <w:rPr>
            <w:rFonts w:ascii="仿宋" w:eastAsia="仿宋" w:hAnsi="仿宋" w:cs="仿宋" w:hint="eastAsia"/>
            <w:lang w:val="en-GB"/>
          </w:rPr>
          <w:t>(三)、技术前景展望</w:t>
        </w:r>
        <w:r>
          <w:tab/>
        </w:r>
        <w:r>
          <w:fldChar w:fldCharType="begin"/>
        </w:r>
        <w:r>
          <w:instrText xml:space="preserve"> PAGEREF _Toc21300 \h </w:instrText>
        </w:r>
        <w:r>
          <w:fldChar w:fldCharType="separate"/>
        </w:r>
        <w:r>
          <w:t>24</w:t>
        </w:r>
        <w:r>
          <w:fldChar w:fldCharType="end"/>
        </w:r>
      </w:hyperlink>
    </w:p>
    <w:p>
      <w:pPr>
        <w:pStyle w:val="TOC2"/>
        <w:tabs>
          <w:tab w:val="right" w:leader="dot" w:pos="8306"/>
        </w:tabs>
      </w:pPr>
      <w:hyperlink w:anchor="_Toc882" w:history="1">
        <w:r>
          <w:rPr>
            <w:rFonts w:ascii="仿宋" w:eastAsia="仿宋" w:hAnsi="仿宋" w:cs="仿宋" w:hint="eastAsia"/>
            <w:lang w:val="en-GB"/>
          </w:rPr>
          <w:t>(四)、政策环境变化</w:t>
        </w:r>
        <w:r>
          <w:tab/>
        </w:r>
        <w:r>
          <w:fldChar w:fldCharType="begin"/>
        </w:r>
        <w:r>
          <w:instrText xml:space="preserve"> PAGEREF _Toc882 \h </w:instrText>
        </w:r>
        <w:r>
          <w:fldChar w:fldCharType="separate"/>
        </w:r>
        <w:r>
          <w:t>25</w:t>
        </w:r>
        <w:r>
          <w:fldChar w:fldCharType="end"/>
        </w:r>
      </w:hyperlink>
    </w:p>
    <w:p>
      <w:pPr>
        <w:pStyle w:val="TOC1"/>
        <w:tabs>
          <w:tab w:val="right" w:leader="dot" w:pos="8306"/>
        </w:tabs>
      </w:pPr>
      <w:hyperlink w:anchor="_Toc29145" w:history="1">
        <w:r>
          <w:rPr>
            <w:rFonts w:ascii="仿宋" w:eastAsia="仿宋" w:hAnsi="仿宋" w:cs="仿宋" w:hint="eastAsia"/>
            <w:lang w:val="en-GB"/>
          </w:rPr>
          <w:t>五、公司简介</w:t>
        </w:r>
        <w:r>
          <w:tab/>
        </w:r>
        <w:r>
          <w:fldChar w:fldCharType="begin"/>
        </w:r>
        <w:r>
          <w:instrText xml:space="preserve"> PAGEREF _Toc29145 \h </w:instrText>
        </w:r>
        <w:r>
          <w:fldChar w:fldCharType="separate"/>
        </w:r>
        <w:r>
          <w:t>26</w:t>
        </w:r>
        <w:r>
          <w:fldChar w:fldCharType="end"/>
        </w:r>
      </w:hyperlink>
    </w:p>
    <w:p>
      <w:pPr>
        <w:pStyle w:val="TOC2"/>
        <w:tabs>
          <w:tab w:val="right" w:leader="dot" w:pos="8306"/>
        </w:tabs>
      </w:pPr>
      <w:hyperlink w:anchor="_Toc558" w:history="1">
        <w:r>
          <w:rPr>
            <w:rFonts w:ascii="仿宋" w:eastAsia="仿宋" w:hAnsi="仿宋" w:cs="仿宋" w:hint="eastAsia"/>
            <w:lang w:val="en-GB"/>
          </w:rPr>
          <w:t>(一)、公司基本信息</w:t>
        </w:r>
        <w:r>
          <w:tab/>
        </w:r>
        <w:r>
          <w:fldChar w:fldCharType="begin"/>
        </w:r>
        <w:r>
          <w:instrText xml:space="preserve"> PAGEREF _Toc558 \h </w:instrText>
        </w:r>
        <w:r>
          <w:fldChar w:fldCharType="separate"/>
        </w:r>
        <w:r>
          <w:t>26</w:t>
        </w:r>
        <w:r>
          <w:fldChar w:fldCharType="end"/>
        </w:r>
      </w:hyperlink>
    </w:p>
    <w:p>
      <w:pPr>
        <w:pStyle w:val="TOC2"/>
        <w:tabs>
          <w:tab w:val="right" w:leader="dot" w:pos="8306"/>
        </w:tabs>
      </w:pPr>
      <w:hyperlink w:anchor="_Toc29628" w:history="1">
        <w:r>
          <w:rPr>
            <w:rFonts w:ascii="仿宋" w:eastAsia="仿宋" w:hAnsi="仿宋" w:cs="仿宋" w:hint="eastAsia"/>
            <w:lang w:val="en-GB"/>
          </w:rPr>
          <w:t>(二)、公司简介</w:t>
        </w:r>
        <w:r>
          <w:tab/>
        </w:r>
        <w:r>
          <w:fldChar w:fldCharType="begin"/>
        </w:r>
        <w:r>
          <w:instrText xml:space="preserve"> PAGEREF _Toc29628 \h </w:instrText>
        </w:r>
        <w:r>
          <w:fldChar w:fldCharType="separate"/>
        </w:r>
        <w:r>
          <w:t>26</w:t>
        </w:r>
        <w:r>
          <w:fldChar w:fldCharType="end"/>
        </w:r>
      </w:hyperlink>
    </w:p>
    <w:p>
      <w:pPr>
        <w:pStyle w:val="TOC1"/>
        <w:tabs>
          <w:tab w:val="right" w:leader="dot" w:pos="8306"/>
        </w:tabs>
      </w:pPr>
      <w:hyperlink w:anchor="_Toc22491" w:history="1">
        <w:r>
          <w:rPr>
            <w:rFonts w:ascii="仿宋" w:eastAsia="仿宋" w:hAnsi="仿宋" w:cs="仿宋" w:hint="eastAsia"/>
            <w:lang w:val="en-GB"/>
          </w:rPr>
          <w:t>六、植物蛋白饮料整合营销</w:t>
        </w:r>
        <w:r>
          <w:tab/>
        </w:r>
        <w:r>
          <w:fldChar w:fldCharType="begin"/>
        </w:r>
        <w:r>
          <w:instrText xml:space="preserve"> PAGEREF _Toc22491 \h </w:instrText>
        </w:r>
        <w:r>
          <w:fldChar w:fldCharType="separate"/>
        </w:r>
        <w:r>
          <w:t>27</w:t>
        </w:r>
        <w:r>
          <w:fldChar w:fldCharType="end"/>
        </w:r>
      </w:hyperlink>
    </w:p>
    <w:p>
      <w:pPr>
        <w:pStyle w:val="TOC2"/>
        <w:tabs>
          <w:tab w:val="right" w:leader="dot" w:pos="8306"/>
        </w:tabs>
      </w:pPr>
      <w:hyperlink w:anchor="_Toc24536" w:history="1">
        <w:r>
          <w:rPr>
            <w:rFonts w:ascii="仿宋" w:eastAsia="仿宋" w:hAnsi="仿宋" w:cs="仿宋" w:hint="eastAsia"/>
            <w:lang w:val="en-GB"/>
          </w:rPr>
          <w:t>(一)、跨渠道整合</w:t>
        </w:r>
        <w:r>
          <w:tab/>
        </w:r>
        <w:r>
          <w:fldChar w:fldCharType="begin"/>
        </w:r>
        <w:r>
          <w:instrText xml:space="preserve"> PAGEREF _Toc24536 \h </w:instrText>
        </w:r>
        <w:r>
          <w:fldChar w:fldCharType="separate"/>
        </w:r>
        <w:r>
          <w:t>27</w:t>
        </w:r>
        <w:r>
          <w:fldChar w:fldCharType="end"/>
        </w:r>
      </w:hyperlink>
    </w:p>
    <w:p>
      <w:pPr>
        <w:pStyle w:val="TOC2"/>
        <w:tabs>
          <w:tab w:val="right" w:leader="dot" w:pos="8306"/>
        </w:tabs>
      </w:pPr>
      <w:hyperlink w:anchor="_Toc20168" w:history="1">
        <w:r>
          <w:rPr>
            <w:rFonts w:ascii="仿宋" w:eastAsia="仿宋" w:hAnsi="仿宋" w:cs="仿宋" w:hint="eastAsia"/>
            <w:lang w:val="en-GB"/>
          </w:rPr>
          <w:t>(二)、品牌一体化</w:t>
        </w:r>
        <w:r>
          <w:tab/>
        </w:r>
        <w:r>
          <w:fldChar w:fldCharType="begin"/>
        </w:r>
        <w:r>
          <w:instrText xml:space="preserve"> PAGEREF _Toc20168 \h </w:instrText>
        </w:r>
        <w:r>
          <w:fldChar w:fldCharType="separate"/>
        </w:r>
        <w:r>
          <w:t>29</w:t>
        </w:r>
        <w:r>
          <w:fldChar w:fldCharType="end"/>
        </w:r>
      </w:hyperlink>
    </w:p>
    <w:p>
      <w:pPr>
        <w:pStyle w:val="TOC2"/>
        <w:tabs>
          <w:tab w:val="right" w:leader="dot" w:pos="8306"/>
        </w:tabs>
      </w:pPr>
      <w:hyperlink w:anchor="_Toc16754" w:history="1">
        <w:r>
          <w:rPr>
            <w:rFonts w:ascii="仿宋" w:eastAsia="仿宋" w:hAnsi="仿宋" w:cs="仿宋" w:hint="eastAsia"/>
            <w:lang w:val="en-GB"/>
          </w:rPr>
          <w:t>(三)、数据整合</w:t>
        </w:r>
        <w:r>
          <w:tab/>
        </w:r>
        <w:r>
          <w:fldChar w:fldCharType="begin"/>
        </w:r>
        <w:r>
          <w:instrText xml:space="preserve"> PAGEREF _Toc16754 \h </w:instrText>
        </w:r>
        <w:r>
          <w:fldChar w:fldCharType="separate"/>
        </w:r>
        <w:r>
          <w:t>30</w:t>
        </w:r>
        <w:r>
          <w:fldChar w:fldCharType="end"/>
        </w:r>
      </w:hyperlink>
    </w:p>
    <w:p>
      <w:pPr>
        <w:pStyle w:val="TOC2"/>
        <w:tabs>
          <w:tab w:val="right" w:leader="dot" w:pos="8306"/>
        </w:tabs>
      </w:pPr>
      <w:hyperlink w:anchor="_Toc28277" w:history="1">
        <w:r>
          <w:rPr>
            <w:rFonts w:ascii="仿宋" w:eastAsia="仿宋" w:hAnsi="仿宋" w:cs="仿宋" w:hint="eastAsia"/>
            <w:lang w:val="en-GB"/>
          </w:rPr>
          <w:t>(四)、客户关系管理</w:t>
        </w:r>
        <w:r>
          <w:tab/>
        </w:r>
        <w:r>
          <w:fldChar w:fldCharType="begin"/>
        </w:r>
        <w:r>
          <w:instrText xml:space="preserve"> PAGEREF _Toc28277 \h </w:instrText>
        </w:r>
        <w:r>
          <w:fldChar w:fldCharType="separate"/>
        </w:r>
        <w:r>
          <w:t>32</w:t>
        </w:r>
        <w:r>
          <w:fldChar w:fldCharType="end"/>
        </w:r>
      </w:hyperlink>
    </w:p>
    <w:p>
      <w:pPr>
        <w:pStyle w:val="TOC1"/>
        <w:tabs>
          <w:tab w:val="right" w:leader="dot" w:pos="8306"/>
        </w:tabs>
      </w:pPr>
      <w:hyperlink w:anchor="_Toc19990" w:history="1">
        <w:r>
          <w:rPr>
            <w:rFonts w:ascii="仿宋" w:eastAsia="仿宋" w:hAnsi="仿宋" w:cs="仿宋" w:hint="eastAsia"/>
            <w:lang w:val="en-GB"/>
          </w:rPr>
          <w:t>七、植物蛋白饮料定价策略</w:t>
        </w:r>
        <w:r>
          <w:tab/>
        </w:r>
        <w:r>
          <w:fldChar w:fldCharType="begin"/>
        </w:r>
        <w:r>
          <w:instrText xml:space="preserve"> PAGEREF _Toc19990 \h </w:instrText>
        </w:r>
        <w:r>
          <w:fldChar w:fldCharType="separate"/>
        </w:r>
        <w:r>
          <w:t>36</w:t>
        </w:r>
        <w:r>
          <w:fldChar w:fldCharType="end"/>
        </w:r>
      </w:hyperlink>
    </w:p>
    <w:p>
      <w:pPr>
        <w:pStyle w:val="TOC2"/>
        <w:tabs>
          <w:tab w:val="right" w:leader="dot" w:pos="8306"/>
        </w:tabs>
      </w:pPr>
      <w:hyperlink w:anchor="_Toc23074" w:history="1">
        <w:r>
          <w:rPr>
            <w:rFonts w:ascii="仿宋" w:eastAsia="仿宋" w:hAnsi="仿宋" w:cs="仿宋" w:hint="eastAsia"/>
            <w:lang w:val="en-GB"/>
          </w:rPr>
          <w:t>(一)、定价策略概述</w:t>
        </w:r>
        <w:r>
          <w:tab/>
        </w:r>
        <w:r>
          <w:fldChar w:fldCharType="begin"/>
        </w:r>
        <w:r>
          <w:instrText xml:space="preserve"> PAGEREF _Toc23074 \h </w:instrText>
        </w:r>
        <w:r>
          <w:fldChar w:fldCharType="separate"/>
        </w:r>
        <w:r>
          <w:t>36</w:t>
        </w:r>
        <w:r>
          <w:fldChar w:fldCharType="end"/>
        </w:r>
      </w:hyperlink>
    </w:p>
    <w:p>
      <w:pPr>
        <w:pStyle w:val="TOC2"/>
        <w:tabs>
          <w:tab w:val="right" w:leader="dot" w:pos="8306"/>
        </w:tabs>
      </w:pPr>
      <w:hyperlink w:anchor="_Toc22625" w:history="1">
        <w:r>
          <w:rPr>
            <w:rFonts w:ascii="仿宋" w:eastAsia="仿宋" w:hAnsi="仿宋" w:cs="仿宋" w:hint="eastAsia"/>
            <w:lang w:val="en-GB"/>
          </w:rPr>
          <w:t>(二)、成本分析</w:t>
        </w:r>
        <w:r>
          <w:tab/>
        </w:r>
        <w:r>
          <w:fldChar w:fldCharType="begin"/>
        </w:r>
        <w:r>
          <w:instrText xml:space="preserve"> PAGEREF _Toc22625 \h </w:instrText>
        </w:r>
        <w:r>
          <w:fldChar w:fldCharType="separate"/>
        </w:r>
        <w:r>
          <w:t>38</w:t>
        </w:r>
        <w:r>
          <w:fldChar w:fldCharType="end"/>
        </w:r>
      </w:hyperlink>
    </w:p>
    <w:p>
      <w:pPr>
        <w:pStyle w:val="TOC2"/>
        <w:tabs>
          <w:tab w:val="right" w:leader="dot" w:pos="8306"/>
        </w:tabs>
      </w:pPr>
      <w:hyperlink w:anchor="_Toc19693" w:history="1">
        <w:r>
          <w:rPr>
            <w:rFonts w:ascii="仿宋" w:eastAsia="仿宋" w:hAnsi="仿宋" w:cs="仿宋" w:hint="eastAsia"/>
            <w:lang w:val="en-GB"/>
          </w:rPr>
          <w:t>(三)、市场需求与弹性</w:t>
        </w:r>
        <w:r>
          <w:tab/>
        </w:r>
        <w:r>
          <w:fldChar w:fldCharType="begin"/>
        </w:r>
        <w:r>
          <w:instrText xml:space="preserve"> PAGEREF _Toc19693 \h </w:instrText>
        </w:r>
        <w:r>
          <w:fldChar w:fldCharType="separate"/>
        </w:r>
        <w:r>
          <w:t>40</w:t>
        </w:r>
        <w:r>
          <w:fldChar w:fldCharType="end"/>
        </w:r>
      </w:hyperlink>
    </w:p>
    <w:p>
      <w:pPr>
        <w:pStyle w:val="TOC2"/>
        <w:tabs>
          <w:tab w:val="right" w:leader="dot" w:pos="8306"/>
        </w:tabs>
      </w:pPr>
      <w:hyperlink w:anchor="_Toc24098" w:history="1">
        <w:r>
          <w:rPr>
            <w:rFonts w:ascii="仿宋" w:eastAsia="仿宋" w:hAnsi="仿宋" w:cs="仿宋" w:hint="eastAsia"/>
            <w:lang w:val="en-GB"/>
          </w:rPr>
          <w:t>(四)、竞争对手定价</w:t>
        </w:r>
        <w:r>
          <w:tab/>
        </w:r>
        <w:r>
          <w:fldChar w:fldCharType="begin"/>
        </w:r>
        <w:r>
          <w:instrText xml:space="preserve"> PAGEREF _Toc24098 \h </w:instrText>
        </w:r>
        <w:r>
          <w:fldChar w:fldCharType="separate"/>
        </w:r>
        <w:r>
          <w:t>41</w:t>
        </w:r>
        <w:r>
          <w:fldChar w:fldCharType="end"/>
        </w:r>
      </w:hyperlink>
    </w:p>
    <w:p>
      <w:pPr>
        <w:pStyle w:val="TOC1"/>
        <w:tabs>
          <w:tab w:val="right" w:leader="dot" w:pos="8306"/>
        </w:tabs>
      </w:pPr>
      <w:hyperlink w:anchor="_Toc26597" w:history="1">
        <w:r>
          <w:rPr>
            <w:rFonts w:ascii="仿宋" w:eastAsia="仿宋" w:hAnsi="仿宋" w:cs="仿宋" w:hint="eastAsia"/>
            <w:lang w:val="en-GB"/>
          </w:rPr>
          <w:t>八、植物蛋白饮料新型运营方式</w:t>
        </w:r>
        <w:r>
          <w:tab/>
        </w:r>
        <w:r>
          <w:fldChar w:fldCharType="begin"/>
        </w:r>
        <w:r>
          <w:instrText xml:space="preserve"> PAGEREF _Toc26597 \h </w:instrText>
        </w:r>
        <w:r>
          <w:fldChar w:fldCharType="separate"/>
        </w:r>
        <w:r>
          <w:t>42</w:t>
        </w:r>
        <w:r>
          <w:fldChar w:fldCharType="end"/>
        </w:r>
      </w:hyperlink>
    </w:p>
    <w:p>
      <w:pPr>
        <w:pStyle w:val="TOC2"/>
        <w:tabs>
          <w:tab w:val="right" w:leader="dot" w:pos="8306"/>
        </w:tabs>
      </w:pPr>
      <w:hyperlink w:anchor="_Toc13477" w:history="1">
        <w:r>
          <w:rPr>
            <w:rFonts w:ascii="仿宋" w:eastAsia="仿宋" w:hAnsi="仿宋" w:cs="仿宋" w:hint="eastAsia"/>
            <w:lang w:val="en-GB"/>
          </w:rPr>
          <w:t>(一)、创新业务模式</w:t>
        </w:r>
        <w:r>
          <w:tab/>
        </w:r>
        <w:r>
          <w:fldChar w:fldCharType="begin"/>
        </w:r>
        <w:r>
          <w:instrText xml:space="preserve"> PAGEREF _Toc13477 \h </w:instrText>
        </w:r>
        <w:r>
          <w:fldChar w:fldCharType="separate"/>
        </w:r>
        <w:r>
          <w:t>42</w:t>
        </w:r>
        <w:r>
          <w:fldChar w:fldCharType="end"/>
        </w:r>
      </w:hyperlink>
    </w:p>
    <w:p>
      <w:pPr>
        <w:pStyle w:val="TOC2"/>
        <w:tabs>
          <w:tab w:val="right" w:leader="dot" w:pos="8306"/>
        </w:tabs>
      </w:pPr>
      <w:hyperlink w:anchor="_Toc27068" w:history="1">
        <w:r>
          <w:rPr>
            <w:rFonts w:ascii="仿宋" w:eastAsia="仿宋" w:hAnsi="仿宋" w:cs="仿宋" w:hint="eastAsia"/>
            <w:lang w:val="en-GB"/>
          </w:rPr>
          <w:t>(二)、数字化运营</w:t>
        </w:r>
        <w:r>
          <w:tab/>
        </w:r>
        <w:r>
          <w:fldChar w:fldCharType="begin"/>
        </w:r>
        <w:r>
          <w:instrText xml:space="preserve"> PAGEREF _Toc27068 \h </w:instrText>
        </w:r>
        <w:r>
          <w:fldChar w:fldCharType="separate"/>
        </w:r>
        <w:r>
          <w:t>43</w:t>
        </w:r>
        <w:r>
          <w:fldChar w:fldCharType="end"/>
        </w:r>
      </w:hyperlink>
    </w:p>
    <w:p>
      <w:pPr>
        <w:pStyle w:val="TOC2"/>
        <w:tabs>
          <w:tab w:val="right" w:leader="dot" w:pos="8306"/>
        </w:tabs>
      </w:pPr>
      <w:hyperlink w:anchor="_Toc11292" w:history="1">
        <w:r>
          <w:rPr>
            <w:rFonts w:ascii="仿宋" w:eastAsia="仿宋" w:hAnsi="仿宋" w:cs="仿宋" w:hint="eastAsia"/>
            <w:lang w:val="en-GB"/>
          </w:rPr>
          <w:t>(三)、智能化技术应用</w:t>
        </w:r>
        <w:r>
          <w:tab/>
        </w:r>
        <w:r>
          <w:fldChar w:fldCharType="begin"/>
        </w:r>
        <w:r>
          <w:instrText xml:space="preserve"> PAGEREF _Toc11292 \h </w:instrText>
        </w:r>
        <w:r>
          <w:fldChar w:fldCharType="separate"/>
        </w:r>
        <w:r>
          <w:t>45</w:t>
        </w:r>
        <w:r>
          <w:fldChar w:fldCharType="end"/>
        </w:r>
      </w:hyperlink>
    </w:p>
    <w:p>
      <w:pPr>
        <w:pStyle w:val="TOC2"/>
        <w:tabs>
          <w:tab w:val="right" w:leader="dot" w:pos="8306"/>
        </w:tabs>
      </w:pPr>
      <w:hyperlink w:anchor="_Toc25854" w:history="1">
        <w:r>
          <w:rPr>
            <w:rFonts w:ascii="仿宋" w:eastAsia="仿宋" w:hAnsi="仿宋" w:cs="仿宋" w:hint="eastAsia"/>
            <w:lang w:val="en-GB"/>
          </w:rPr>
          <w:t>(四)、可持续经营实践</w:t>
        </w:r>
        <w:r>
          <w:tab/>
        </w:r>
        <w:r>
          <w:fldChar w:fldCharType="begin"/>
        </w:r>
        <w:r>
          <w:instrText xml:space="preserve"> PAGEREF _Toc25854 \h </w:instrText>
        </w:r>
        <w:r>
          <w:fldChar w:fldCharType="separate"/>
        </w:r>
        <w:r>
          <w:t>46</w:t>
        </w:r>
        <w:r>
          <w:fldChar w:fldCharType="end"/>
        </w:r>
      </w:hyperlink>
    </w:p>
    <w:p>
      <w:pPr>
        <w:pStyle w:val="TOC1"/>
        <w:tabs>
          <w:tab w:val="right" w:leader="dot" w:pos="8306"/>
        </w:tabs>
      </w:pPr>
      <w:hyperlink w:anchor="_Toc2945" w:history="1">
        <w:r>
          <w:rPr>
            <w:rFonts w:ascii="仿宋" w:eastAsia="仿宋" w:hAnsi="仿宋" w:cs="仿宋" w:hint="eastAsia"/>
            <w:lang w:val="en-GB"/>
          </w:rPr>
          <w:t>九、市场趋势与消费者洞察</w:t>
        </w:r>
        <w:r>
          <w:tab/>
        </w:r>
        <w:r>
          <w:fldChar w:fldCharType="begin"/>
        </w:r>
        <w:r>
          <w:instrText xml:space="preserve"> PAGEREF _Toc2945 \h </w:instrText>
        </w:r>
        <w:r>
          <w:fldChar w:fldCharType="separate"/>
        </w:r>
        <w:r>
          <w:t>47</w:t>
        </w:r>
        <w:r>
          <w:fldChar w:fldCharType="end"/>
        </w:r>
      </w:hyperlink>
    </w:p>
    <w:p>
      <w:pPr>
        <w:pStyle w:val="TOC2"/>
        <w:tabs>
          <w:tab w:val="right" w:leader="dot" w:pos="8306"/>
        </w:tabs>
      </w:pPr>
      <w:hyperlink w:anchor="_Toc28913" w:history="1">
        <w:r>
          <w:rPr>
            <w:rFonts w:ascii="仿宋" w:eastAsia="仿宋" w:hAnsi="仿宋" w:cs="仿宋" w:hint="eastAsia"/>
            <w:lang w:val="en-GB"/>
          </w:rPr>
          <w:t>(一)、市场趋势分析与预测</w:t>
        </w:r>
        <w:r>
          <w:tab/>
        </w:r>
        <w:r>
          <w:fldChar w:fldCharType="begin"/>
        </w:r>
        <w:r>
          <w:instrText xml:space="preserve"> PAGEREF _Toc28913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03" w:history="1">
        <w:r>
          <w:rPr>
            <w:rFonts w:ascii="仿宋" w:eastAsia="仿宋" w:hAnsi="仿宋" w:cs="仿宋" w:hint="eastAsia"/>
            <w:lang w:val="en-GB"/>
          </w:rPr>
          <w:t>(二)、消费者洞察与行为研究</w:t>
        </w:r>
        <w:r>
          <w:tab/>
        </w:r>
        <w:r>
          <w:fldChar w:fldCharType="begin"/>
        </w:r>
        <w:r>
          <w:instrText xml:space="preserve"> PAGEREF _Toc4203 \h </w:instrText>
        </w:r>
        <w:r>
          <w:fldChar w:fldCharType="separate"/>
        </w:r>
        <w:r>
          <w:t>49</w:t>
        </w:r>
        <w:r>
          <w:fldChar w:fldCharType="end"/>
        </w:r>
      </w:hyperlink>
    </w:p>
    <w:p>
      <w:pPr>
        <w:pStyle w:val="TOC2"/>
        <w:tabs>
          <w:tab w:val="right" w:leader="dot" w:pos="8306"/>
        </w:tabs>
      </w:pPr>
      <w:hyperlink w:anchor="_Toc29325" w:history="1">
        <w:r>
          <w:rPr>
            <w:rFonts w:ascii="仿宋" w:eastAsia="仿宋" w:hAnsi="仿宋" w:cs="仿宋" w:hint="eastAsia"/>
            <w:lang w:val="en-GB"/>
          </w:rPr>
          <w:t>(三)、产品创新与市场适应性</w:t>
        </w:r>
        <w:r>
          <w:tab/>
        </w:r>
        <w:r>
          <w:fldChar w:fldCharType="begin"/>
        </w:r>
        <w:r>
          <w:instrText xml:space="preserve"> PAGEREF _Toc29325 \h </w:instrText>
        </w:r>
        <w:r>
          <w:fldChar w:fldCharType="separate"/>
        </w:r>
        <w:r>
          <w:t>50</w:t>
        </w:r>
        <w:r>
          <w:fldChar w:fldCharType="end"/>
        </w:r>
      </w:hyperlink>
    </w:p>
    <w:p>
      <w:pPr>
        <w:pStyle w:val="TOC2"/>
        <w:tabs>
          <w:tab w:val="right" w:leader="dot" w:pos="8306"/>
        </w:tabs>
      </w:pPr>
      <w:hyperlink w:anchor="_Toc15019" w:history="1">
        <w:r>
          <w:rPr>
            <w:rFonts w:ascii="仿宋" w:eastAsia="仿宋" w:hAnsi="仿宋" w:cs="仿宋" w:hint="eastAsia"/>
            <w:lang w:val="en-GB"/>
          </w:rPr>
          <w:t>(四)、服务体验与客户满意度</w:t>
        </w:r>
        <w:r>
          <w:tab/>
        </w:r>
        <w:r>
          <w:fldChar w:fldCharType="begin"/>
        </w:r>
        <w:r>
          <w:instrText xml:space="preserve"> PAGEREF _Toc15019 \h </w:instrText>
        </w:r>
        <w:r>
          <w:fldChar w:fldCharType="separate"/>
        </w:r>
        <w:r>
          <w:t>52</w:t>
        </w:r>
        <w:r>
          <w:fldChar w:fldCharType="end"/>
        </w:r>
      </w:hyperlink>
    </w:p>
    <w:p>
      <w:pPr>
        <w:pStyle w:val="TOC1"/>
        <w:tabs>
          <w:tab w:val="right" w:leader="dot" w:pos="8306"/>
        </w:tabs>
      </w:pPr>
      <w:hyperlink w:anchor="_Toc17969" w:history="1">
        <w:r>
          <w:rPr>
            <w:rFonts w:ascii="仿宋" w:eastAsia="仿宋" w:hAnsi="仿宋" w:cs="仿宋" w:hint="eastAsia"/>
            <w:lang w:val="en-GB"/>
          </w:rPr>
          <w:t>十、植物蛋白饮料组织市场分析</w:t>
        </w:r>
        <w:r>
          <w:tab/>
        </w:r>
        <w:r>
          <w:fldChar w:fldCharType="begin"/>
        </w:r>
        <w:r>
          <w:instrText xml:space="preserve"> PAGEREF _Toc17969 \h </w:instrText>
        </w:r>
        <w:r>
          <w:fldChar w:fldCharType="separate"/>
        </w:r>
        <w:r>
          <w:t>53</w:t>
        </w:r>
        <w:r>
          <w:fldChar w:fldCharType="end"/>
        </w:r>
      </w:hyperlink>
    </w:p>
    <w:p>
      <w:pPr>
        <w:pStyle w:val="TOC2"/>
        <w:tabs>
          <w:tab w:val="right" w:leader="dot" w:pos="8306"/>
        </w:tabs>
      </w:pPr>
      <w:hyperlink w:anchor="_Toc10669" w:history="1">
        <w:r>
          <w:rPr>
            <w:rFonts w:ascii="仿宋" w:eastAsia="仿宋" w:hAnsi="仿宋" w:cs="仿宋" w:hint="eastAsia"/>
            <w:lang w:val="en-GB"/>
          </w:rPr>
          <w:t>(一)、组织结构</w:t>
        </w:r>
        <w:r>
          <w:tab/>
        </w:r>
        <w:r>
          <w:fldChar w:fldCharType="begin"/>
        </w:r>
        <w:r>
          <w:instrText xml:space="preserve"> PAGEREF _Toc10669 \h </w:instrText>
        </w:r>
        <w:r>
          <w:fldChar w:fldCharType="separate"/>
        </w:r>
        <w:r>
          <w:t>53</w:t>
        </w:r>
        <w:r>
          <w:fldChar w:fldCharType="end"/>
        </w:r>
      </w:hyperlink>
    </w:p>
    <w:p>
      <w:pPr>
        <w:pStyle w:val="TOC2"/>
        <w:tabs>
          <w:tab w:val="right" w:leader="dot" w:pos="8306"/>
        </w:tabs>
      </w:pPr>
      <w:hyperlink w:anchor="_Toc6142" w:history="1">
        <w:r>
          <w:rPr>
            <w:rFonts w:ascii="仿宋" w:eastAsia="仿宋" w:hAnsi="仿宋" w:cs="仿宋" w:hint="eastAsia"/>
            <w:lang w:val="en-GB"/>
          </w:rPr>
          <w:t>(二)、决策机制</w:t>
        </w:r>
        <w:r>
          <w:tab/>
        </w:r>
        <w:r>
          <w:fldChar w:fldCharType="begin"/>
        </w:r>
        <w:r>
          <w:instrText xml:space="preserve"> PAGEREF _Toc6142 \h </w:instrText>
        </w:r>
        <w:r>
          <w:fldChar w:fldCharType="separate"/>
        </w:r>
        <w:r>
          <w:t>55</w:t>
        </w:r>
        <w:r>
          <w:fldChar w:fldCharType="end"/>
        </w:r>
      </w:hyperlink>
    </w:p>
    <w:p>
      <w:pPr>
        <w:pStyle w:val="TOC2"/>
        <w:tabs>
          <w:tab w:val="right" w:leader="dot" w:pos="8306"/>
        </w:tabs>
      </w:pPr>
      <w:hyperlink w:anchor="_Toc16874" w:history="1">
        <w:r>
          <w:rPr>
            <w:rFonts w:ascii="仿宋" w:eastAsia="仿宋" w:hAnsi="仿宋" w:cs="仿宋" w:hint="eastAsia"/>
            <w:lang w:val="en-GB"/>
          </w:rPr>
          <w:t>(三)、企业文化</w:t>
        </w:r>
        <w:r>
          <w:tab/>
        </w:r>
        <w:r>
          <w:fldChar w:fldCharType="begin"/>
        </w:r>
        <w:r>
          <w:instrText xml:space="preserve"> PAGEREF _Toc16874 \h </w:instrText>
        </w:r>
        <w:r>
          <w:fldChar w:fldCharType="separate"/>
        </w:r>
        <w:r>
          <w:t>56</w:t>
        </w:r>
        <w:r>
          <w:fldChar w:fldCharType="end"/>
        </w:r>
      </w:hyperlink>
    </w:p>
    <w:p>
      <w:pPr>
        <w:pStyle w:val="TOC2"/>
        <w:tabs>
          <w:tab w:val="right" w:leader="dot" w:pos="8306"/>
        </w:tabs>
      </w:pPr>
      <w:hyperlink w:anchor="_Toc26620" w:history="1">
        <w:r>
          <w:rPr>
            <w:rFonts w:ascii="仿宋" w:eastAsia="仿宋" w:hAnsi="仿宋" w:cs="仿宋" w:hint="eastAsia"/>
            <w:lang w:val="en-GB"/>
          </w:rPr>
          <w:t>(四)、供应商关系</w:t>
        </w:r>
        <w:r>
          <w:tab/>
        </w:r>
        <w:r>
          <w:fldChar w:fldCharType="begin"/>
        </w:r>
        <w:r>
          <w:instrText xml:space="preserve"> PAGEREF _Toc26620 \h </w:instrText>
        </w:r>
        <w:r>
          <w:fldChar w:fldCharType="separate"/>
        </w:r>
        <w:r>
          <w:t>58</w:t>
        </w:r>
        <w:r>
          <w:fldChar w:fldCharType="end"/>
        </w:r>
      </w:hyperlink>
    </w:p>
    <w:p>
      <w:pPr>
        <w:pStyle w:val="TOC1"/>
        <w:tabs>
          <w:tab w:val="right" w:leader="dot" w:pos="8306"/>
        </w:tabs>
      </w:pPr>
      <w:hyperlink w:anchor="_Toc17140" w:history="1">
        <w:r>
          <w:rPr>
            <w:rFonts w:ascii="仿宋" w:eastAsia="仿宋" w:hAnsi="仿宋" w:cs="仿宋" w:hint="eastAsia"/>
            <w:lang w:val="en-GB"/>
          </w:rPr>
          <w:t>十一、市场营销与销售策略</w:t>
        </w:r>
        <w:r>
          <w:tab/>
        </w:r>
        <w:r>
          <w:fldChar w:fldCharType="begin"/>
        </w:r>
        <w:r>
          <w:instrText xml:space="preserve"> PAGEREF _Toc17140 \h </w:instrText>
        </w:r>
        <w:r>
          <w:fldChar w:fldCharType="separate"/>
        </w:r>
        <w:r>
          <w:t>59</w:t>
        </w:r>
        <w:r>
          <w:fldChar w:fldCharType="end"/>
        </w:r>
      </w:hyperlink>
    </w:p>
    <w:p>
      <w:pPr>
        <w:pStyle w:val="TOC2"/>
        <w:tabs>
          <w:tab w:val="right" w:leader="dot" w:pos="8306"/>
        </w:tabs>
      </w:pPr>
      <w:hyperlink w:anchor="_Toc24693" w:history="1">
        <w:r>
          <w:rPr>
            <w:rFonts w:ascii="仿宋" w:eastAsia="仿宋" w:hAnsi="仿宋" w:cs="仿宋" w:hint="eastAsia"/>
            <w:lang w:val="en-GB"/>
          </w:rPr>
          <w:t>(一)、市场推广与品牌建设</w:t>
        </w:r>
        <w:r>
          <w:tab/>
        </w:r>
        <w:r>
          <w:fldChar w:fldCharType="begin"/>
        </w:r>
        <w:r>
          <w:instrText xml:space="preserve"> PAGEREF _Toc24693 \h </w:instrText>
        </w:r>
        <w:r>
          <w:fldChar w:fldCharType="separate"/>
        </w:r>
        <w:r>
          <w:t>59</w:t>
        </w:r>
        <w:r>
          <w:fldChar w:fldCharType="end"/>
        </w:r>
      </w:hyperlink>
    </w:p>
    <w:p>
      <w:pPr>
        <w:pStyle w:val="TOC2"/>
        <w:tabs>
          <w:tab w:val="right" w:leader="dot" w:pos="8306"/>
        </w:tabs>
      </w:pPr>
      <w:hyperlink w:anchor="_Toc31459" w:history="1">
        <w:r>
          <w:rPr>
            <w:rFonts w:ascii="仿宋" w:eastAsia="仿宋" w:hAnsi="仿宋" w:cs="仿宋" w:hint="eastAsia"/>
            <w:lang w:val="en-GB"/>
          </w:rPr>
          <w:t>(二)、销售渠道与分销网络</w:t>
        </w:r>
        <w:r>
          <w:tab/>
        </w:r>
        <w:r>
          <w:fldChar w:fldCharType="begin"/>
        </w:r>
        <w:r>
          <w:instrText xml:space="preserve"> PAGEREF _Toc31459 \h </w:instrText>
        </w:r>
        <w:r>
          <w:fldChar w:fldCharType="separate"/>
        </w:r>
        <w:r>
          <w:t>60</w:t>
        </w:r>
        <w:r>
          <w:fldChar w:fldCharType="end"/>
        </w:r>
      </w:hyperlink>
    </w:p>
    <w:p>
      <w:pPr>
        <w:pStyle w:val="TOC2"/>
        <w:tabs>
          <w:tab w:val="right" w:leader="dot" w:pos="8306"/>
        </w:tabs>
      </w:pPr>
      <w:hyperlink w:anchor="_Toc6193" w:history="1">
        <w:r>
          <w:rPr>
            <w:rFonts w:ascii="仿宋" w:eastAsia="仿宋" w:hAnsi="仿宋" w:cs="仿宋" w:hint="eastAsia"/>
            <w:lang w:val="en-GB"/>
          </w:rPr>
          <w:t>(三)、客户关系管理与维护</w:t>
        </w:r>
        <w:r>
          <w:tab/>
        </w:r>
        <w:r>
          <w:fldChar w:fldCharType="begin"/>
        </w:r>
        <w:r>
          <w:instrText xml:space="preserve"> PAGEREF _Toc6193 \h </w:instrText>
        </w:r>
        <w:r>
          <w:fldChar w:fldCharType="separate"/>
        </w:r>
        <w:r>
          <w:t>61</w:t>
        </w:r>
        <w:r>
          <w:fldChar w:fldCharType="end"/>
        </w:r>
      </w:hyperlink>
    </w:p>
    <w:p>
      <w:pPr>
        <w:pStyle w:val="TOC2"/>
        <w:tabs>
          <w:tab w:val="right" w:leader="dot" w:pos="8306"/>
        </w:tabs>
      </w:pPr>
      <w:hyperlink w:anchor="_Toc27183" w:history="1">
        <w:r>
          <w:rPr>
            <w:rFonts w:ascii="仿宋" w:eastAsia="仿宋" w:hAnsi="仿宋" w:cs="仿宋" w:hint="eastAsia"/>
            <w:lang w:val="en-GB"/>
          </w:rPr>
          <w:t>(四)、市场反馈与调整策略</w:t>
        </w:r>
        <w:r>
          <w:tab/>
        </w:r>
        <w:r>
          <w:fldChar w:fldCharType="begin"/>
        </w:r>
        <w:r>
          <w:instrText xml:space="preserve"> PAGEREF _Toc27183 \h </w:instrText>
        </w:r>
        <w:r>
          <w:fldChar w:fldCharType="separate"/>
        </w:r>
        <w:r>
          <w:t>62</w:t>
        </w:r>
        <w:r>
          <w:fldChar w:fldCharType="end"/>
        </w:r>
      </w:hyperlink>
    </w:p>
    <w:p>
      <w:pPr>
        <w:pStyle w:val="TOC1"/>
        <w:tabs>
          <w:tab w:val="right" w:leader="dot" w:pos="8306"/>
        </w:tabs>
      </w:pPr>
      <w:hyperlink w:anchor="_Toc26480" w:history="1">
        <w:r>
          <w:rPr>
            <w:rFonts w:ascii="仿宋" w:eastAsia="仿宋" w:hAnsi="仿宋" w:cs="仿宋" w:hint="eastAsia"/>
            <w:lang w:val="en-GB"/>
          </w:rPr>
          <w:t>十二、植物蛋白饮料供应链管理</w:t>
        </w:r>
        <w:r>
          <w:tab/>
        </w:r>
        <w:r>
          <w:fldChar w:fldCharType="begin"/>
        </w:r>
        <w:r>
          <w:instrText xml:space="preserve"> PAGEREF _Toc26480 \h </w:instrText>
        </w:r>
        <w:r>
          <w:fldChar w:fldCharType="separate"/>
        </w:r>
        <w:r>
          <w:t>63</w:t>
        </w:r>
        <w:r>
          <w:fldChar w:fldCharType="end"/>
        </w:r>
      </w:hyperlink>
    </w:p>
    <w:p>
      <w:pPr>
        <w:pStyle w:val="TOC2"/>
        <w:tabs>
          <w:tab w:val="right" w:leader="dot" w:pos="8306"/>
        </w:tabs>
      </w:pPr>
      <w:hyperlink w:anchor="_Toc816" w:history="1">
        <w:r>
          <w:rPr>
            <w:rFonts w:ascii="仿宋" w:eastAsia="仿宋" w:hAnsi="仿宋" w:cs="仿宋" w:hint="eastAsia"/>
            <w:lang w:val="en-GB"/>
          </w:rPr>
          <w:t>(一)、供应链优化策略</w:t>
        </w:r>
        <w:r>
          <w:tab/>
        </w:r>
        <w:r>
          <w:fldChar w:fldCharType="begin"/>
        </w:r>
        <w:r>
          <w:instrText xml:space="preserve"> PAGEREF _Toc816 \h </w:instrText>
        </w:r>
        <w:r>
          <w:fldChar w:fldCharType="separate"/>
        </w:r>
        <w:r>
          <w:t>63</w:t>
        </w:r>
        <w:r>
          <w:fldChar w:fldCharType="end"/>
        </w:r>
      </w:hyperlink>
    </w:p>
    <w:p>
      <w:pPr>
        <w:pStyle w:val="TOC2"/>
        <w:tabs>
          <w:tab w:val="right" w:leader="dot" w:pos="8306"/>
        </w:tabs>
      </w:pPr>
      <w:hyperlink w:anchor="_Toc28117" w:history="1">
        <w:r>
          <w:rPr>
            <w:rFonts w:ascii="仿宋" w:eastAsia="仿宋" w:hAnsi="仿宋" w:cs="仿宋" w:hint="eastAsia"/>
            <w:lang w:val="en-GB"/>
          </w:rPr>
          <w:t>(二)、供应商合作与管理</w:t>
        </w:r>
        <w:r>
          <w:tab/>
        </w:r>
        <w:r>
          <w:fldChar w:fldCharType="begin"/>
        </w:r>
        <w:r>
          <w:instrText xml:space="preserve"> PAGEREF _Toc28117 \h </w:instrText>
        </w:r>
        <w:r>
          <w:fldChar w:fldCharType="separate"/>
        </w:r>
        <w:r>
          <w:t>64</w:t>
        </w:r>
        <w:r>
          <w:fldChar w:fldCharType="end"/>
        </w:r>
      </w:hyperlink>
    </w:p>
    <w:p>
      <w:pPr>
        <w:pStyle w:val="TOC2"/>
        <w:tabs>
          <w:tab w:val="right" w:leader="dot" w:pos="8306"/>
        </w:tabs>
      </w:pPr>
      <w:hyperlink w:anchor="_Toc19174" w:history="1">
        <w:r>
          <w:rPr>
            <w:rFonts w:ascii="仿宋" w:eastAsia="仿宋" w:hAnsi="仿宋" w:cs="仿宋" w:hint="eastAsia"/>
            <w:lang w:val="en-GB"/>
          </w:rPr>
          <w:t>(三)、物流与库存管理</w:t>
        </w:r>
        <w:r>
          <w:tab/>
        </w:r>
        <w:r>
          <w:fldChar w:fldCharType="begin"/>
        </w:r>
        <w:r>
          <w:instrText xml:space="preserve"> PAGEREF _Toc19174 \h </w:instrText>
        </w:r>
        <w:r>
          <w:fldChar w:fldCharType="separate"/>
        </w:r>
        <w:r>
          <w:t>65</w:t>
        </w:r>
        <w:r>
          <w:fldChar w:fldCharType="end"/>
        </w:r>
      </w:hyperlink>
    </w:p>
    <w:p>
      <w:pPr>
        <w:pStyle w:val="TOC2"/>
        <w:tabs>
          <w:tab w:val="right" w:leader="dot" w:pos="8306"/>
        </w:tabs>
      </w:pPr>
      <w:hyperlink w:anchor="_Toc6312" w:history="1">
        <w:r>
          <w:rPr>
            <w:rFonts w:ascii="仿宋" w:eastAsia="仿宋" w:hAnsi="仿宋" w:cs="仿宋" w:hint="eastAsia"/>
            <w:lang w:val="en-GB"/>
          </w:rPr>
          <w:t>(四)、风险管理与应对策略</w:t>
        </w:r>
        <w:r>
          <w:tab/>
        </w:r>
        <w:r>
          <w:fldChar w:fldCharType="begin"/>
        </w:r>
        <w:r>
          <w:instrText xml:space="preserve"> PAGEREF _Toc6312 \h </w:instrText>
        </w:r>
        <w:r>
          <w:fldChar w:fldCharType="separate"/>
        </w:r>
        <w:r>
          <w:t>66</w:t>
        </w:r>
        <w:r>
          <w:fldChar w:fldCharType="end"/>
        </w:r>
      </w:hyperlink>
    </w:p>
    <w:p>
      <w:pPr>
        <w:pStyle w:val="TOC1"/>
        <w:tabs>
          <w:tab w:val="right" w:leader="dot" w:pos="8306"/>
        </w:tabs>
      </w:pPr>
      <w:hyperlink w:anchor="_Toc3251" w:history="1">
        <w:r>
          <w:rPr>
            <w:rFonts w:ascii="仿宋" w:eastAsia="仿宋" w:hAnsi="仿宋" w:cs="仿宋" w:hint="eastAsia"/>
            <w:lang w:val="en-GB"/>
          </w:rPr>
          <w:t>十三、植物蛋白饮料行业发展方向</w:t>
        </w:r>
        <w:r>
          <w:tab/>
        </w:r>
        <w:r>
          <w:fldChar w:fldCharType="begin"/>
        </w:r>
        <w:r>
          <w:instrText xml:space="preserve"> PAGEREF _Toc3251 \h </w:instrText>
        </w:r>
        <w:r>
          <w:fldChar w:fldCharType="separate"/>
        </w:r>
        <w:r>
          <w:t>67</w:t>
        </w:r>
        <w:r>
          <w:fldChar w:fldCharType="end"/>
        </w:r>
      </w:hyperlink>
    </w:p>
    <w:p>
      <w:pPr>
        <w:pStyle w:val="TOC2"/>
        <w:tabs>
          <w:tab w:val="right" w:leader="dot" w:pos="8306"/>
        </w:tabs>
      </w:pPr>
      <w:hyperlink w:anchor="_Toc13328" w:history="1">
        <w:r>
          <w:rPr>
            <w:rFonts w:ascii="仿宋" w:eastAsia="仿宋" w:hAnsi="仿宋" w:cs="仿宋" w:hint="eastAsia"/>
            <w:lang w:val="en-GB"/>
          </w:rPr>
          <w:t>(一)、未来趋势与预测</w:t>
        </w:r>
        <w:r>
          <w:tab/>
        </w:r>
        <w:r>
          <w:fldChar w:fldCharType="begin"/>
        </w:r>
        <w:r>
          <w:instrText xml:space="preserve"> PAGEREF _Toc13328 \h </w:instrText>
        </w:r>
        <w:r>
          <w:fldChar w:fldCharType="separate"/>
        </w:r>
        <w:r>
          <w:t>67</w:t>
        </w:r>
        <w:r>
          <w:fldChar w:fldCharType="end"/>
        </w:r>
      </w:hyperlink>
    </w:p>
    <w:p>
      <w:pPr>
        <w:pStyle w:val="TOC2"/>
        <w:tabs>
          <w:tab w:val="right" w:leader="dot" w:pos="8306"/>
        </w:tabs>
      </w:pPr>
      <w:hyperlink w:anchor="_Toc8491" w:history="1">
        <w:r>
          <w:rPr>
            <w:rFonts w:ascii="仿宋" w:eastAsia="仿宋" w:hAnsi="仿宋" w:cs="仿宋" w:hint="eastAsia"/>
            <w:lang w:val="en-GB"/>
          </w:rPr>
          <w:t>(二)、新兴技术应用</w:t>
        </w:r>
        <w:r>
          <w:tab/>
        </w:r>
        <w:r>
          <w:fldChar w:fldCharType="begin"/>
        </w:r>
        <w:r>
          <w:instrText xml:space="preserve"> PAGEREF _Toc8491 \h </w:instrText>
        </w:r>
        <w:r>
          <w:fldChar w:fldCharType="separate"/>
        </w:r>
        <w:r>
          <w:t>69</w:t>
        </w:r>
        <w:r>
          <w:fldChar w:fldCharType="end"/>
        </w:r>
      </w:hyperlink>
    </w:p>
    <w:p>
      <w:pPr>
        <w:pStyle w:val="TOC2"/>
        <w:tabs>
          <w:tab w:val="right" w:leader="dot" w:pos="8306"/>
        </w:tabs>
      </w:pPr>
      <w:hyperlink w:anchor="_Toc10040" w:history="1">
        <w:r>
          <w:rPr>
            <w:rFonts w:ascii="仿宋" w:eastAsia="仿宋" w:hAnsi="仿宋" w:cs="仿宋" w:hint="eastAsia"/>
            <w:lang w:val="en-GB"/>
          </w:rPr>
          <w:t>(三)、植物蛋白饮料行业生态系统构建</w:t>
        </w:r>
        <w:r>
          <w:tab/>
        </w:r>
        <w:r>
          <w:fldChar w:fldCharType="begin"/>
        </w:r>
        <w:r>
          <w:instrText xml:space="preserve"> PAGEREF _Toc10040 \h </w:instrText>
        </w:r>
        <w:r>
          <w:fldChar w:fldCharType="separate"/>
        </w:r>
        <w:r>
          <w:t>70</w:t>
        </w:r>
        <w:r>
          <w:fldChar w:fldCharType="end"/>
        </w:r>
      </w:hyperlink>
    </w:p>
    <w:p>
      <w:pPr>
        <w:pStyle w:val="TOC2"/>
        <w:tabs>
          <w:tab w:val="right" w:leader="dot" w:pos="8306"/>
        </w:tabs>
      </w:pPr>
      <w:hyperlink w:anchor="_Toc2090" w:history="1">
        <w:r>
          <w:rPr>
            <w:rFonts w:ascii="仿宋" w:eastAsia="仿宋" w:hAnsi="仿宋" w:cs="仿宋" w:hint="eastAsia"/>
            <w:lang w:val="en-GB"/>
          </w:rPr>
          <w:t>(四)、国际市场拓展策略</w:t>
        </w:r>
        <w:r>
          <w:tab/>
        </w:r>
        <w:r>
          <w:fldChar w:fldCharType="begin"/>
        </w:r>
        <w:r>
          <w:instrText xml:space="preserve"> PAGEREF _Toc2090 \h </w:instrText>
        </w:r>
        <w:r>
          <w:fldChar w:fldCharType="separate"/>
        </w:r>
        <w:r>
          <w:t>71</w:t>
        </w:r>
        <w:r>
          <w:fldChar w:fldCharType="end"/>
        </w:r>
      </w:hyperlink>
    </w:p>
    <w:p>
      <w:pPr>
        <w:pStyle w:val="TOC1"/>
        <w:tabs>
          <w:tab w:val="right" w:leader="dot" w:pos="8306"/>
        </w:tabs>
      </w:pPr>
      <w:hyperlink w:anchor="_Toc14968" w:history="1">
        <w:r>
          <w:rPr>
            <w:rFonts w:ascii="仿宋" w:eastAsia="仿宋" w:hAnsi="仿宋" w:cs="仿宋" w:hint="eastAsia"/>
            <w:lang w:val="en-GB"/>
          </w:rPr>
          <w:t>十四、植物蛋白饮料可持续发展战略</w:t>
        </w:r>
        <w:r>
          <w:tab/>
        </w:r>
        <w:r>
          <w:fldChar w:fldCharType="begin"/>
        </w:r>
        <w:r>
          <w:instrText xml:space="preserve"> PAGEREF _Toc14968 \h </w:instrText>
        </w:r>
        <w:r>
          <w:fldChar w:fldCharType="separate"/>
        </w:r>
        <w:r>
          <w:t>73</w:t>
        </w:r>
        <w:r>
          <w:fldChar w:fldCharType="end"/>
        </w:r>
      </w:hyperlink>
    </w:p>
    <w:p>
      <w:pPr>
        <w:pStyle w:val="TOC2"/>
        <w:tabs>
          <w:tab w:val="right" w:leader="dot" w:pos="8306"/>
        </w:tabs>
      </w:pPr>
      <w:hyperlink w:anchor="_Toc22733" w:history="1">
        <w:r>
          <w:rPr>
            <w:rFonts w:ascii="仿宋" w:eastAsia="仿宋" w:hAnsi="仿宋" w:cs="仿宋" w:hint="eastAsia"/>
            <w:lang w:val="en-GB"/>
          </w:rPr>
          <w:t>(一)、环保与社会责任</w:t>
        </w:r>
        <w:r>
          <w:tab/>
        </w:r>
        <w:r>
          <w:fldChar w:fldCharType="begin"/>
        </w:r>
        <w:r>
          <w:instrText xml:space="preserve"> PAGEREF _Toc22733 \h </w:instrText>
        </w:r>
        <w:r>
          <w:fldChar w:fldCharType="separate"/>
        </w:r>
        <w:r>
          <w:t>73</w:t>
        </w:r>
        <w:r>
          <w:fldChar w:fldCharType="end"/>
        </w:r>
      </w:hyperlink>
    </w:p>
    <w:p>
      <w:pPr>
        <w:pStyle w:val="TOC2"/>
        <w:tabs>
          <w:tab w:val="right" w:leader="dot" w:pos="8306"/>
        </w:tabs>
      </w:pPr>
      <w:hyperlink w:anchor="_Toc0" w:history="1">
        <w:r>
          <w:rPr>
            <w:rFonts w:ascii="仿宋" w:eastAsia="仿宋" w:hAnsi="仿宋" w:cs="仿宋" w:hint="eastAsia"/>
            <w:lang w:val="en-GB"/>
          </w:rPr>
          <w:t>(二)、资源有效利用与循环经济</w:t>
        </w:r>
        <w:r>
          <w:tab/>
        </w:r>
        <w:r>
          <w:fldChar w:fldCharType="begin"/>
        </w:r>
        <w:r>
          <w:instrText xml:space="preserve"> PAGEREF _Toc0 \h </w:instrText>
        </w:r>
        <w:r>
          <w:fldChar w:fldCharType="separate"/>
        </w:r>
        <w:r>
          <w:t>74</w:t>
        </w:r>
        <w:r>
          <w:fldChar w:fldCharType="end"/>
        </w:r>
      </w:hyperlink>
    </w:p>
    <w:p>
      <w:pPr>
        <w:pStyle w:val="TOC2"/>
        <w:tabs>
          <w:tab w:val="right" w:leader="dot" w:pos="8306"/>
        </w:tabs>
      </w:pPr>
      <w:hyperlink w:anchor="_Toc24067" w:history="1">
        <w:r>
          <w:rPr>
            <w:rFonts w:ascii="仿宋" w:eastAsia="仿宋" w:hAnsi="仿宋" w:cs="仿宋" w:hint="eastAsia"/>
            <w:lang w:val="en-GB"/>
          </w:rPr>
          <w:t>(三)、社会影响与公益活动</w:t>
        </w:r>
        <w:r>
          <w:tab/>
        </w:r>
        <w:r>
          <w:fldChar w:fldCharType="begin"/>
        </w:r>
        <w:r>
          <w:instrText xml:space="preserve"> PAGEREF _Toc24067 \h </w:instrText>
        </w:r>
        <w:r>
          <w:fldChar w:fldCharType="separate"/>
        </w:r>
        <w:r>
          <w:t>75</w:t>
        </w:r>
        <w:r>
          <w:fldChar w:fldCharType="end"/>
        </w:r>
      </w:hyperlink>
    </w:p>
    <w:p>
      <w:pPr>
        <w:pStyle w:val="TOC2"/>
        <w:tabs>
          <w:tab w:val="right" w:leader="dot" w:pos="8306"/>
        </w:tabs>
      </w:pPr>
      <w:hyperlink w:anchor="_Toc31379" w:history="1">
        <w:r>
          <w:rPr>
            <w:rFonts w:ascii="仿宋" w:eastAsia="仿宋" w:hAnsi="仿宋" w:cs="仿宋" w:hint="eastAsia"/>
            <w:lang w:val="en-GB"/>
          </w:rPr>
          <w:t>(四)、可持续供应链与生产模式</w:t>
        </w:r>
        <w:r>
          <w:tab/>
        </w:r>
        <w:r>
          <w:fldChar w:fldCharType="begin"/>
        </w:r>
        <w:r>
          <w:instrText xml:space="preserve"> PAGEREF _Toc31379 \h </w:instrText>
        </w:r>
        <w:r>
          <w:fldChar w:fldCharType="separate"/>
        </w:r>
        <w:r>
          <w:t>77</w:t>
        </w:r>
        <w:r>
          <w:fldChar w:fldCharType="end"/>
        </w:r>
      </w:hyperlink>
    </w:p>
    <w:p>
      <w:pPr>
        <w:pStyle w:val="TOC1"/>
        <w:tabs>
          <w:tab w:val="right" w:leader="dot" w:pos="8306"/>
        </w:tabs>
      </w:pPr>
      <w:hyperlink w:anchor="_Toc11470" w:history="1">
        <w:r>
          <w:rPr>
            <w:rFonts w:ascii="仿宋" w:eastAsia="仿宋" w:hAnsi="仿宋" w:cs="仿宋" w:hint="eastAsia"/>
            <w:lang w:val="en-GB"/>
          </w:rPr>
          <w:t>十五、植物蛋白饮料国际化战略</w:t>
        </w:r>
        <w:r>
          <w:tab/>
        </w:r>
        <w:r>
          <w:fldChar w:fldCharType="begin"/>
        </w:r>
        <w:r>
          <w:instrText xml:space="preserve"> PAGEREF _Toc11470 \h </w:instrText>
        </w:r>
        <w:r>
          <w:fldChar w:fldCharType="separate"/>
        </w:r>
        <w:r>
          <w:t>78</w:t>
        </w:r>
        <w:r>
          <w:fldChar w:fldCharType="end"/>
        </w:r>
      </w:hyperlink>
    </w:p>
    <w:p>
      <w:pPr>
        <w:pStyle w:val="TOC2"/>
        <w:tabs>
          <w:tab w:val="right" w:leader="dot" w:pos="8306"/>
        </w:tabs>
      </w:pPr>
      <w:hyperlink w:anchor="_Toc15180" w:history="1">
        <w:r>
          <w:rPr>
            <w:rFonts w:ascii="仿宋" w:eastAsia="仿宋" w:hAnsi="仿宋" w:cs="仿宋" w:hint="eastAsia"/>
            <w:lang w:val="en-GB"/>
          </w:rPr>
          <w:t>(一)、海外市场分析与选择</w:t>
        </w:r>
        <w:r>
          <w:tab/>
        </w:r>
        <w:r>
          <w:fldChar w:fldCharType="begin"/>
        </w:r>
        <w:r>
          <w:instrText xml:space="preserve"> PAGEREF _Toc15180 \h </w:instrText>
        </w:r>
        <w:r>
          <w:fldChar w:fldCharType="separate"/>
        </w:r>
        <w:r>
          <w:t>78</w:t>
        </w:r>
        <w:r>
          <w:fldChar w:fldCharType="end"/>
        </w:r>
      </w:hyperlink>
    </w:p>
    <w:p>
      <w:pPr>
        <w:pStyle w:val="TOC2"/>
        <w:tabs>
          <w:tab w:val="right" w:leader="dot" w:pos="8306"/>
        </w:tabs>
      </w:pPr>
      <w:hyperlink w:anchor="_Toc10609" w:history="1">
        <w:r>
          <w:rPr>
            <w:rFonts w:ascii="仿宋" w:eastAsia="仿宋" w:hAnsi="仿宋" w:cs="仿宋" w:hint="eastAsia"/>
            <w:lang w:val="en-GB"/>
          </w:rPr>
          <w:t>(二)、跨国合作伙伴关系</w:t>
        </w:r>
        <w:r>
          <w:tab/>
        </w:r>
        <w:r>
          <w:fldChar w:fldCharType="begin"/>
        </w:r>
        <w:r>
          <w:instrText xml:space="preserve"> PAGEREF _Toc10609 \h </w:instrText>
        </w:r>
        <w:r>
          <w:fldChar w:fldCharType="separate"/>
        </w:r>
        <w:r>
          <w:t>79</w:t>
        </w:r>
        <w:r>
          <w:fldChar w:fldCharType="end"/>
        </w:r>
      </w:hyperlink>
    </w:p>
    <w:p>
      <w:pPr>
        <w:pStyle w:val="TOC2"/>
        <w:tabs>
          <w:tab w:val="right" w:leader="dot" w:pos="8306"/>
        </w:tabs>
      </w:pPr>
      <w:hyperlink w:anchor="_Toc13974" w:history="1">
        <w:r>
          <w:rPr>
            <w:rFonts w:ascii="仿宋" w:eastAsia="仿宋" w:hAnsi="仿宋" w:cs="仿宋" w:hint="eastAsia"/>
            <w:lang w:val="en-GB"/>
          </w:rPr>
          <w:t>(三)、国际市场营销与品牌推广</w:t>
        </w:r>
        <w:r>
          <w:tab/>
        </w:r>
        <w:r>
          <w:fldChar w:fldCharType="begin"/>
        </w:r>
        <w:r>
          <w:instrText xml:space="preserve"> PAGEREF _Toc13974 \h </w:instrText>
        </w:r>
        <w:r>
          <w:fldChar w:fldCharType="separate"/>
        </w:r>
        <w:r>
          <w:t>80</w:t>
        </w:r>
        <w:r>
          <w:fldChar w:fldCharType="end"/>
        </w:r>
      </w:hyperlink>
    </w:p>
    <w:p>
      <w:pPr>
        <w:pStyle w:val="TOC2"/>
        <w:tabs>
          <w:tab w:val="right" w:leader="dot" w:pos="8306"/>
        </w:tabs>
      </w:pPr>
      <w:hyperlink w:anchor="_Toc23319" w:history="1">
        <w:r>
          <w:rPr>
            <w:rFonts w:ascii="仿宋" w:eastAsia="仿宋" w:hAnsi="仿宋" w:cs="仿宋" w:hint="eastAsia"/>
            <w:lang w:val="en-GB"/>
          </w:rPr>
          <w:t>(四)、国际贸易与风险管理</w:t>
        </w:r>
        <w:r>
          <w:tab/>
        </w:r>
        <w:r>
          <w:fldChar w:fldCharType="begin"/>
        </w:r>
        <w:r>
          <w:instrText xml:space="preserve"> PAGEREF _Toc23319 \h </w:instrText>
        </w:r>
        <w:r>
          <w:fldChar w:fldCharType="separate"/>
        </w:r>
        <w:r>
          <w:t>81</w:t>
        </w:r>
        <w:r>
          <w:fldChar w:fldCharType="end"/>
        </w:r>
      </w:hyperlink>
    </w:p>
    <w:p>
      <w:pPr>
        <w:pStyle w:val="TOC1"/>
        <w:tabs>
          <w:tab w:val="right" w:leader="dot" w:pos="8306"/>
        </w:tabs>
      </w:pPr>
      <w:hyperlink w:anchor="_Toc20913" w:history="1">
        <w:r>
          <w:rPr>
            <w:rFonts w:ascii="仿宋" w:eastAsia="仿宋" w:hAnsi="仿宋" w:cs="仿宋" w:hint="eastAsia"/>
            <w:lang w:val="en-GB"/>
          </w:rPr>
          <w:t>十六、植物蛋白饮料风险管理与合规</w:t>
        </w:r>
        <w:r>
          <w:tab/>
        </w:r>
        <w:r>
          <w:fldChar w:fldCharType="begin"/>
        </w:r>
        <w:r>
          <w:instrText xml:space="preserve"> PAGEREF _Toc20913 \h </w:instrText>
        </w:r>
        <w:r>
          <w:fldChar w:fldCharType="separate"/>
        </w:r>
        <w:r>
          <w:t>83</w:t>
        </w:r>
        <w:r>
          <w:fldChar w:fldCharType="end"/>
        </w:r>
      </w:hyperlink>
    </w:p>
    <w:p>
      <w:pPr>
        <w:pStyle w:val="TOC2"/>
        <w:tabs>
          <w:tab w:val="right" w:leader="dot" w:pos="8306"/>
        </w:tabs>
      </w:pPr>
      <w:hyperlink w:anchor="_Toc10687" w:history="1">
        <w:r>
          <w:rPr>
            <w:rFonts w:ascii="仿宋" w:eastAsia="仿宋" w:hAnsi="仿宋" w:cs="仿宋" w:hint="eastAsia"/>
            <w:lang w:val="en-GB"/>
          </w:rPr>
          <w:t>(一)、风险评估与监测体系</w:t>
        </w:r>
        <w:r>
          <w:tab/>
        </w:r>
        <w:r>
          <w:fldChar w:fldCharType="begin"/>
        </w:r>
        <w:r>
          <w:instrText xml:space="preserve"> PAGEREF _Toc10687 \h </w:instrText>
        </w:r>
        <w:r>
          <w:fldChar w:fldCharType="separate"/>
        </w:r>
        <w:r>
          <w:t>83</w:t>
        </w:r>
        <w:r>
          <w:fldChar w:fldCharType="end"/>
        </w:r>
      </w:hyperlink>
    </w:p>
    <w:p>
      <w:pPr>
        <w:pStyle w:val="TOC2"/>
        <w:tabs>
          <w:tab w:val="right" w:leader="dot" w:pos="8306"/>
        </w:tabs>
      </w:pPr>
      <w:hyperlink w:anchor="_Toc30067" w:history="1">
        <w:r>
          <w:rPr>
            <w:rFonts w:ascii="仿宋" w:eastAsia="仿宋" w:hAnsi="仿宋" w:cs="仿宋" w:hint="eastAsia"/>
            <w:lang w:val="en-GB"/>
          </w:rPr>
          <w:t>(二)、合规政策制定与执行</w:t>
        </w:r>
        <w:r>
          <w:tab/>
        </w:r>
        <w:r>
          <w:fldChar w:fldCharType="begin"/>
        </w:r>
        <w:r>
          <w:instrText xml:space="preserve"> PAGEREF _Toc30067 \h </w:instrText>
        </w:r>
        <w:r>
          <w:fldChar w:fldCharType="separate"/>
        </w:r>
        <w:r>
          <w:t>84</w:t>
        </w:r>
        <w:r>
          <w:fldChar w:fldCharType="end"/>
        </w:r>
      </w:hyperlink>
    </w:p>
    <w:p>
      <w:pPr>
        <w:pStyle w:val="TOC2"/>
        <w:tabs>
          <w:tab w:val="right" w:leader="dot" w:pos="8306"/>
        </w:tabs>
      </w:pPr>
      <w:hyperlink w:anchor="_Toc16491" w:history="1">
        <w:r>
          <w:rPr>
            <w:rFonts w:ascii="仿宋" w:eastAsia="仿宋" w:hAnsi="仿宋" w:cs="仿宋" w:hint="eastAsia"/>
            <w:lang w:val="en-GB"/>
          </w:rPr>
          <w:t>(三)、危机管理与灾备计划</w:t>
        </w:r>
        <w:r>
          <w:tab/>
        </w:r>
        <w:r>
          <w:fldChar w:fldCharType="begin"/>
        </w:r>
        <w:r>
          <w:instrText xml:space="preserve"> PAGEREF _Toc16491 \h </w:instrText>
        </w:r>
        <w:r>
          <w:fldChar w:fldCharType="separate"/>
        </w:r>
        <w:r>
          <w:t>85</w:t>
        </w:r>
        <w:r>
          <w:fldChar w:fldCharType="end"/>
        </w:r>
      </w:hyperlink>
    </w:p>
    <w:p>
      <w:pPr>
        <w:pStyle w:val="TOC2"/>
        <w:tabs>
          <w:tab w:val="right" w:leader="dot" w:pos="8306"/>
        </w:tabs>
      </w:pPr>
      <w:hyperlink w:anchor="_Toc6200" w:history="1">
        <w:r>
          <w:rPr>
            <w:rFonts w:ascii="仿宋" w:eastAsia="仿宋" w:hAnsi="仿宋" w:cs="仿宋" w:hint="eastAsia"/>
            <w:lang w:val="en-GB"/>
          </w:rPr>
          <w:t>(四)、法律事务与法规遵从</w:t>
        </w:r>
        <w:r>
          <w:tab/>
        </w:r>
        <w:r>
          <w:fldChar w:fldCharType="begin"/>
        </w:r>
        <w:r>
          <w:instrText xml:space="preserve"> PAGEREF _Toc6200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732"/>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植物蛋白饮料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8993"/>
      <w:r>
        <w:rPr>
          <w:rFonts w:ascii="仿宋" w:eastAsia="仿宋" w:hAnsi="仿宋" w:cs="仿宋" w:hint="eastAsia"/>
          <w:sz w:val="28"/>
          <w:lang w:val="en-GB"/>
        </w:rPr>
        <w:t>一、植物蛋白饮料危机管理与应对策略</w:t>
      </w:r>
      <w:bookmarkEnd w:id="2"/>
    </w:p>
    <w:p>
      <w:pPr>
        <w:pStyle w:val="Heading2"/>
        <w:rPr>
          <w:rFonts w:ascii="仿宋" w:eastAsia="仿宋" w:hAnsi="仿宋" w:cs="仿宋" w:hint="eastAsia"/>
          <w:lang w:val="en-GB"/>
        </w:rPr>
      </w:pPr>
      <w:bookmarkStart w:id="3" w:name="_Toc10510"/>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14010"/>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植物蛋白饮料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12497"/>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植物蛋白饮料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健全的危机舆情处理机制，包括危机应对预案、危机沟通团队等。在危机事件发生时，公司将迅速做出反应，通过透明的信息发布、迅速的问题解决和积极的危机沟通，及时平息不良舆情，保护企业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定期发布信息：</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https://d.book118.com/995033012320011044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植物蛋白饮料市场分析及竞争策略分析报告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植物蛋白饮料市场分析及竞争策略分析报告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植物蛋白饮料市场分析及竞争策略分析报告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植物蛋白饮料市场分析及竞争策略分析报告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植物蛋白饮料市场分析及竞争策略分析报告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植物蛋白饮料市场分析及竞争策略分析报告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植物蛋白饮料市场分析及竞争策略分析报告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FB2D8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0FB2D8B"/>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95033012320011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2024-01-09T05:40:00Z</dcterms:created>
  <dcterms:modified xsi:type="dcterms:W3CDTF">2024-01-09T05:40:28Z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CCD3DAA22A174BC194C8F1EA81846AC6_11</vt:lpwstr>
  </property>
  <property fmtid="{D5CDD505-2E9C-101B-9397-08002B2CF9AE}" pid="3" name="KSOProductBuildVer">
    <vt:lpwstr>2052-12.1.0.16120</vt:lpwstr>
  </property>
</Properties>
</file>