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原子灰项目策划方案报告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74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_Toc29747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68" w:history="1">
        <w:r>
          <w:rPr>
            <w:rFonts w:ascii="仿宋" w:eastAsia="仿宋" w:hAnsi="仿宋" w:cs="仿宋" w:hint="eastAsia"/>
            <w:lang w:eastAsia="zh-CN"/>
          </w:rPr>
          <w:t>一、原子灰行业发展现状</w:t>
        </w:r>
        <w:r>
          <w:tab/>
        </w:r>
        <w:r>
          <w:fldChar w:fldCharType="begin"/>
        </w:r>
        <w:r>
          <w:instrText xml:space="preserve"> PAGEREF _Toc27168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6" w:history="1">
        <w:r>
          <w:rPr>
            <w:rFonts w:ascii="仿宋" w:eastAsia="仿宋" w:hAnsi="仿宋" w:cs="仿宋" w:hint="eastAsia"/>
            <w:lang w:eastAsia="zh-CN"/>
          </w:rPr>
          <w:t>(一)、原子灰行业整体概况</w:t>
        </w:r>
        <w:r>
          <w:tab/>
        </w:r>
        <w:r>
          <w:fldChar w:fldCharType="begin"/>
        </w:r>
        <w:r>
          <w:instrText xml:space="preserve"> PAGEREF _Toc10986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18" w:history="1">
        <w:r>
          <w:rPr>
            <w:rFonts w:ascii="仿宋" w:eastAsia="仿宋" w:hAnsi="仿宋" w:cs="仿宋" w:hint="eastAsia"/>
            <w:lang w:eastAsia="zh-CN"/>
          </w:rPr>
          <w:t>(二)、技术创新与发展</w:t>
        </w:r>
        <w:r>
          <w:tab/>
        </w:r>
        <w:r>
          <w:fldChar w:fldCharType="begin"/>
        </w:r>
        <w:r>
          <w:instrText xml:space="preserve"> PAGEREF _Toc12618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50" w:history="1">
        <w:r>
          <w:rPr>
            <w:rFonts w:ascii="仿宋" w:eastAsia="仿宋" w:hAnsi="仿宋" w:cs="仿宋" w:hint="eastAsia"/>
            <w:lang w:eastAsia="zh-CN"/>
          </w:rPr>
          <w:t>(三)、政策与法规</w:t>
        </w:r>
        <w:r>
          <w:tab/>
        </w:r>
        <w:r>
          <w:fldChar w:fldCharType="begin"/>
        </w:r>
        <w:r>
          <w:instrText xml:space="preserve"> PAGEREF _Toc29350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69" w:history="1">
        <w:r>
          <w:rPr>
            <w:rFonts w:ascii="仿宋" w:eastAsia="仿宋" w:hAnsi="仿宋" w:cs="仿宋" w:hint="eastAsia"/>
            <w:lang w:eastAsia="zh-CN"/>
          </w:rPr>
          <w:t>(四)、消费者需求变化</w:t>
        </w:r>
        <w:r>
          <w:tab/>
        </w:r>
        <w:r>
          <w:fldChar w:fldCharType="begin"/>
        </w:r>
        <w:r>
          <w:instrText xml:space="preserve"> PAGEREF _Toc25869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33" w:history="1">
        <w:r>
          <w:rPr>
            <w:rFonts w:ascii="仿宋" w:eastAsia="仿宋" w:hAnsi="仿宋" w:cs="仿宋" w:hint="eastAsia"/>
            <w:lang w:eastAsia="zh-CN"/>
          </w:rPr>
          <w:t>二、风险管理</w:t>
        </w:r>
        <w:r>
          <w:tab/>
        </w:r>
        <w:r>
          <w:fldChar w:fldCharType="begin"/>
        </w:r>
        <w:r>
          <w:instrText xml:space="preserve"> PAGEREF _Toc3733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6" w:history="1">
        <w:r>
          <w:rPr>
            <w:rFonts w:ascii="仿宋" w:eastAsia="仿宋" w:hAnsi="仿宋" w:cs="仿宋" w:hint="eastAsia"/>
            <w:lang w:eastAsia="zh-CN"/>
          </w:rPr>
          <w:t>(一)、原子灰项目风险识别与评价</w:t>
        </w:r>
        <w:r>
          <w:tab/>
        </w:r>
        <w:r>
          <w:fldChar w:fldCharType="begin"/>
        </w:r>
        <w:r>
          <w:instrText xml:space="preserve"> PAGEREF _Toc25396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82" w:history="1">
        <w:r>
          <w:rPr>
            <w:rFonts w:ascii="仿宋" w:eastAsia="仿宋" w:hAnsi="仿宋" w:cs="仿宋" w:hint="eastAsia"/>
            <w:lang w:eastAsia="zh-CN"/>
          </w:rPr>
          <w:t>(二)、原子灰项目风险应急预案</w:t>
        </w:r>
        <w:r>
          <w:tab/>
        </w:r>
        <w:r>
          <w:fldChar w:fldCharType="begin"/>
        </w:r>
        <w:r>
          <w:instrText xml:space="preserve"> PAGEREF _Toc14182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02" w:history="1">
        <w:r>
          <w:rPr>
            <w:rFonts w:ascii="仿宋" w:eastAsia="仿宋" w:hAnsi="仿宋" w:cs="仿宋" w:hint="eastAsia"/>
            <w:lang w:eastAsia="zh-CN"/>
          </w:rPr>
          <w:t>(三)、原子灰项目风险管理</w:t>
        </w:r>
        <w:r>
          <w:tab/>
        </w:r>
        <w:r>
          <w:fldChar w:fldCharType="begin"/>
        </w:r>
        <w:r>
          <w:instrText xml:space="preserve"> PAGEREF _Toc13202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21" w:history="1">
        <w:r>
          <w:rPr>
            <w:rFonts w:ascii="仿宋" w:eastAsia="仿宋" w:hAnsi="仿宋" w:cs="仿宋" w:hint="eastAsia"/>
            <w:lang w:eastAsia="zh-CN"/>
          </w:rPr>
          <w:t>(四)、原子灰项目风险管控方案</w:t>
        </w:r>
        <w:r>
          <w:tab/>
        </w:r>
        <w:r>
          <w:fldChar w:fldCharType="begin"/>
        </w:r>
        <w:r>
          <w:instrText xml:space="preserve"> PAGEREF _Toc18421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51" w:history="1">
        <w:r>
          <w:rPr>
            <w:rFonts w:ascii="仿宋" w:eastAsia="仿宋" w:hAnsi="仿宋" w:cs="仿宋" w:hint="eastAsia"/>
            <w:lang w:eastAsia="zh-CN"/>
          </w:rPr>
          <w:t>三、原子灰行业背景及市场分析</w:t>
        </w:r>
        <w:r>
          <w:tab/>
        </w:r>
        <w:r>
          <w:fldChar w:fldCharType="begin"/>
        </w:r>
        <w:r>
          <w:instrText xml:space="preserve"> PAGEREF _Toc22151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82" w:history="1">
        <w:r>
          <w:rPr>
            <w:rFonts w:ascii="仿宋" w:eastAsia="仿宋" w:hAnsi="仿宋" w:cs="仿宋" w:hint="eastAsia"/>
            <w:lang w:eastAsia="zh-CN"/>
          </w:rPr>
          <w:t>(一)、环境与对策</w:t>
        </w:r>
        <w:r>
          <w:tab/>
        </w:r>
        <w:r>
          <w:fldChar w:fldCharType="begin"/>
        </w:r>
        <w:r>
          <w:instrText xml:space="preserve"> PAGEREF _Toc21582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33" w:history="1">
        <w:r>
          <w:rPr>
            <w:rFonts w:ascii="仿宋" w:eastAsia="仿宋" w:hAnsi="仿宋" w:cs="仿宋" w:hint="eastAsia"/>
            <w:lang w:eastAsia="zh-CN"/>
          </w:rPr>
          <w:t>(二)、前景</w:t>
        </w:r>
        <w:r>
          <w:tab/>
        </w:r>
        <w:r>
          <w:fldChar w:fldCharType="begin"/>
        </w:r>
        <w:r>
          <w:instrText xml:space="preserve"> PAGEREF _Toc30833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83" w:history="1">
        <w:r>
          <w:rPr>
            <w:rFonts w:ascii="仿宋" w:eastAsia="仿宋" w:hAnsi="仿宋" w:cs="仿宋" w:hint="eastAsia"/>
            <w:lang w:eastAsia="zh-CN"/>
          </w:rPr>
          <w:t>(三)、实施路径分析</w:t>
        </w:r>
        <w:r>
          <w:tab/>
        </w:r>
        <w:r>
          <w:fldChar w:fldCharType="begin"/>
        </w:r>
        <w:r>
          <w:instrText xml:space="preserve"> PAGEREF _Toc9683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80" w:history="1">
        <w:r>
          <w:rPr>
            <w:rFonts w:ascii="仿宋" w:eastAsia="仿宋" w:hAnsi="仿宋" w:cs="仿宋" w:hint="eastAsia"/>
            <w:lang w:eastAsia="zh-CN"/>
          </w:rPr>
          <w:t>(四)、特征</w:t>
        </w:r>
        <w:r>
          <w:tab/>
        </w:r>
        <w:r>
          <w:fldChar w:fldCharType="begin"/>
        </w:r>
        <w:r>
          <w:instrText xml:space="preserve"> PAGEREF _Toc14780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57" w:history="1">
        <w:r>
          <w:rPr>
            <w:rFonts w:ascii="仿宋" w:eastAsia="仿宋" w:hAnsi="仿宋" w:cs="仿宋" w:hint="eastAsia"/>
            <w:lang w:eastAsia="zh-CN"/>
          </w:rPr>
          <w:t>四、原子灰行业行业特征</w:t>
        </w:r>
        <w:r>
          <w:tab/>
        </w:r>
        <w:r>
          <w:fldChar w:fldCharType="begin"/>
        </w:r>
        <w:r>
          <w:instrText xml:space="preserve"> PAGEREF _Toc11657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39" w:history="1">
        <w:r>
          <w:rPr>
            <w:rFonts w:ascii="仿宋" w:eastAsia="仿宋" w:hAnsi="仿宋" w:cs="仿宋" w:hint="eastAsia"/>
            <w:lang w:eastAsia="zh-CN"/>
          </w:rPr>
          <w:t>(一)、市场规模庞大</w:t>
        </w:r>
        <w:r>
          <w:tab/>
        </w:r>
        <w:r>
          <w:fldChar w:fldCharType="begin"/>
        </w:r>
        <w:r>
          <w:instrText xml:space="preserve"> PAGEREF _Toc30839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83" w:history="1">
        <w:r>
          <w:rPr>
            <w:rFonts w:ascii="仿宋" w:eastAsia="仿宋" w:hAnsi="仿宋" w:cs="仿宋" w:hint="eastAsia"/>
            <w:lang w:eastAsia="zh-CN"/>
          </w:rPr>
          <w:t>(二)、消费需求多元化</w:t>
        </w:r>
        <w:r>
          <w:tab/>
        </w:r>
        <w:r>
          <w:fldChar w:fldCharType="begin"/>
        </w:r>
        <w:r>
          <w:instrText xml:space="preserve"> PAGEREF _Toc17883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86" w:history="1">
        <w:r>
          <w:rPr>
            <w:rFonts w:ascii="仿宋" w:eastAsia="仿宋" w:hAnsi="仿宋" w:cs="仿宋" w:hint="eastAsia"/>
            <w:lang w:eastAsia="zh-CN"/>
          </w:rPr>
          <w:t>(三)、竞争激烈</w:t>
        </w:r>
        <w:r>
          <w:tab/>
        </w:r>
        <w:r>
          <w:fldChar w:fldCharType="begin"/>
        </w:r>
        <w:r>
          <w:instrText xml:space="preserve"> PAGEREF _Toc12186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59" w:history="1">
        <w:r>
          <w:rPr>
            <w:rFonts w:ascii="仿宋" w:eastAsia="仿宋" w:hAnsi="仿宋" w:cs="仿宋" w:hint="eastAsia"/>
            <w:lang w:eastAsia="zh-CN"/>
          </w:rPr>
          <w:t>(四)、设计和科技的结合</w:t>
        </w:r>
        <w:r>
          <w:tab/>
        </w:r>
        <w:r>
          <w:fldChar w:fldCharType="begin"/>
        </w:r>
        <w:r>
          <w:instrText xml:space="preserve"> PAGEREF _Toc10059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4" w:history="1">
        <w:r>
          <w:rPr>
            <w:rFonts w:ascii="仿宋" w:eastAsia="仿宋" w:hAnsi="仿宋" w:cs="仿宋" w:hint="eastAsia"/>
            <w:lang w:eastAsia="zh-CN"/>
          </w:rPr>
          <w:t>(五)、环保意识增强</w:t>
        </w:r>
        <w:r>
          <w:tab/>
        </w:r>
        <w:r>
          <w:fldChar w:fldCharType="begin"/>
        </w:r>
        <w:r>
          <w:instrText xml:space="preserve"> PAGEREF _Toc24924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66" w:history="1">
        <w:r>
          <w:rPr>
            <w:rFonts w:ascii="仿宋" w:eastAsia="仿宋" w:hAnsi="仿宋" w:cs="仿宋" w:hint="eastAsia"/>
            <w:lang w:eastAsia="zh-CN"/>
          </w:rPr>
          <w:t>五、原子灰投资管理策略</w:t>
        </w:r>
        <w:r>
          <w:tab/>
        </w:r>
        <w:r>
          <w:fldChar w:fldCharType="begin"/>
        </w:r>
        <w:r>
          <w:instrText xml:space="preserve"> PAGEREF _Toc20466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72" w:history="1">
        <w:r>
          <w:rPr>
            <w:rFonts w:ascii="仿宋" w:eastAsia="仿宋" w:hAnsi="仿宋" w:cs="仿宋" w:hint="eastAsia"/>
            <w:lang w:eastAsia="zh-CN"/>
          </w:rPr>
          <w:t>(一)、原子灰投资估算主要内容</w:t>
        </w:r>
        <w:r>
          <w:tab/>
        </w:r>
        <w:r>
          <w:fldChar w:fldCharType="begin"/>
        </w:r>
        <w:r>
          <w:instrText xml:space="preserve"> PAGEREF _Toc27972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86" w:history="1">
        <w:r>
          <w:rPr>
            <w:rFonts w:ascii="仿宋" w:eastAsia="仿宋" w:hAnsi="仿宋" w:cs="仿宋" w:hint="eastAsia"/>
            <w:lang w:eastAsia="zh-CN"/>
          </w:rPr>
          <w:t>(二)、原子灰设备购置投资费用管理</w:t>
        </w:r>
        <w:r>
          <w:tab/>
        </w:r>
        <w:r>
          <w:fldChar w:fldCharType="begin"/>
        </w:r>
        <w:r>
          <w:instrText xml:space="preserve"> PAGEREF _Toc23486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8" w:history="1">
        <w:r>
          <w:rPr>
            <w:rFonts w:ascii="仿宋" w:eastAsia="仿宋" w:hAnsi="仿宋" w:cs="仿宋" w:hint="eastAsia"/>
            <w:lang w:eastAsia="zh-CN"/>
          </w:rPr>
          <w:t>(三)、原子灰装修施工投资费用管理</w:t>
        </w:r>
        <w:r>
          <w:tab/>
        </w:r>
        <w:r>
          <w:fldChar w:fldCharType="begin"/>
        </w:r>
        <w:r>
          <w:instrText xml:space="preserve"> PAGEREF _Toc30698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89" w:history="1">
        <w:r>
          <w:rPr>
            <w:rFonts w:ascii="仿宋" w:eastAsia="仿宋" w:hAnsi="仿宋" w:cs="仿宋" w:hint="eastAsia"/>
            <w:lang w:eastAsia="zh-CN"/>
          </w:rPr>
          <w:t>(四)、原子灰流动资金管理</w:t>
        </w:r>
        <w:r>
          <w:tab/>
        </w:r>
        <w:r>
          <w:fldChar w:fldCharType="begin"/>
        </w:r>
        <w:r>
          <w:instrText xml:space="preserve"> PAGEREF _Toc31689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94" w:history="1">
        <w:r>
          <w:rPr>
            <w:rFonts w:ascii="仿宋" w:eastAsia="仿宋" w:hAnsi="仿宋" w:cs="仿宋" w:hint="eastAsia"/>
            <w:lang w:eastAsia="zh-CN"/>
          </w:rPr>
          <w:t>六、土建工程说明</w:t>
        </w:r>
        <w:r>
          <w:tab/>
        </w:r>
        <w:r>
          <w:fldChar w:fldCharType="begin"/>
        </w:r>
        <w:r>
          <w:instrText xml:space="preserve"> PAGEREF _Toc31094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8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_Toc27968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25" w:history="1">
        <w:r>
          <w:rPr>
            <w:rFonts w:ascii="仿宋" w:eastAsia="仿宋" w:hAnsi="仿宋" w:cs="仿宋" w:hint="eastAsia"/>
            <w:lang w:eastAsia="zh-CN"/>
          </w:rPr>
          <w:t>(二)、原子灰项目工程建设标准规范</w:t>
        </w:r>
        <w:r>
          <w:tab/>
        </w:r>
        <w:r>
          <w:fldChar w:fldCharType="begin"/>
        </w:r>
        <w:r>
          <w:instrText xml:space="preserve"> PAGEREF _Toc29025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98" w:history="1">
        <w:r>
          <w:rPr>
            <w:rFonts w:ascii="仿宋" w:eastAsia="仿宋" w:hAnsi="仿宋" w:cs="仿宋" w:hint="eastAsia"/>
            <w:lang w:eastAsia="zh-CN"/>
          </w:rPr>
          <w:t>(三)、原子灰项目总平面设计要求</w:t>
        </w:r>
        <w:r>
          <w:tab/>
        </w:r>
        <w:r>
          <w:fldChar w:fldCharType="begin"/>
        </w:r>
        <w:r>
          <w:instrText xml:space="preserve"> PAGEREF _Toc5298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40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_Toc28940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35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_Toc18635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71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_Toc31771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95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_Toc28595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92" w:history="1">
        <w:r>
          <w:rPr>
            <w:rFonts w:ascii="仿宋" w:eastAsia="仿宋" w:hAnsi="仿宋" w:cs="仿宋" w:hint="eastAsia"/>
            <w:lang w:eastAsia="zh-CN"/>
          </w:rPr>
          <w:t>七、社会影响分析</w:t>
        </w:r>
        <w:r>
          <w:tab/>
        </w:r>
        <w:r>
          <w:fldChar w:fldCharType="begin"/>
        </w:r>
        <w:r>
          <w:instrText xml:space="preserve"> PAGEREF _Toc29892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8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_Toc27828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2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_Toc15212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9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_Toc2009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84" w:history="1">
        <w:r>
          <w:rPr>
            <w:rFonts w:ascii="仿宋" w:eastAsia="仿宋" w:hAnsi="仿宋" w:cs="仿宋" w:hint="eastAsia"/>
            <w:lang w:eastAsia="zh-CN"/>
          </w:rPr>
          <w:t>八、沟通计划</w:t>
        </w:r>
        <w:r>
          <w:tab/>
        </w:r>
        <w:r>
          <w:fldChar w:fldCharType="begin"/>
        </w:r>
        <w:r>
          <w:instrText xml:space="preserve"> PAGEREF _Toc9284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5" w:history="1">
        <w:r>
          <w:rPr>
            <w:rFonts w:ascii="仿宋" w:eastAsia="仿宋" w:hAnsi="仿宋" w:cs="仿宋" w:hint="eastAsia"/>
            <w:lang w:eastAsia="zh-CN"/>
          </w:rPr>
          <w:t>(一)、沟通目标</w:t>
        </w:r>
        <w:r>
          <w:tab/>
        </w:r>
        <w:r>
          <w:fldChar w:fldCharType="begin"/>
        </w:r>
        <w:r>
          <w:instrText xml:space="preserve"> PAGEREF _Toc1945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052" w:history="1">
        <w:r>
          <w:rPr>
            <w:rFonts w:ascii="仿宋" w:eastAsia="仿宋" w:hAnsi="仿宋" w:cs="仿宋" w:hint="eastAsia"/>
            <w:lang w:eastAsia="zh-CN"/>
          </w:rPr>
          <w:t>(二)、沟通策略</w:t>
        </w:r>
        <w:r>
          <w:tab/>
        </w:r>
        <w:r>
          <w:fldChar w:fldCharType="begin"/>
        </w:r>
        <w:r>
          <w:instrText xml:space="preserve"> PAGEREF _Toc15052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19" w:history="1">
        <w:r>
          <w:rPr>
            <w:rFonts w:ascii="仿宋" w:eastAsia="仿宋" w:hAnsi="仿宋" w:cs="仿宋" w:hint="eastAsia"/>
            <w:lang w:eastAsia="zh-CN"/>
          </w:rPr>
          <w:t>(三)、沟通工具</w:t>
        </w:r>
        <w:r>
          <w:tab/>
        </w:r>
        <w:r>
          <w:fldChar w:fldCharType="begin"/>
        </w:r>
        <w:r>
          <w:instrText xml:space="preserve"> PAGEREF _Toc13519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39" w:history="1">
        <w:r>
          <w:rPr>
            <w:rFonts w:ascii="仿宋" w:eastAsia="仿宋" w:hAnsi="仿宋" w:cs="仿宋" w:hint="eastAsia"/>
            <w:lang w:eastAsia="zh-CN"/>
          </w:rPr>
          <w:t>九、原子灰项目承办单位基本情况</w:t>
        </w:r>
        <w:r>
          <w:tab/>
        </w:r>
        <w:r>
          <w:fldChar w:fldCharType="begin"/>
        </w:r>
        <w:r>
          <w:instrText xml:space="preserve"> PAGEREF _Toc19039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_Toc917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24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_Toc7224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07" w:history="1">
        <w:r>
          <w:rPr>
            <w:rFonts w:ascii="仿宋" w:eastAsia="仿宋" w:hAnsi="仿宋" w:cs="仿宋" w:hint="eastAsia"/>
            <w:lang w:eastAsia="zh-CN"/>
          </w:rPr>
          <w:t>(三)、公司经济效益分析</w:t>
        </w:r>
        <w:r>
          <w:tab/>
        </w:r>
        <w:r>
          <w:fldChar w:fldCharType="begin"/>
        </w:r>
        <w:r>
          <w:instrText xml:space="preserve"> PAGEREF _Toc12207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28" w:history="1">
        <w:r>
          <w:rPr>
            <w:rFonts w:ascii="仿宋" w:eastAsia="仿宋" w:hAnsi="仿宋" w:cs="仿宋" w:hint="eastAsia"/>
            <w:lang w:eastAsia="zh-CN"/>
          </w:rPr>
          <w:t>十、企业研究与发展管理</w:t>
        </w:r>
        <w:r>
          <w:tab/>
        </w:r>
        <w:r>
          <w:fldChar w:fldCharType="begin"/>
        </w:r>
        <w:r>
          <w:instrText xml:space="preserve"> PAGEREF _Toc7828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17" w:history="1">
        <w:r>
          <w:rPr>
            <w:rFonts w:ascii="仿宋" w:eastAsia="仿宋" w:hAnsi="仿宋" w:cs="仿宋" w:hint="eastAsia"/>
            <w:lang w:eastAsia="zh-CN"/>
          </w:rPr>
          <w:t>(一)、研究与发展的主要类型</w:t>
        </w:r>
        <w:r>
          <w:tab/>
        </w:r>
        <w:r>
          <w:fldChar w:fldCharType="begin"/>
        </w:r>
        <w:r>
          <w:instrText xml:space="preserve"> PAGEREF _Toc20917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3" w:history="1">
        <w:r>
          <w:rPr>
            <w:rFonts w:ascii="仿宋" w:eastAsia="仿宋" w:hAnsi="仿宋" w:cs="仿宋" w:hint="eastAsia"/>
            <w:lang w:eastAsia="zh-CN"/>
          </w:rPr>
          <w:t>十一、产品规划及建设规模</w:t>
        </w:r>
        <w:r>
          <w:tab/>
        </w:r>
        <w:r>
          <w:fldChar w:fldCharType="begin"/>
        </w:r>
        <w:r>
          <w:instrText xml:space="preserve"> PAGEREF _Toc1493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64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_Toc23064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43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_Toc16343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0" w:history="1">
        <w:r>
          <w:rPr>
            <w:rFonts w:ascii="仿宋" w:eastAsia="仿宋" w:hAnsi="仿宋" w:cs="仿宋" w:hint="eastAsia"/>
            <w:lang w:eastAsia="zh-CN"/>
          </w:rPr>
          <w:t>十二、原子灰项目落地与推广</w:t>
        </w:r>
        <w:r>
          <w:tab/>
        </w:r>
        <w:r>
          <w:fldChar w:fldCharType="begin"/>
        </w:r>
        <w:r>
          <w:instrText xml:space="preserve"> PAGEREF _Toc2480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23" w:history="1">
        <w:r>
          <w:rPr>
            <w:rFonts w:ascii="仿宋" w:eastAsia="仿宋" w:hAnsi="仿宋" w:cs="仿宋" w:hint="eastAsia"/>
            <w:lang w:eastAsia="zh-CN"/>
          </w:rPr>
          <w:t>(一)、原子灰项目推广计划</w:t>
        </w:r>
        <w:r>
          <w:tab/>
        </w:r>
        <w:r>
          <w:fldChar w:fldCharType="begin"/>
        </w:r>
        <w:r>
          <w:instrText xml:space="preserve"> PAGEREF _Toc4823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17" w:history="1">
        <w:r>
          <w:rPr>
            <w:rFonts w:ascii="仿宋" w:eastAsia="仿宋" w:hAnsi="仿宋" w:cs="仿宋" w:hint="eastAsia"/>
            <w:lang w:eastAsia="zh-CN"/>
          </w:rPr>
          <w:t>(二)、地方政府支持与合作</w:t>
        </w:r>
        <w:r>
          <w:tab/>
        </w:r>
        <w:r>
          <w:fldChar w:fldCharType="begin"/>
        </w:r>
        <w:r>
          <w:instrText xml:space="preserve"> PAGEREF _Toc31617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05" w:history="1">
        <w:r>
          <w:rPr>
            <w:rFonts w:ascii="仿宋" w:eastAsia="仿宋" w:hAnsi="仿宋" w:cs="仿宋" w:hint="eastAsia"/>
            <w:lang w:eastAsia="zh-CN"/>
          </w:rPr>
          <w:t>(三)、市场推广与品牌建设</w:t>
        </w:r>
        <w:r>
          <w:tab/>
        </w:r>
        <w:r>
          <w:fldChar w:fldCharType="begin"/>
        </w:r>
        <w:r>
          <w:instrText xml:space="preserve"> PAGEREF _Toc19605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54" w:history="1">
        <w:r>
          <w:rPr>
            <w:rFonts w:ascii="仿宋" w:eastAsia="仿宋" w:hAnsi="仿宋" w:cs="仿宋" w:hint="eastAsia"/>
            <w:lang w:eastAsia="zh-CN"/>
          </w:rPr>
          <w:t>(四)、社会参与与共享机制</w:t>
        </w:r>
        <w:r>
          <w:tab/>
        </w:r>
        <w:r>
          <w:fldChar w:fldCharType="begin"/>
        </w:r>
        <w:r>
          <w:instrText xml:space="preserve"> PAGEREF _Toc12754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61" w:history="1">
        <w:r>
          <w:rPr>
            <w:rFonts w:ascii="仿宋" w:eastAsia="仿宋" w:hAnsi="仿宋" w:cs="仿宋" w:hint="eastAsia"/>
            <w:lang w:eastAsia="zh-CN"/>
          </w:rPr>
          <w:t>十三、项目投资情况</w:t>
        </w:r>
        <w:r>
          <w:tab/>
        </w:r>
        <w:r>
          <w:fldChar w:fldCharType="begin"/>
        </w:r>
        <w:r>
          <w:instrText xml:space="preserve"> PAGEREF _Toc19361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29" w:history="1">
        <w:r>
          <w:rPr>
            <w:rFonts w:ascii="仿宋" w:eastAsia="仿宋" w:hAnsi="仿宋" w:cs="仿宋" w:hint="eastAsia"/>
            <w:lang w:eastAsia="zh-CN"/>
          </w:rPr>
          <w:t>(一)、项目总投资估算</w:t>
        </w:r>
        <w:r>
          <w:tab/>
        </w:r>
        <w:r>
          <w:fldChar w:fldCharType="begin"/>
        </w:r>
        <w:r>
          <w:instrText xml:space="preserve"> PAGEREF _Toc26829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46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_Toc15346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10" w:history="1">
        <w:r>
          <w:rPr>
            <w:rFonts w:ascii="仿宋" w:eastAsia="仿宋" w:hAnsi="仿宋" w:cs="仿宋" w:hint="eastAsia"/>
            <w:lang w:eastAsia="zh-CN"/>
          </w:rPr>
          <w:t>十四、投资估算</w:t>
        </w:r>
        <w:r>
          <w:tab/>
        </w:r>
        <w:r>
          <w:fldChar w:fldCharType="begin"/>
        </w:r>
        <w:r>
          <w:instrText xml:space="preserve"> PAGEREF _Toc17210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25" w:history="1">
        <w:r>
          <w:rPr>
            <w:rFonts w:ascii="仿宋" w:eastAsia="仿宋" w:hAnsi="仿宋" w:cs="仿宋" w:hint="eastAsia"/>
            <w:lang w:eastAsia="zh-CN"/>
          </w:rPr>
          <w:t>(一)、投资估算的依据和说明</w:t>
        </w:r>
        <w:r>
          <w:tab/>
        </w:r>
        <w:r>
          <w:fldChar w:fldCharType="begin"/>
        </w:r>
        <w:r>
          <w:instrText xml:space="preserve"> PAGEREF _Toc26925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75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_Toc18975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37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_Toc23637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41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_Toc15941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43" w:history="1">
        <w:r>
          <w:rPr>
            <w:rFonts w:ascii="仿宋" w:eastAsia="仿宋" w:hAnsi="仿宋" w:cs="仿宋" w:hint="eastAsia"/>
            <w:lang w:eastAsia="zh-CN"/>
          </w:rPr>
          <w:t>(五)、总投资</w:t>
        </w:r>
        <w:r>
          <w:tab/>
        </w:r>
        <w:r>
          <w:fldChar w:fldCharType="begin"/>
        </w:r>
        <w:r>
          <w:instrText xml:space="preserve"> PAGEREF _Toc26543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3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_Toc29423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50" w:history="1">
        <w:r>
          <w:rPr>
            <w:rFonts w:ascii="仿宋" w:eastAsia="仿宋" w:hAnsi="仿宋" w:cs="仿宋" w:hint="eastAsia"/>
            <w:lang w:eastAsia="zh-CN"/>
          </w:rPr>
          <w:t>十五、原子灰项目风险防范分析</w:t>
        </w:r>
        <w:r>
          <w:tab/>
        </w:r>
        <w:r>
          <w:fldChar w:fldCharType="begin"/>
        </w:r>
        <w:r>
          <w:instrText xml:space="preserve"> PAGEREF _Toc6950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18" w:history="1">
        <w:r>
          <w:rPr>
            <w:rFonts w:ascii="仿宋" w:eastAsia="仿宋" w:hAnsi="仿宋" w:cs="仿宋" w:hint="eastAsia"/>
            <w:lang w:eastAsia="zh-CN"/>
          </w:rPr>
          <w:t>(一)、原子灰项目风险分析</w:t>
        </w:r>
        <w:r>
          <w:tab/>
        </w:r>
        <w:r>
          <w:fldChar w:fldCharType="begin"/>
        </w:r>
        <w:r>
          <w:instrText xml:space="preserve"> PAGEREF _Toc25418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1" w:history="1">
        <w:r>
          <w:rPr>
            <w:rFonts w:ascii="仿宋" w:eastAsia="仿宋" w:hAnsi="仿宋" w:cs="仿宋" w:hint="eastAsia"/>
            <w:lang w:eastAsia="zh-CN"/>
          </w:rPr>
          <w:t>(二)、原子灰项目风险对策</w:t>
        </w:r>
        <w:r>
          <w:tab/>
        </w:r>
        <w:r>
          <w:fldChar w:fldCharType="begin"/>
        </w:r>
        <w:r>
          <w:instrText xml:space="preserve"> PAGEREF _Toc11381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" w:history="1">
        <w:r>
          <w:rPr>
            <w:rFonts w:ascii="仿宋" w:eastAsia="仿宋" w:hAnsi="仿宋" w:cs="仿宋" w:hint="eastAsia"/>
            <w:lang w:eastAsia="zh-CN"/>
          </w:rPr>
          <w:t>十六、原子灰行业供应链管理</w:t>
        </w:r>
        <w:r>
          <w:tab/>
        </w:r>
        <w:r>
          <w:fldChar w:fldCharType="begin"/>
        </w:r>
        <w:r>
          <w:instrText xml:space="preserve"> PAGEREF _Toc94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90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_Toc31190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80" w:history="1">
        <w:r>
          <w:rPr>
            <w:rFonts w:ascii="仿宋" w:eastAsia="仿宋" w:hAnsi="仿宋" w:cs="仿宋" w:hint="eastAsia"/>
            <w:lang w:eastAsia="zh-CN"/>
          </w:rPr>
          <w:t>(二)、供应商选择和评估</w:t>
        </w:r>
        <w:r>
          <w:tab/>
        </w:r>
        <w:r>
          <w:fldChar w:fldCharType="begin"/>
        </w:r>
        <w:r>
          <w:instrText xml:space="preserve"> PAGEREF _Toc25480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70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_Toc17170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42" w:history="1">
        <w:r>
          <w:rPr>
            <w:rFonts w:ascii="仿宋" w:eastAsia="仿宋" w:hAnsi="仿宋" w:cs="仿宋" w:hint="eastAsia"/>
            <w:lang w:eastAsia="zh-CN"/>
          </w:rPr>
          <w:t>(四)、物流和配送</w:t>
        </w:r>
        <w:r>
          <w:tab/>
        </w:r>
        <w:r>
          <w:fldChar w:fldCharType="begin"/>
        </w:r>
        <w:r>
          <w:instrText xml:space="preserve"> PAGEREF _Toc12742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36" w:history="1">
        <w:r>
          <w:rPr>
            <w:rFonts w:ascii="仿宋" w:eastAsia="仿宋" w:hAnsi="仿宋" w:cs="仿宋" w:hint="eastAsia"/>
            <w:lang w:eastAsia="zh-CN"/>
          </w:rPr>
          <w:t>(五)、信息技术支持</w:t>
        </w:r>
        <w:r>
          <w:tab/>
        </w:r>
        <w:r>
          <w:fldChar w:fldCharType="begin"/>
        </w:r>
        <w:r>
          <w:instrText xml:space="preserve"> PAGEREF _Toc21536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72" w:history="1">
        <w:r>
          <w:rPr>
            <w:rFonts w:ascii="仿宋" w:eastAsia="仿宋" w:hAnsi="仿宋" w:cs="仿宋" w:hint="eastAsia"/>
            <w:lang w:eastAsia="zh-CN"/>
          </w:rPr>
          <w:t>(六)、供应链绩效评估</w:t>
        </w:r>
        <w:r>
          <w:tab/>
        </w:r>
        <w:r>
          <w:fldChar w:fldCharType="begin"/>
        </w:r>
        <w:r>
          <w:instrText xml:space="preserve"> PAGEREF _Toc7772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39" w:history="1">
        <w:r>
          <w:rPr>
            <w:rFonts w:ascii="仿宋" w:eastAsia="仿宋" w:hAnsi="仿宋" w:cs="仿宋" w:hint="eastAsia"/>
            <w:lang w:eastAsia="zh-CN"/>
          </w:rPr>
          <w:t>十七、原子灰项目风险管理与预警</w:t>
        </w:r>
        <w:r>
          <w:tab/>
        </w:r>
        <w:r>
          <w:fldChar w:fldCharType="begin"/>
        </w:r>
        <w:r>
          <w:instrText xml:space="preserve"> PAGEREF _Toc30139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82" w:history="1">
        <w:r>
          <w:rPr>
            <w:rFonts w:ascii="仿宋" w:eastAsia="仿宋" w:hAnsi="仿宋" w:cs="仿宋" w:hint="eastAsia"/>
            <w:lang w:eastAsia="zh-CN"/>
          </w:rPr>
          <w:t>(一)、风险识别与评估方法</w:t>
        </w:r>
        <w:r>
          <w:tab/>
        </w:r>
        <w:r>
          <w:fldChar w:fldCharType="begin"/>
        </w:r>
        <w:r>
          <w:instrText xml:space="preserve"> PAGEREF _Toc12182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39" w:history="1">
        <w:r>
          <w:rPr>
            <w:rFonts w:ascii="仿宋" w:eastAsia="仿宋" w:hAnsi="仿宋" w:cs="仿宋" w:hint="eastAsia"/>
            <w:lang w:eastAsia="zh-CN"/>
          </w:rPr>
          <w:t>(二)、危机管理与应急预案</w:t>
        </w:r>
        <w:r>
          <w:tab/>
        </w:r>
        <w:r>
          <w:fldChar w:fldCharType="begin"/>
        </w:r>
        <w:r>
          <w:instrText xml:space="preserve"> PAGEREF _Toc23439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56" w:history="1">
        <w:r>
          <w:rPr>
            <w:rFonts w:ascii="仿宋" w:eastAsia="仿宋" w:hAnsi="仿宋" w:cs="仿宋" w:hint="eastAsia"/>
            <w:lang w:eastAsia="zh-CN"/>
          </w:rPr>
          <w:t>十八、原子灰项目监督与评估</w:t>
        </w:r>
        <w:r>
          <w:tab/>
        </w:r>
        <w:r>
          <w:fldChar w:fldCharType="begin"/>
        </w:r>
        <w:r>
          <w:instrText xml:space="preserve"> PAGEREF _Toc16056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9" w:history="1">
        <w:r>
          <w:rPr>
            <w:rFonts w:ascii="仿宋" w:eastAsia="仿宋" w:hAnsi="仿宋" w:cs="仿宋" w:hint="eastAsia"/>
            <w:lang w:eastAsia="zh-CN"/>
          </w:rPr>
          <w:t>(一)、原子灰项目监督体系</w:t>
        </w:r>
        <w:r>
          <w:tab/>
        </w:r>
        <w:r>
          <w:fldChar w:fldCharType="begin"/>
        </w:r>
        <w:r>
          <w:instrText xml:space="preserve"> PAGEREF _Toc17649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5" w:history="1">
        <w:r>
          <w:rPr>
            <w:rFonts w:ascii="仿宋" w:eastAsia="仿宋" w:hAnsi="仿宋" w:cs="仿宋" w:hint="eastAsia"/>
            <w:lang w:eastAsia="zh-CN"/>
          </w:rPr>
          <w:t>(二)、绩效评估与指标</w:t>
        </w:r>
        <w:r>
          <w:tab/>
        </w:r>
        <w:r>
          <w:fldChar w:fldCharType="begin"/>
        </w:r>
        <w:r>
          <w:instrText xml:space="preserve"> PAGEREF _Toc13405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13" w:history="1">
        <w:r>
          <w:rPr>
            <w:rFonts w:ascii="仿宋" w:eastAsia="仿宋" w:hAnsi="仿宋" w:cs="仿宋" w:hint="eastAsia"/>
            <w:lang w:eastAsia="zh-CN"/>
          </w:rPr>
          <w:t>(三)、变更管理与调整</w:t>
        </w:r>
        <w:r>
          <w:tab/>
        </w:r>
        <w:r>
          <w:fldChar w:fldCharType="begin"/>
        </w:r>
        <w:r>
          <w:instrText xml:space="preserve"> PAGEREF _Toc27713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64" w:history="1">
        <w:r>
          <w:rPr>
            <w:rFonts w:ascii="仿宋" w:eastAsia="仿宋" w:hAnsi="仿宋" w:cs="仿宋" w:hint="eastAsia"/>
            <w:lang w:eastAsia="zh-CN"/>
          </w:rPr>
          <w:t>(四)、定期报告与审计</w:t>
        </w:r>
        <w:r>
          <w:tab/>
        </w:r>
        <w:r>
          <w:fldChar w:fldCharType="begin"/>
        </w:r>
        <w:r>
          <w:instrText xml:space="preserve"> PAGEREF _Toc19664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609" w:history="1">
        <w:r>
          <w:rPr>
            <w:rFonts w:ascii="仿宋" w:eastAsia="仿宋" w:hAnsi="仿宋" w:cs="仿宋" w:hint="eastAsia"/>
            <w:lang w:eastAsia="zh-CN"/>
          </w:rPr>
          <w:t>十九、质量管理与持续改进</w:t>
        </w:r>
        <w:r>
          <w:tab/>
        </w:r>
        <w:r>
          <w:fldChar w:fldCharType="begin"/>
        </w:r>
        <w:r>
          <w:instrText xml:space="preserve"> PAGEREF _Toc609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92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_Toc19492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14" w:history="1">
        <w:r>
          <w:rPr>
            <w:rFonts w:ascii="仿宋" w:eastAsia="仿宋" w:hAnsi="仿宋" w:cs="仿宋" w:hint="eastAsia"/>
            <w:lang w:eastAsia="zh-CN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_Toc7914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0" w:history="1">
        <w:r>
          <w:rPr>
            <w:rFonts w:ascii="仿宋" w:eastAsia="仿宋" w:hAnsi="仿宋" w:cs="仿宋" w:hint="eastAsia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_Toc2070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72" w:history="1">
        <w:r>
          <w:rPr>
            <w:rFonts w:ascii="仿宋" w:eastAsia="仿宋" w:hAnsi="仿宋" w:cs="仿宋" w:hint="eastAsia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_Toc4872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81" w:history="1">
        <w:r>
          <w:rPr>
            <w:rFonts w:ascii="仿宋" w:eastAsia="仿宋" w:hAnsi="仿宋" w:cs="仿宋" w:hint="eastAsia"/>
            <w:lang w:eastAsia="zh-CN"/>
          </w:rPr>
          <w:t>二十、原子灰项目监测与评估</w:t>
        </w:r>
        <w:r>
          <w:tab/>
        </w:r>
        <w:r>
          <w:fldChar w:fldCharType="begin"/>
        </w:r>
        <w:r>
          <w:instrText xml:space="preserve"> PAGEREF _Toc7681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87" w:history="1">
        <w:r>
          <w:rPr>
            <w:rFonts w:ascii="仿宋" w:eastAsia="仿宋" w:hAnsi="仿宋" w:cs="仿宋" w:hint="eastAsia"/>
            <w:lang w:eastAsia="zh-CN"/>
          </w:rPr>
          <w:t>(一)、原子灰项目监控体系建设</w:t>
        </w:r>
        <w:r>
          <w:tab/>
        </w:r>
        <w:r>
          <w:fldChar w:fldCharType="begin"/>
        </w:r>
        <w:r>
          <w:instrText xml:space="preserve"> PAGEREF _Toc15387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29" w:history="1">
        <w:r>
          <w:rPr>
            <w:rFonts w:ascii="仿宋" w:eastAsia="仿宋" w:hAnsi="仿宋" w:cs="仿宋" w:hint="eastAsia"/>
            <w:lang w:eastAsia="zh-CN"/>
          </w:rPr>
          <w:t>(二)、关键绩效指标设定</w:t>
        </w:r>
        <w:r>
          <w:tab/>
        </w:r>
        <w:r>
          <w:fldChar w:fldCharType="begin"/>
        </w:r>
        <w:r>
          <w:instrText xml:space="preserve"> PAGEREF _Toc7529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22" w:history="1">
        <w:r>
          <w:rPr>
            <w:rFonts w:ascii="仿宋" w:eastAsia="仿宋" w:hAnsi="仿宋" w:cs="仿宋" w:hint="eastAsia"/>
            <w:lang w:eastAsia="zh-CN"/>
          </w:rPr>
          <w:t>(三)、风险监测与应对</w:t>
        </w:r>
        <w:r>
          <w:tab/>
        </w:r>
        <w:r>
          <w:fldChar w:fldCharType="begin"/>
        </w:r>
        <w:r>
          <w:instrText xml:space="preserve"> PAGEREF _Toc7322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3" w:history="1">
        <w:r>
          <w:rPr>
            <w:rFonts w:ascii="仿宋" w:eastAsia="仿宋" w:hAnsi="仿宋" w:cs="仿宋" w:hint="eastAsia"/>
            <w:lang w:eastAsia="zh-CN"/>
          </w:rPr>
          <w:t>(四)、定期原子灰项目评估与改进</w:t>
        </w:r>
        <w:r>
          <w:tab/>
        </w:r>
        <w:r>
          <w:fldChar w:fldCharType="begin"/>
        </w:r>
        <w:r>
          <w:instrText xml:space="preserve"> PAGEREF _Toc29673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9747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168"/>
      <w:r>
        <w:rPr>
          <w:rFonts w:ascii="仿宋" w:eastAsia="仿宋" w:hAnsi="仿宋" w:cs="仿宋" w:hint="eastAsia"/>
          <w:sz w:val="28"/>
          <w:lang w:eastAsia="zh-CN"/>
        </w:rPr>
        <w:t>一、原子灰行业发展现状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0986"/>
      <w:r>
        <w:rPr>
          <w:rFonts w:ascii="仿宋" w:eastAsia="仿宋" w:hAnsi="仿宋" w:cs="仿宋" w:hint="eastAsia"/>
          <w:lang w:eastAsia="zh-CN"/>
        </w:rPr>
        <w:t>(一)、原子灰行业整体概况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产值增长趋势： 深入分析市场规模的增长趋势，了解过去几年的发展状况以及未来的预测，以把握市场的潜在机会。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地域分布： 检视市场规模在不同地域的分布情况，是否存在地域性差异，以便企业能够有针对性地调整战略。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新兴市场： 了解新兴市场的发展潜力，是否存在尚未开发的原子灰市场领域，以确定未来的市场扩张方向。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主要参与者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市场份额分析： 深入了解主要参与者的市场份额，以及这些份额的变化趋势，有助于评估企业在竞争中的地位。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企业战略：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https://d.book118.com/995044040040011114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原子灰项目策划方案报告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原子灰项目策划方案报告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原子灰项目策划方案报告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原子灰项目策划方案报告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原子灰项目策划方案报告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F257E0"/>
    <w:rsid w:val="4593521B"/>
    <w:rsid w:val="48F257E0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9504404004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2024-03-02T06:54:00Z</dcterms:created>
  <dcterms:modified xsi:type="dcterms:W3CDTF">2024-03-02T06:54:22Z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21FA734D05FF4880B701FEF4745809CC_11</vt:lpwstr>
  </property>
  <property fmtid="{D5CDD505-2E9C-101B-9397-08002B2CF9AE}" pid="3" name="KSOProductBuildVer">
    <vt:lpwstr>2052-12.1.0.16399</vt:lpwstr>
  </property>
</Properties>
</file>