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电网系统电力电缆项目工作报告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45" w:history="1">
        <w:r>
          <w:rPr>
            <w:rFonts w:ascii="仿宋" w:eastAsia="仿宋" w:hAnsi="仿宋" w:cs="仿宋" w:hint="eastAsia"/>
            <w:lang w:eastAsia="zh-CN"/>
          </w:rPr>
          <w:t>序言</w:t>
        </w:r>
        <w:r>
          <w:tab/>
        </w:r>
        <w:r>
          <w:fldChar w:fldCharType="begin"/>
        </w:r>
        <w:r>
          <w:instrText xml:space="preserve"> PAGEREF _Toc12045 \h </w:instrText>
        </w:r>
        <w:r>
          <w:fldChar w:fldCharType="separate"/>
        </w:r>
        <w:r>
          <w:t>3</w:t>
        </w:r>
        <w:r>
          <w:fldChar w:fldCharType="end"/>
        </w:r>
      </w:hyperlink>
    </w:p>
    <w:p>
      <w:pPr>
        <w:pStyle w:val="TOC1"/>
        <w:tabs>
          <w:tab w:val="right" w:leader="dot" w:pos="8306"/>
        </w:tabs>
      </w:pPr>
      <w:hyperlink w:anchor="_Toc27988" w:history="1">
        <w:r>
          <w:rPr>
            <w:rFonts w:ascii="仿宋" w:eastAsia="仿宋" w:hAnsi="仿宋" w:cs="仿宋" w:hint="eastAsia"/>
            <w:lang w:eastAsia="zh-CN"/>
          </w:rPr>
          <w:t>一、工艺分析</w:t>
        </w:r>
        <w:r>
          <w:tab/>
        </w:r>
        <w:r>
          <w:fldChar w:fldCharType="begin"/>
        </w:r>
        <w:r>
          <w:instrText xml:space="preserve"> PAGEREF _Toc27988 \h </w:instrText>
        </w:r>
        <w:r>
          <w:fldChar w:fldCharType="separate"/>
        </w:r>
        <w:r>
          <w:t>3</w:t>
        </w:r>
        <w:r>
          <w:fldChar w:fldCharType="end"/>
        </w:r>
      </w:hyperlink>
    </w:p>
    <w:p>
      <w:pPr>
        <w:pStyle w:val="TOC2"/>
        <w:tabs>
          <w:tab w:val="right" w:leader="dot" w:pos="8306"/>
        </w:tabs>
      </w:pPr>
      <w:hyperlink w:anchor="_Toc24301" w:history="1">
        <w:r>
          <w:rPr>
            <w:rFonts w:ascii="仿宋" w:eastAsia="仿宋" w:hAnsi="仿宋" w:cs="仿宋" w:hint="eastAsia"/>
            <w:lang w:eastAsia="zh-CN"/>
          </w:rPr>
          <w:t>(一)、技术管理特点</w:t>
        </w:r>
        <w:r>
          <w:tab/>
        </w:r>
        <w:r>
          <w:fldChar w:fldCharType="begin"/>
        </w:r>
        <w:r>
          <w:instrText xml:space="preserve"> PAGEREF _Toc24301 \h </w:instrText>
        </w:r>
        <w:r>
          <w:fldChar w:fldCharType="separate"/>
        </w:r>
        <w:r>
          <w:t>3</w:t>
        </w:r>
        <w:r>
          <w:fldChar w:fldCharType="end"/>
        </w:r>
      </w:hyperlink>
    </w:p>
    <w:p>
      <w:pPr>
        <w:pStyle w:val="TOC2"/>
        <w:tabs>
          <w:tab w:val="right" w:leader="dot" w:pos="8306"/>
        </w:tabs>
      </w:pPr>
      <w:hyperlink w:anchor="_Toc20933" w:history="1">
        <w:r>
          <w:rPr>
            <w:rFonts w:ascii="仿宋" w:eastAsia="仿宋" w:hAnsi="仿宋" w:cs="仿宋" w:hint="eastAsia"/>
            <w:lang w:eastAsia="zh-CN"/>
          </w:rPr>
          <w:t>(二)、电网系统电力电缆项目工艺技术设计方案</w:t>
        </w:r>
        <w:r>
          <w:tab/>
        </w:r>
        <w:r>
          <w:fldChar w:fldCharType="begin"/>
        </w:r>
        <w:r>
          <w:instrText xml:space="preserve"> PAGEREF _Toc20933 \h </w:instrText>
        </w:r>
        <w:r>
          <w:fldChar w:fldCharType="separate"/>
        </w:r>
        <w:r>
          <w:t>4</w:t>
        </w:r>
        <w:r>
          <w:fldChar w:fldCharType="end"/>
        </w:r>
      </w:hyperlink>
    </w:p>
    <w:p>
      <w:pPr>
        <w:pStyle w:val="TOC2"/>
        <w:tabs>
          <w:tab w:val="right" w:leader="dot" w:pos="8306"/>
        </w:tabs>
      </w:pPr>
      <w:hyperlink w:anchor="_Toc31617" w:history="1">
        <w:r>
          <w:rPr>
            <w:rFonts w:ascii="仿宋" w:eastAsia="仿宋" w:hAnsi="仿宋" w:cs="仿宋" w:hint="eastAsia"/>
            <w:lang w:eastAsia="zh-CN"/>
          </w:rPr>
          <w:t>(三)、设备选型方案</w:t>
        </w:r>
        <w:r>
          <w:tab/>
        </w:r>
        <w:r>
          <w:fldChar w:fldCharType="begin"/>
        </w:r>
        <w:r>
          <w:instrText xml:space="preserve"> PAGEREF _Toc31617 \h </w:instrText>
        </w:r>
        <w:r>
          <w:fldChar w:fldCharType="separate"/>
        </w:r>
        <w:r>
          <w:t>5</w:t>
        </w:r>
        <w:r>
          <w:fldChar w:fldCharType="end"/>
        </w:r>
      </w:hyperlink>
    </w:p>
    <w:p>
      <w:pPr>
        <w:pStyle w:val="TOC1"/>
        <w:tabs>
          <w:tab w:val="right" w:leader="dot" w:pos="8306"/>
        </w:tabs>
      </w:pPr>
      <w:hyperlink w:anchor="_Toc11255" w:history="1">
        <w:r>
          <w:rPr>
            <w:rFonts w:ascii="仿宋" w:eastAsia="仿宋" w:hAnsi="仿宋" w:cs="仿宋" w:hint="eastAsia"/>
            <w:lang w:eastAsia="zh-CN"/>
          </w:rPr>
          <w:t>二、电网系统电力电缆项目基本情况</w:t>
        </w:r>
        <w:r>
          <w:tab/>
        </w:r>
        <w:r>
          <w:fldChar w:fldCharType="begin"/>
        </w:r>
        <w:r>
          <w:instrText xml:space="preserve"> PAGEREF _Toc11255 \h </w:instrText>
        </w:r>
        <w:r>
          <w:fldChar w:fldCharType="separate"/>
        </w:r>
        <w:r>
          <w:t>6</w:t>
        </w:r>
        <w:r>
          <w:fldChar w:fldCharType="end"/>
        </w:r>
      </w:hyperlink>
    </w:p>
    <w:p>
      <w:pPr>
        <w:pStyle w:val="TOC2"/>
        <w:tabs>
          <w:tab w:val="right" w:leader="dot" w:pos="8306"/>
        </w:tabs>
      </w:pPr>
      <w:hyperlink w:anchor="_Toc13386" w:history="1">
        <w:r>
          <w:rPr>
            <w:rFonts w:ascii="仿宋" w:eastAsia="仿宋" w:hAnsi="仿宋" w:cs="仿宋" w:hint="eastAsia"/>
            <w:lang w:eastAsia="zh-CN"/>
          </w:rPr>
          <w:t>(一)、电网系统电力电缆项目名称及建设性质</w:t>
        </w:r>
        <w:r>
          <w:tab/>
        </w:r>
        <w:r>
          <w:fldChar w:fldCharType="begin"/>
        </w:r>
        <w:r>
          <w:instrText xml:space="preserve"> PAGEREF _Toc13386 \h </w:instrText>
        </w:r>
        <w:r>
          <w:fldChar w:fldCharType="separate"/>
        </w:r>
        <w:r>
          <w:t>6</w:t>
        </w:r>
        <w:r>
          <w:fldChar w:fldCharType="end"/>
        </w:r>
      </w:hyperlink>
    </w:p>
    <w:p>
      <w:pPr>
        <w:pStyle w:val="TOC2"/>
        <w:tabs>
          <w:tab w:val="right" w:leader="dot" w:pos="8306"/>
        </w:tabs>
      </w:pPr>
      <w:hyperlink w:anchor="_Toc9761" w:history="1">
        <w:r>
          <w:rPr>
            <w:rFonts w:ascii="仿宋" w:eastAsia="仿宋" w:hAnsi="仿宋" w:cs="仿宋" w:hint="eastAsia"/>
            <w:lang w:eastAsia="zh-CN"/>
          </w:rPr>
          <w:t>(二)、电网系统电力电缆项目承办单位</w:t>
        </w:r>
        <w:r>
          <w:tab/>
        </w:r>
        <w:r>
          <w:fldChar w:fldCharType="begin"/>
        </w:r>
        <w:r>
          <w:instrText xml:space="preserve"> PAGEREF _Toc9761 \h </w:instrText>
        </w:r>
        <w:r>
          <w:fldChar w:fldCharType="separate"/>
        </w:r>
        <w:r>
          <w:t>6</w:t>
        </w:r>
        <w:r>
          <w:fldChar w:fldCharType="end"/>
        </w:r>
      </w:hyperlink>
    </w:p>
    <w:p>
      <w:pPr>
        <w:pStyle w:val="TOC2"/>
        <w:tabs>
          <w:tab w:val="right" w:leader="dot" w:pos="8306"/>
        </w:tabs>
      </w:pPr>
      <w:hyperlink w:anchor="_Toc26714" w:history="1">
        <w:r>
          <w:rPr>
            <w:rFonts w:ascii="仿宋" w:eastAsia="仿宋" w:hAnsi="仿宋" w:cs="仿宋" w:hint="eastAsia"/>
            <w:lang w:eastAsia="zh-CN"/>
          </w:rPr>
          <w:t>(三)、战略合作单位</w:t>
        </w:r>
        <w:r>
          <w:tab/>
        </w:r>
        <w:r>
          <w:fldChar w:fldCharType="begin"/>
        </w:r>
        <w:r>
          <w:instrText xml:space="preserve"> PAGEREF _Toc26714 \h </w:instrText>
        </w:r>
        <w:r>
          <w:fldChar w:fldCharType="separate"/>
        </w:r>
        <w:r>
          <w:t>6</w:t>
        </w:r>
        <w:r>
          <w:fldChar w:fldCharType="end"/>
        </w:r>
      </w:hyperlink>
    </w:p>
    <w:p>
      <w:pPr>
        <w:pStyle w:val="TOC2"/>
        <w:tabs>
          <w:tab w:val="right" w:leader="dot" w:pos="8306"/>
        </w:tabs>
      </w:pPr>
      <w:hyperlink w:anchor="_Toc29153" w:history="1">
        <w:r>
          <w:rPr>
            <w:rFonts w:ascii="仿宋" w:eastAsia="仿宋" w:hAnsi="仿宋" w:cs="仿宋" w:hint="eastAsia"/>
            <w:lang w:eastAsia="zh-CN"/>
          </w:rPr>
          <w:t>(四)、电网系统电力电缆项目提出的理由</w:t>
        </w:r>
        <w:r>
          <w:tab/>
        </w:r>
        <w:r>
          <w:fldChar w:fldCharType="begin"/>
        </w:r>
        <w:r>
          <w:instrText xml:space="preserve"> PAGEREF _Toc29153 \h </w:instrText>
        </w:r>
        <w:r>
          <w:fldChar w:fldCharType="separate"/>
        </w:r>
        <w:r>
          <w:t>6</w:t>
        </w:r>
        <w:r>
          <w:fldChar w:fldCharType="end"/>
        </w:r>
      </w:hyperlink>
    </w:p>
    <w:p>
      <w:pPr>
        <w:pStyle w:val="TOC2"/>
        <w:tabs>
          <w:tab w:val="right" w:leader="dot" w:pos="8306"/>
        </w:tabs>
      </w:pPr>
      <w:hyperlink w:anchor="_Toc24164" w:history="1">
        <w:r>
          <w:rPr>
            <w:rFonts w:ascii="仿宋" w:eastAsia="仿宋" w:hAnsi="仿宋" w:cs="仿宋" w:hint="eastAsia"/>
            <w:lang w:eastAsia="zh-CN"/>
          </w:rPr>
          <w:t>(五)、原材料供应</w:t>
        </w:r>
        <w:r>
          <w:tab/>
        </w:r>
        <w:r>
          <w:fldChar w:fldCharType="begin"/>
        </w:r>
        <w:r>
          <w:instrText xml:space="preserve"> PAGEREF _Toc24164 \h </w:instrText>
        </w:r>
        <w:r>
          <w:fldChar w:fldCharType="separate"/>
        </w:r>
        <w:r>
          <w:t>7</w:t>
        </w:r>
        <w:r>
          <w:fldChar w:fldCharType="end"/>
        </w:r>
      </w:hyperlink>
    </w:p>
    <w:p>
      <w:pPr>
        <w:pStyle w:val="TOC2"/>
        <w:tabs>
          <w:tab w:val="right" w:leader="dot" w:pos="8306"/>
        </w:tabs>
      </w:pPr>
      <w:hyperlink w:anchor="_Toc20612" w:history="1">
        <w:r>
          <w:rPr>
            <w:rFonts w:ascii="仿宋" w:eastAsia="仿宋" w:hAnsi="仿宋" w:cs="仿宋" w:hint="eastAsia"/>
            <w:lang w:eastAsia="zh-CN"/>
          </w:rPr>
          <w:t>(六)、电网系统电力电缆项目能耗分析</w:t>
        </w:r>
        <w:r>
          <w:tab/>
        </w:r>
        <w:r>
          <w:fldChar w:fldCharType="begin"/>
        </w:r>
        <w:r>
          <w:instrText xml:space="preserve"> PAGEREF _Toc20612 \h </w:instrText>
        </w:r>
        <w:r>
          <w:fldChar w:fldCharType="separate"/>
        </w:r>
        <w:r>
          <w:t>8</w:t>
        </w:r>
        <w:r>
          <w:fldChar w:fldCharType="end"/>
        </w:r>
      </w:hyperlink>
    </w:p>
    <w:p>
      <w:pPr>
        <w:pStyle w:val="TOC2"/>
        <w:tabs>
          <w:tab w:val="right" w:leader="dot" w:pos="8306"/>
        </w:tabs>
      </w:pPr>
      <w:hyperlink w:anchor="_Toc6749" w:history="1">
        <w:r>
          <w:rPr>
            <w:rFonts w:ascii="仿宋" w:eastAsia="仿宋" w:hAnsi="仿宋" w:cs="仿宋" w:hint="eastAsia"/>
            <w:lang w:eastAsia="zh-CN"/>
          </w:rPr>
          <w:t>(七)、环境保护</w:t>
        </w:r>
        <w:r>
          <w:tab/>
        </w:r>
        <w:r>
          <w:fldChar w:fldCharType="begin"/>
        </w:r>
        <w:r>
          <w:instrText xml:space="preserve"> PAGEREF _Toc6749 \h </w:instrText>
        </w:r>
        <w:r>
          <w:fldChar w:fldCharType="separate"/>
        </w:r>
        <w:r>
          <w:t>9</w:t>
        </w:r>
        <w:r>
          <w:fldChar w:fldCharType="end"/>
        </w:r>
      </w:hyperlink>
    </w:p>
    <w:p>
      <w:pPr>
        <w:pStyle w:val="TOC2"/>
        <w:tabs>
          <w:tab w:val="right" w:leader="dot" w:pos="8306"/>
        </w:tabs>
      </w:pPr>
      <w:hyperlink w:anchor="_Toc18074" w:history="1">
        <w:r>
          <w:rPr>
            <w:rFonts w:ascii="仿宋" w:eastAsia="仿宋" w:hAnsi="仿宋" w:cs="仿宋" w:hint="eastAsia"/>
            <w:lang w:eastAsia="zh-CN"/>
          </w:rPr>
          <w:t>(八)、电网系统电力电缆项目建设符合性</w:t>
        </w:r>
        <w:r>
          <w:tab/>
        </w:r>
        <w:r>
          <w:fldChar w:fldCharType="begin"/>
        </w:r>
        <w:r>
          <w:instrText xml:space="preserve"> PAGEREF _Toc18074 \h </w:instrText>
        </w:r>
        <w:r>
          <w:fldChar w:fldCharType="separate"/>
        </w:r>
        <w:r>
          <w:t>10</w:t>
        </w:r>
        <w:r>
          <w:fldChar w:fldCharType="end"/>
        </w:r>
      </w:hyperlink>
    </w:p>
    <w:p>
      <w:pPr>
        <w:pStyle w:val="TOC2"/>
        <w:tabs>
          <w:tab w:val="right" w:leader="dot" w:pos="8306"/>
        </w:tabs>
      </w:pPr>
      <w:hyperlink w:anchor="_Toc9529" w:history="1">
        <w:r>
          <w:rPr>
            <w:rFonts w:ascii="仿宋" w:eastAsia="仿宋" w:hAnsi="仿宋" w:cs="仿宋" w:hint="eastAsia"/>
            <w:lang w:eastAsia="zh-CN"/>
          </w:rPr>
          <w:t>(九)、电网系统电力电缆项目进度规划</w:t>
        </w:r>
        <w:r>
          <w:tab/>
        </w:r>
        <w:r>
          <w:fldChar w:fldCharType="begin"/>
        </w:r>
        <w:r>
          <w:instrText xml:space="preserve"> PAGEREF _Toc9529 \h </w:instrText>
        </w:r>
        <w:r>
          <w:fldChar w:fldCharType="separate"/>
        </w:r>
        <w:r>
          <w:t>11</w:t>
        </w:r>
        <w:r>
          <w:fldChar w:fldCharType="end"/>
        </w:r>
      </w:hyperlink>
    </w:p>
    <w:p>
      <w:pPr>
        <w:pStyle w:val="TOC2"/>
        <w:tabs>
          <w:tab w:val="right" w:leader="dot" w:pos="8306"/>
        </w:tabs>
      </w:pPr>
      <w:hyperlink w:anchor="_Toc7494" w:history="1">
        <w:r>
          <w:rPr>
            <w:rFonts w:ascii="仿宋" w:eastAsia="仿宋" w:hAnsi="仿宋" w:cs="仿宋" w:hint="eastAsia"/>
            <w:lang w:eastAsia="zh-CN"/>
          </w:rPr>
          <w:t>(十)、投资估算及经济效益分析</w:t>
        </w:r>
        <w:r>
          <w:tab/>
        </w:r>
        <w:r>
          <w:fldChar w:fldCharType="begin"/>
        </w:r>
        <w:r>
          <w:instrText xml:space="preserve"> PAGEREF _Toc7494 \h </w:instrText>
        </w:r>
        <w:r>
          <w:fldChar w:fldCharType="separate"/>
        </w:r>
        <w:r>
          <w:t>13</w:t>
        </w:r>
        <w:r>
          <w:fldChar w:fldCharType="end"/>
        </w:r>
      </w:hyperlink>
    </w:p>
    <w:p>
      <w:pPr>
        <w:pStyle w:val="TOC2"/>
        <w:tabs>
          <w:tab w:val="right" w:leader="dot" w:pos="8306"/>
        </w:tabs>
      </w:pPr>
      <w:hyperlink w:anchor="_Toc32652" w:history="1">
        <w:r>
          <w:rPr>
            <w:rFonts w:ascii="仿宋" w:eastAsia="仿宋" w:hAnsi="仿宋" w:cs="仿宋" w:hint="eastAsia"/>
            <w:lang w:eastAsia="zh-CN"/>
          </w:rPr>
          <w:t>(十一)、报告说明</w:t>
        </w:r>
        <w:r>
          <w:tab/>
        </w:r>
        <w:r>
          <w:fldChar w:fldCharType="begin"/>
        </w:r>
        <w:r>
          <w:instrText xml:space="preserve"> PAGEREF _Toc32652 \h </w:instrText>
        </w:r>
        <w:r>
          <w:fldChar w:fldCharType="separate"/>
        </w:r>
        <w:r>
          <w:t>14</w:t>
        </w:r>
        <w:r>
          <w:fldChar w:fldCharType="end"/>
        </w:r>
      </w:hyperlink>
    </w:p>
    <w:p>
      <w:pPr>
        <w:pStyle w:val="TOC2"/>
        <w:tabs>
          <w:tab w:val="right" w:leader="dot" w:pos="8306"/>
        </w:tabs>
      </w:pPr>
      <w:hyperlink w:anchor="_Toc9958" w:history="1">
        <w:r>
          <w:rPr>
            <w:rFonts w:ascii="仿宋" w:eastAsia="仿宋" w:hAnsi="仿宋" w:cs="仿宋" w:hint="eastAsia"/>
            <w:lang w:eastAsia="zh-CN"/>
          </w:rPr>
          <w:t>(十二)、电网系统电力电缆项目评价</w:t>
        </w:r>
        <w:r>
          <w:tab/>
        </w:r>
        <w:r>
          <w:fldChar w:fldCharType="begin"/>
        </w:r>
        <w:r>
          <w:instrText xml:space="preserve"> PAGEREF _Toc9958 \h </w:instrText>
        </w:r>
        <w:r>
          <w:fldChar w:fldCharType="separate"/>
        </w:r>
        <w:r>
          <w:t>15</w:t>
        </w:r>
        <w:r>
          <w:fldChar w:fldCharType="end"/>
        </w:r>
      </w:hyperlink>
    </w:p>
    <w:p>
      <w:pPr>
        <w:pStyle w:val="TOC1"/>
        <w:tabs>
          <w:tab w:val="right" w:leader="dot" w:pos="8306"/>
        </w:tabs>
      </w:pPr>
      <w:hyperlink w:anchor="_Toc32265" w:history="1">
        <w:r>
          <w:rPr>
            <w:rFonts w:ascii="仿宋" w:eastAsia="仿宋" w:hAnsi="仿宋" w:cs="仿宋" w:hint="eastAsia"/>
            <w:lang w:eastAsia="zh-CN"/>
          </w:rPr>
          <w:t>三、电网系统电力电缆项目环境保护分析</w:t>
        </w:r>
        <w:r>
          <w:tab/>
        </w:r>
        <w:r>
          <w:fldChar w:fldCharType="begin"/>
        </w:r>
        <w:r>
          <w:instrText xml:space="preserve"> PAGEREF _Toc32265 \h </w:instrText>
        </w:r>
        <w:r>
          <w:fldChar w:fldCharType="separate"/>
        </w:r>
        <w:r>
          <w:t>17</w:t>
        </w:r>
        <w:r>
          <w:fldChar w:fldCharType="end"/>
        </w:r>
      </w:hyperlink>
    </w:p>
    <w:p>
      <w:pPr>
        <w:pStyle w:val="TOC2"/>
        <w:tabs>
          <w:tab w:val="right" w:leader="dot" w:pos="8306"/>
        </w:tabs>
      </w:pPr>
      <w:hyperlink w:anchor="_Toc10748" w:history="1">
        <w:r>
          <w:rPr>
            <w:rFonts w:ascii="仿宋" w:eastAsia="仿宋" w:hAnsi="仿宋" w:cs="仿宋" w:hint="eastAsia"/>
            <w:lang w:eastAsia="zh-CN"/>
          </w:rPr>
          <w:t>(一)、建设区域环境质量现状</w:t>
        </w:r>
        <w:r>
          <w:tab/>
        </w:r>
        <w:r>
          <w:fldChar w:fldCharType="begin"/>
        </w:r>
        <w:r>
          <w:instrText xml:space="preserve"> PAGEREF _Toc10748 \h </w:instrText>
        </w:r>
        <w:r>
          <w:fldChar w:fldCharType="separate"/>
        </w:r>
        <w:r>
          <w:t>17</w:t>
        </w:r>
        <w:r>
          <w:fldChar w:fldCharType="end"/>
        </w:r>
      </w:hyperlink>
    </w:p>
    <w:p>
      <w:pPr>
        <w:pStyle w:val="TOC2"/>
        <w:tabs>
          <w:tab w:val="right" w:leader="dot" w:pos="8306"/>
        </w:tabs>
      </w:pPr>
      <w:hyperlink w:anchor="_Toc1855" w:history="1">
        <w:r>
          <w:rPr>
            <w:rFonts w:ascii="仿宋" w:eastAsia="仿宋" w:hAnsi="仿宋" w:cs="仿宋" w:hint="eastAsia"/>
            <w:lang w:eastAsia="zh-CN"/>
          </w:rPr>
          <w:t>(二)、建设期环境保护</w:t>
        </w:r>
        <w:r>
          <w:tab/>
        </w:r>
        <w:r>
          <w:fldChar w:fldCharType="begin"/>
        </w:r>
        <w:r>
          <w:instrText xml:space="preserve"> PAGEREF _Toc1855 \h </w:instrText>
        </w:r>
        <w:r>
          <w:fldChar w:fldCharType="separate"/>
        </w:r>
        <w:r>
          <w:t>18</w:t>
        </w:r>
        <w:r>
          <w:fldChar w:fldCharType="end"/>
        </w:r>
      </w:hyperlink>
    </w:p>
    <w:p>
      <w:pPr>
        <w:pStyle w:val="TOC2"/>
        <w:tabs>
          <w:tab w:val="right" w:leader="dot" w:pos="8306"/>
        </w:tabs>
      </w:pPr>
      <w:hyperlink w:anchor="_Toc11407" w:history="1">
        <w:r>
          <w:rPr>
            <w:rFonts w:ascii="仿宋" w:eastAsia="仿宋" w:hAnsi="仿宋" w:cs="仿宋" w:hint="eastAsia"/>
            <w:lang w:eastAsia="zh-CN"/>
          </w:rPr>
          <w:t>(三)、运营期环境保护</w:t>
        </w:r>
        <w:r>
          <w:tab/>
        </w:r>
        <w:r>
          <w:fldChar w:fldCharType="begin"/>
        </w:r>
        <w:r>
          <w:instrText xml:space="preserve"> PAGEREF _Toc11407 \h </w:instrText>
        </w:r>
        <w:r>
          <w:fldChar w:fldCharType="separate"/>
        </w:r>
        <w:r>
          <w:t>19</w:t>
        </w:r>
        <w:r>
          <w:fldChar w:fldCharType="end"/>
        </w:r>
      </w:hyperlink>
    </w:p>
    <w:p>
      <w:pPr>
        <w:pStyle w:val="TOC2"/>
        <w:tabs>
          <w:tab w:val="right" w:leader="dot" w:pos="8306"/>
        </w:tabs>
      </w:pPr>
      <w:hyperlink w:anchor="_Toc9223" w:history="1">
        <w:r>
          <w:rPr>
            <w:rFonts w:ascii="仿宋" w:eastAsia="仿宋" w:hAnsi="仿宋" w:cs="仿宋" w:hint="eastAsia"/>
            <w:lang w:eastAsia="zh-CN"/>
          </w:rPr>
          <w:t>(四)、电网系统电力电缆项目建设对区域经济的影响</w:t>
        </w:r>
        <w:r>
          <w:tab/>
        </w:r>
        <w:r>
          <w:fldChar w:fldCharType="begin"/>
        </w:r>
        <w:r>
          <w:instrText xml:space="preserve"> PAGEREF _Toc9223 \h </w:instrText>
        </w:r>
        <w:r>
          <w:fldChar w:fldCharType="separate"/>
        </w:r>
        <w:r>
          <w:t>20</w:t>
        </w:r>
        <w:r>
          <w:fldChar w:fldCharType="end"/>
        </w:r>
      </w:hyperlink>
    </w:p>
    <w:p>
      <w:pPr>
        <w:pStyle w:val="TOC2"/>
        <w:tabs>
          <w:tab w:val="right" w:leader="dot" w:pos="8306"/>
        </w:tabs>
      </w:pPr>
      <w:hyperlink w:anchor="_Toc27477" w:history="1">
        <w:r>
          <w:rPr>
            <w:rFonts w:ascii="仿宋" w:eastAsia="仿宋" w:hAnsi="仿宋" w:cs="仿宋" w:hint="eastAsia"/>
            <w:lang w:eastAsia="zh-CN"/>
          </w:rPr>
          <w:t>(五)、废弃物处理</w:t>
        </w:r>
        <w:r>
          <w:tab/>
        </w:r>
        <w:r>
          <w:fldChar w:fldCharType="begin"/>
        </w:r>
        <w:r>
          <w:instrText xml:space="preserve"> PAGEREF _Toc27477 \h </w:instrText>
        </w:r>
        <w:r>
          <w:fldChar w:fldCharType="separate"/>
        </w:r>
        <w:r>
          <w:t>21</w:t>
        </w:r>
        <w:r>
          <w:fldChar w:fldCharType="end"/>
        </w:r>
      </w:hyperlink>
    </w:p>
    <w:p>
      <w:pPr>
        <w:pStyle w:val="TOC2"/>
        <w:tabs>
          <w:tab w:val="right" w:leader="dot" w:pos="8306"/>
        </w:tabs>
      </w:pPr>
      <w:hyperlink w:anchor="_Toc8310" w:history="1">
        <w:r>
          <w:rPr>
            <w:rFonts w:ascii="仿宋" w:eastAsia="仿宋" w:hAnsi="仿宋" w:cs="仿宋" w:hint="eastAsia"/>
            <w:lang w:eastAsia="zh-CN"/>
          </w:rPr>
          <w:t>(六)、特殊环境影响分析</w:t>
        </w:r>
        <w:r>
          <w:tab/>
        </w:r>
        <w:r>
          <w:fldChar w:fldCharType="begin"/>
        </w:r>
        <w:r>
          <w:instrText xml:space="preserve"> PAGEREF _Toc8310 \h </w:instrText>
        </w:r>
        <w:r>
          <w:fldChar w:fldCharType="separate"/>
        </w:r>
        <w:r>
          <w:t>23</w:t>
        </w:r>
        <w:r>
          <w:fldChar w:fldCharType="end"/>
        </w:r>
      </w:hyperlink>
    </w:p>
    <w:p>
      <w:pPr>
        <w:pStyle w:val="TOC2"/>
        <w:tabs>
          <w:tab w:val="right" w:leader="dot" w:pos="8306"/>
        </w:tabs>
      </w:pPr>
      <w:hyperlink w:anchor="_Toc25444" w:history="1">
        <w:r>
          <w:rPr>
            <w:rFonts w:ascii="仿宋" w:eastAsia="仿宋" w:hAnsi="仿宋" w:cs="仿宋" w:hint="eastAsia"/>
            <w:lang w:eastAsia="zh-CN"/>
          </w:rPr>
          <w:t>(七)、清洁生产</w:t>
        </w:r>
        <w:r>
          <w:tab/>
        </w:r>
        <w:r>
          <w:fldChar w:fldCharType="begin"/>
        </w:r>
        <w:r>
          <w:instrText xml:space="preserve"> PAGEREF _Toc25444 \h </w:instrText>
        </w:r>
        <w:r>
          <w:fldChar w:fldCharType="separate"/>
        </w:r>
        <w:r>
          <w:t>25</w:t>
        </w:r>
        <w:r>
          <w:fldChar w:fldCharType="end"/>
        </w:r>
      </w:hyperlink>
    </w:p>
    <w:p>
      <w:pPr>
        <w:pStyle w:val="TOC2"/>
        <w:tabs>
          <w:tab w:val="right" w:leader="dot" w:pos="8306"/>
        </w:tabs>
      </w:pPr>
      <w:hyperlink w:anchor="_Toc10581" w:history="1">
        <w:r>
          <w:rPr>
            <w:rFonts w:ascii="仿宋" w:eastAsia="仿宋" w:hAnsi="仿宋" w:cs="仿宋" w:hint="eastAsia"/>
            <w:lang w:eastAsia="zh-CN"/>
          </w:rPr>
          <w:t>(八)、环境保护综合评价</w:t>
        </w:r>
        <w:r>
          <w:tab/>
        </w:r>
        <w:r>
          <w:fldChar w:fldCharType="begin"/>
        </w:r>
        <w:r>
          <w:instrText xml:space="preserve"> PAGEREF _Toc10581 \h </w:instrText>
        </w:r>
        <w:r>
          <w:fldChar w:fldCharType="separate"/>
        </w:r>
        <w:r>
          <w:t>26</w:t>
        </w:r>
        <w:r>
          <w:fldChar w:fldCharType="end"/>
        </w:r>
      </w:hyperlink>
    </w:p>
    <w:p>
      <w:pPr>
        <w:pStyle w:val="TOC1"/>
        <w:tabs>
          <w:tab w:val="right" w:leader="dot" w:pos="8306"/>
        </w:tabs>
      </w:pPr>
      <w:hyperlink w:anchor="_Toc19010" w:history="1">
        <w:r>
          <w:rPr>
            <w:rFonts w:ascii="仿宋" w:eastAsia="仿宋" w:hAnsi="仿宋" w:cs="仿宋" w:hint="eastAsia"/>
            <w:lang w:eastAsia="zh-CN"/>
          </w:rPr>
          <w:t>四、电网系统电力电缆项目市场前景分析</w:t>
        </w:r>
        <w:r>
          <w:tab/>
        </w:r>
        <w:r>
          <w:fldChar w:fldCharType="begin"/>
        </w:r>
        <w:r>
          <w:instrText xml:space="preserve"> PAGEREF _Toc19010 \h </w:instrText>
        </w:r>
        <w:r>
          <w:fldChar w:fldCharType="separate"/>
        </w:r>
        <w:r>
          <w:t>28</w:t>
        </w:r>
        <w:r>
          <w:fldChar w:fldCharType="end"/>
        </w:r>
      </w:hyperlink>
    </w:p>
    <w:p>
      <w:pPr>
        <w:pStyle w:val="TOC2"/>
        <w:tabs>
          <w:tab w:val="right" w:leader="dot" w:pos="8306"/>
        </w:tabs>
      </w:pPr>
      <w:hyperlink w:anchor="_Toc29294" w:history="1">
        <w:r>
          <w:rPr>
            <w:rFonts w:ascii="仿宋" w:eastAsia="仿宋" w:hAnsi="仿宋" w:cs="仿宋" w:hint="eastAsia"/>
            <w:lang w:eastAsia="zh-CN"/>
          </w:rPr>
          <w:t>(一)、建设地经济发展概况</w:t>
        </w:r>
        <w:r>
          <w:tab/>
        </w:r>
        <w:r>
          <w:fldChar w:fldCharType="begin"/>
        </w:r>
        <w:r>
          <w:instrText xml:space="preserve"> PAGEREF _Toc29294 \h </w:instrText>
        </w:r>
        <w:r>
          <w:fldChar w:fldCharType="separate"/>
        </w:r>
        <w:r>
          <w:t>28</w:t>
        </w:r>
        <w:r>
          <w:fldChar w:fldCharType="end"/>
        </w:r>
      </w:hyperlink>
    </w:p>
    <w:p>
      <w:pPr>
        <w:pStyle w:val="TOC2"/>
        <w:tabs>
          <w:tab w:val="right" w:leader="dot" w:pos="8306"/>
        </w:tabs>
      </w:pPr>
      <w:hyperlink w:anchor="_Toc28546" w:history="1">
        <w:r>
          <w:rPr>
            <w:rFonts w:ascii="仿宋" w:eastAsia="仿宋" w:hAnsi="仿宋" w:cs="仿宋" w:hint="eastAsia"/>
            <w:lang w:eastAsia="zh-CN"/>
          </w:rPr>
          <w:t>(二)、行业市场分析</w:t>
        </w:r>
        <w:r>
          <w:tab/>
        </w:r>
        <w:r>
          <w:fldChar w:fldCharType="begin"/>
        </w:r>
        <w:r>
          <w:instrText xml:space="preserve"> PAGEREF _Toc28546 \h </w:instrText>
        </w:r>
        <w:r>
          <w:fldChar w:fldCharType="separate"/>
        </w:r>
        <w:r>
          <w:t>29</w:t>
        </w:r>
        <w:r>
          <w:fldChar w:fldCharType="end"/>
        </w:r>
      </w:hyperlink>
    </w:p>
    <w:p>
      <w:pPr>
        <w:pStyle w:val="TOC1"/>
        <w:tabs>
          <w:tab w:val="right" w:leader="dot" w:pos="8306"/>
        </w:tabs>
      </w:pPr>
      <w:hyperlink w:anchor="_Toc5167" w:history="1">
        <w:r>
          <w:rPr>
            <w:rFonts w:ascii="仿宋" w:eastAsia="仿宋" w:hAnsi="仿宋" w:cs="仿宋" w:hint="eastAsia"/>
            <w:lang w:eastAsia="zh-CN"/>
          </w:rPr>
          <w:t>五、电网系统电力电缆项目投资可行性分析</w:t>
        </w:r>
        <w:r>
          <w:tab/>
        </w:r>
        <w:r>
          <w:fldChar w:fldCharType="begin"/>
        </w:r>
        <w:r>
          <w:instrText xml:space="preserve"> PAGEREF _Toc5167 \h </w:instrText>
        </w:r>
        <w:r>
          <w:fldChar w:fldCharType="separate"/>
        </w:r>
        <w:r>
          <w:t>31</w:t>
        </w:r>
        <w:r>
          <w:fldChar w:fldCharType="end"/>
        </w:r>
      </w:hyperlink>
    </w:p>
    <w:p>
      <w:pPr>
        <w:pStyle w:val="TOC2"/>
        <w:tabs>
          <w:tab w:val="right" w:leader="dot" w:pos="8306"/>
        </w:tabs>
      </w:pPr>
      <w:hyperlink w:anchor="_Toc7258" w:history="1">
        <w:r>
          <w:rPr>
            <w:rFonts w:ascii="仿宋" w:eastAsia="仿宋" w:hAnsi="仿宋" w:cs="仿宋" w:hint="eastAsia"/>
            <w:lang w:eastAsia="zh-CN"/>
          </w:rPr>
          <w:t>(一)、电网系统电力电缆项目估算说明</w:t>
        </w:r>
        <w:r>
          <w:tab/>
        </w:r>
        <w:r>
          <w:fldChar w:fldCharType="begin"/>
        </w:r>
        <w:r>
          <w:instrText xml:space="preserve"> PAGEREF _Toc7258 \h </w:instrText>
        </w:r>
        <w:r>
          <w:fldChar w:fldCharType="separate"/>
        </w:r>
        <w:r>
          <w:t>31</w:t>
        </w:r>
        <w:r>
          <w:fldChar w:fldCharType="end"/>
        </w:r>
      </w:hyperlink>
    </w:p>
    <w:p>
      <w:pPr>
        <w:pStyle w:val="TOC2"/>
        <w:tabs>
          <w:tab w:val="right" w:leader="dot" w:pos="8306"/>
        </w:tabs>
      </w:pPr>
      <w:hyperlink w:anchor="_Toc882" w:history="1">
        <w:r>
          <w:rPr>
            <w:rFonts w:ascii="仿宋" w:eastAsia="仿宋" w:hAnsi="仿宋" w:cs="仿宋" w:hint="eastAsia"/>
            <w:lang w:eastAsia="zh-CN"/>
          </w:rPr>
          <w:t>(二)、电网系统电力电缆项目总投资估算</w:t>
        </w:r>
        <w:r>
          <w:tab/>
        </w:r>
        <w:r>
          <w:fldChar w:fldCharType="begin"/>
        </w:r>
        <w:r>
          <w:instrText xml:space="preserve"> PAGEREF _Toc882 \h </w:instrText>
        </w:r>
        <w:r>
          <w:fldChar w:fldCharType="separate"/>
        </w:r>
        <w:r>
          <w:t>33</w:t>
        </w:r>
        <w:r>
          <w:fldChar w:fldCharType="end"/>
        </w:r>
      </w:hyperlink>
    </w:p>
    <w:p>
      <w:pPr>
        <w:pStyle w:val="TOC2"/>
        <w:tabs>
          <w:tab w:val="right" w:leader="dot" w:pos="8306"/>
        </w:tabs>
      </w:pPr>
      <w:hyperlink w:anchor="_Toc26834" w:history="1">
        <w:r>
          <w:rPr>
            <w:rFonts w:ascii="仿宋" w:eastAsia="仿宋" w:hAnsi="仿宋" w:cs="仿宋" w:hint="eastAsia"/>
            <w:lang w:eastAsia="zh-CN"/>
          </w:rPr>
          <w:t>(三)、资金筹措</w:t>
        </w:r>
        <w:r>
          <w:tab/>
        </w:r>
        <w:r>
          <w:fldChar w:fldCharType="begin"/>
        </w:r>
        <w:r>
          <w:instrText xml:space="preserve"> PAGEREF _Toc26834 \h </w:instrText>
        </w:r>
        <w:r>
          <w:fldChar w:fldCharType="separate"/>
        </w:r>
        <w:r>
          <w:t>33</w:t>
        </w:r>
        <w:r>
          <w:fldChar w:fldCharType="end"/>
        </w:r>
      </w:hyperlink>
    </w:p>
    <w:p>
      <w:pPr>
        <w:pStyle w:val="TOC1"/>
        <w:tabs>
          <w:tab w:val="right" w:leader="dot" w:pos="8306"/>
        </w:tabs>
      </w:pPr>
      <w:hyperlink w:anchor="_Toc23655" w:history="1">
        <w:r>
          <w:rPr>
            <w:rFonts w:ascii="仿宋" w:eastAsia="仿宋" w:hAnsi="仿宋" w:cs="仿宋" w:hint="eastAsia"/>
            <w:lang w:eastAsia="zh-CN"/>
          </w:rPr>
          <w:t>六、投资背景及必要性分析</w:t>
        </w:r>
        <w:r>
          <w:tab/>
        </w:r>
        <w:r>
          <w:fldChar w:fldCharType="begin"/>
        </w:r>
        <w:r>
          <w:instrText xml:space="preserve"> PAGEREF _Toc23655 \h </w:instrText>
        </w:r>
        <w:r>
          <w:fldChar w:fldCharType="separate"/>
        </w:r>
        <w:r>
          <w:t>36</w:t>
        </w:r>
        <w:r>
          <w:fldChar w:fldCharType="end"/>
        </w:r>
      </w:hyperlink>
    </w:p>
    <w:p>
      <w:pPr>
        <w:pStyle w:val="TOC2"/>
        <w:tabs>
          <w:tab w:val="right" w:leader="dot" w:pos="8306"/>
        </w:tabs>
      </w:pPr>
      <w:hyperlink w:anchor="_Toc31612" w:history="1">
        <w:r>
          <w:rPr>
            <w:rFonts w:ascii="仿宋" w:eastAsia="仿宋" w:hAnsi="仿宋" w:cs="仿宋" w:hint="eastAsia"/>
            <w:lang w:eastAsia="zh-CN"/>
          </w:rPr>
          <w:t>(一)、电网系统电力电缆项目承办单位背景分析</w:t>
        </w:r>
        <w:r>
          <w:tab/>
        </w:r>
        <w:r>
          <w:fldChar w:fldCharType="begin"/>
        </w:r>
        <w:r>
          <w:instrText xml:space="preserve"> PAGEREF _Toc31612 \h </w:instrText>
        </w:r>
        <w:r>
          <w:fldChar w:fldCharType="separate"/>
        </w:r>
        <w:r>
          <w:t>36</w:t>
        </w:r>
        <w:r>
          <w:fldChar w:fldCharType="end"/>
        </w:r>
      </w:hyperlink>
    </w:p>
    <w:p>
      <w:pPr>
        <w:pStyle w:val="TOC2"/>
        <w:tabs>
          <w:tab w:val="right" w:leader="dot" w:pos="8306"/>
        </w:tabs>
      </w:pPr>
      <w:hyperlink w:anchor="_Toc16884" w:history="1">
        <w:r>
          <w:rPr>
            <w:rFonts w:ascii="仿宋" w:eastAsia="仿宋" w:hAnsi="仿宋" w:cs="仿宋" w:hint="eastAsia"/>
            <w:lang w:eastAsia="zh-CN"/>
          </w:rPr>
          <w:t>(二)、产业政策及发展规划</w:t>
        </w:r>
        <w:r>
          <w:tab/>
        </w:r>
        <w:r>
          <w:fldChar w:fldCharType="begin"/>
        </w:r>
        <w:r>
          <w:instrText xml:space="preserve"> PAGEREF _Toc16884 \h </w:instrText>
        </w:r>
        <w:r>
          <w:fldChar w:fldCharType="separate"/>
        </w:r>
        <w:r>
          <w:t>37</w:t>
        </w:r>
        <w:r>
          <w:fldChar w:fldCharType="end"/>
        </w:r>
      </w:hyperlink>
    </w:p>
    <w:p>
      <w:pPr>
        <w:pStyle w:val="TOC2"/>
        <w:tabs>
          <w:tab w:val="right" w:leader="dot" w:pos="8306"/>
        </w:tabs>
      </w:pPr>
      <w:hyperlink w:anchor="_Toc4051" w:history="1">
        <w:r>
          <w:rPr>
            <w:rFonts w:ascii="仿宋" w:eastAsia="仿宋" w:hAnsi="仿宋" w:cs="仿宋" w:hint="eastAsia"/>
            <w:lang w:eastAsia="zh-CN"/>
          </w:rPr>
          <w:t>(三)、鼓励中小企业发展</w:t>
        </w:r>
        <w:r>
          <w:tab/>
        </w:r>
        <w:r>
          <w:fldChar w:fldCharType="begin"/>
        </w:r>
        <w:r>
          <w:instrText xml:space="preserve"> PAGEREF _Toc4051 \h </w:instrText>
        </w:r>
        <w:r>
          <w:fldChar w:fldCharType="separate"/>
        </w:r>
        <w:r>
          <w:t>38</w:t>
        </w:r>
        <w:r>
          <w:fldChar w:fldCharType="end"/>
        </w:r>
      </w:hyperlink>
    </w:p>
    <w:p>
      <w:pPr>
        <w:pStyle w:val="TOC2"/>
        <w:tabs>
          <w:tab w:val="right" w:leader="dot" w:pos="8306"/>
        </w:tabs>
      </w:pPr>
      <w:hyperlink w:anchor="_Toc23825" w:history="1">
        <w:r>
          <w:rPr>
            <w:rFonts w:ascii="仿宋" w:eastAsia="仿宋" w:hAnsi="仿宋" w:cs="仿宋" w:hint="eastAsia"/>
            <w:lang w:eastAsia="zh-CN"/>
          </w:rPr>
          <w:t>(四)、宏观经济形势分析</w:t>
        </w:r>
        <w:r>
          <w:tab/>
        </w:r>
        <w:r>
          <w:fldChar w:fldCharType="begin"/>
        </w:r>
        <w:r>
          <w:instrText xml:space="preserve"> PAGEREF _Toc23825 \h </w:instrText>
        </w:r>
        <w:r>
          <w:fldChar w:fldCharType="separate"/>
        </w:r>
        <w:r>
          <w:t>39</w:t>
        </w:r>
        <w:r>
          <w:fldChar w:fldCharType="end"/>
        </w:r>
      </w:hyperlink>
    </w:p>
    <w:p>
      <w:pPr>
        <w:pStyle w:val="TOC2"/>
        <w:tabs>
          <w:tab w:val="right" w:leader="dot" w:pos="8306"/>
        </w:tabs>
      </w:pPr>
      <w:hyperlink w:anchor="_Toc16566" w:history="1">
        <w:r>
          <w:rPr>
            <w:rFonts w:ascii="仿宋" w:eastAsia="仿宋" w:hAnsi="仿宋" w:cs="仿宋" w:hint="eastAsia"/>
            <w:lang w:eastAsia="zh-CN"/>
          </w:rPr>
          <w:t>(五)、区域经济发展概况</w:t>
        </w:r>
        <w:r>
          <w:tab/>
        </w:r>
        <w:r>
          <w:fldChar w:fldCharType="begin"/>
        </w:r>
        <w:r>
          <w:instrText xml:space="preserve"> PAGEREF _Toc16566 \h </w:instrText>
        </w:r>
        <w:r>
          <w:fldChar w:fldCharType="separate"/>
        </w:r>
        <w:r>
          <w:t>41</w:t>
        </w:r>
        <w:r>
          <w:fldChar w:fldCharType="end"/>
        </w:r>
      </w:hyperlink>
    </w:p>
    <w:p>
      <w:pPr>
        <w:pStyle w:val="TOC2"/>
        <w:tabs>
          <w:tab w:val="right" w:leader="dot" w:pos="8306"/>
        </w:tabs>
      </w:pPr>
      <w:hyperlink w:anchor="_Toc9180" w:history="1">
        <w:r>
          <w:rPr>
            <w:rFonts w:ascii="仿宋" w:eastAsia="仿宋" w:hAnsi="仿宋" w:cs="仿宋" w:hint="eastAsia"/>
            <w:lang w:eastAsia="zh-CN"/>
          </w:rPr>
          <w:t>(六)、电网系统电力电缆项目必要性分析</w:t>
        </w:r>
        <w:r>
          <w:tab/>
        </w:r>
        <w:r>
          <w:fldChar w:fldCharType="begin"/>
        </w:r>
        <w:r>
          <w:instrText xml:space="preserve"> PAGEREF _Toc9180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82" w:history="1">
        <w:r>
          <w:rPr>
            <w:rFonts w:ascii="仿宋" w:eastAsia="仿宋" w:hAnsi="仿宋" w:cs="仿宋" w:hint="eastAsia"/>
            <w:lang w:eastAsia="zh-CN"/>
          </w:rPr>
          <w:t>七、危机管理与应急预案</w:t>
        </w:r>
        <w:r>
          <w:tab/>
        </w:r>
        <w:r>
          <w:fldChar w:fldCharType="begin"/>
        </w:r>
        <w:r>
          <w:instrText xml:space="preserve"> PAGEREF _Toc16282 \h </w:instrText>
        </w:r>
        <w:r>
          <w:fldChar w:fldCharType="separate"/>
        </w:r>
        <w:r>
          <w:t>44</w:t>
        </w:r>
        <w:r>
          <w:fldChar w:fldCharType="end"/>
        </w:r>
      </w:hyperlink>
    </w:p>
    <w:p>
      <w:pPr>
        <w:pStyle w:val="TOC2"/>
        <w:tabs>
          <w:tab w:val="right" w:leader="dot" w:pos="8306"/>
        </w:tabs>
      </w:pPr>
      <w:hyperlink w:anchor="_Toc3711" w:history="1">
        <w:r>
          <w:rPr>
            <w:rFonts w:ascii="仿宋" w:eastAsia="仿宋" w:hAnsi="仿宋" w:cs="仿宋" w:hint="eastAsia"/>
            <w:lang w:eastAsia="zh-CN"/>
          </w:rPr>
          <w:t>(一)、危机预警与监测</w:t>
        </w:r>
        <w:r>
          <w:tab/>
        </w:r>
        <w:r>
          <w:fldChar w:fldCharType="begin"/>
        </w:r>
        <w:r>
          <w:instrText xml:space="preserve"> PAGEREF _Toc3711 \h </w:instrText>
        </w:r>
        <w:r>
          <w:fldChar w:fldCharType="separate"/>
        </w:r>
        <w:r>
          <w:t>44</w:t>
        </w:r>
        <w:r>
          <w:fldChar w:fldCharType="end"/>
        </w:r>
      </w:hyperlink>
    </w:p>
    <w:p>
      <w:pPr>
        <w:pStyle w:val="TOC2"/>
        <w:tabs>
          <w:tab w:val="right" w:leader="dot" w:pos="8306"/>
        </w:tabs>
      </w:pPr>
      <w:hyperlink w:anchor="_Toc9829" w:history="1">
        <w:r>
          <w:rPr>
            <w:rFonts w:ascii="仿宋" w:eastAsia="仿宋" w:hAnsi="仿宋" w:cs="仿宋" w:hint="eastAsia"/>
            <w:lang w:eastAsia="zh-CN"/>
          </w:rPr>
          <w:t>(二)、应急预案与危机响应</w:t>
        </w:r>
        <w:r>
          <w:tab/>
        </w:r>
        <w:r>
          <w:fldChar w:fldCharType="begin"/>
        </w:r>
        <w:r>
          <w:instrText xml:space="preserve"> PAGEREF _Toc9829 \h </w:instrText>
        </w:r>
        <w:r>
          <w:fldChar w:fldCharType="separate"/>
        </w:r>
        <w:r>
          <w:t>46</w:t>
        </w:r>
        <w:r>
          <w:fldChar w:fldCharType="end"/>
        </w:r>
      </w:hyperlink>
    </w:p>
    <w:p>
      <w:pPr>
        <w:pStyle w:val="TOC2"/>
        <w:tabs>
          <w:tab w:val="right" w:leader="dot" w:pos="8306"/>
        </w:tabs>
      </w:pPr>
      <w:hyperlink w:anchor="_Toc20512" w:history="1">
        <w:r>
          <w:rPr>
            <w:rFonts w:ascii="仿宋" w:eastAsia="仿宋" w:hAnsi="仿宋" w:cs="仿宋" w:hint="eastAsia"/>
            <w:lang w:eastAsia="zh-CN"/>
          </w:rPr>
          <w:t>(三)、危机沟通与舆情控制</w:t>
        </w:r>
        <w:r>
          <w:tab/>
        </w:r>
        <w:r>
          <w:fldChar w:fldCharType="begin"/>
        </w:r>
        <w:r>
          <w:instrText xml:space="preserve"> PAGEREF _Toc20512 \h </w:instrText>
        </w:r>
        <w:r>
          <w:fldChar w:fldCharType="separate"/>
        </w:r>
        <w:r>
          <w:t>47</w:t>
        </w:r>
        <w:r>
          <w:fldChar w:fldCharType="end"/>
        </w:r>
      </w:hyperlink>
    </w:p>
    <w:p>
      <w:pPr>
        <w:pStyle w:val="TOC2"/>
        <w:tabs>
          <w:tab w:val="right" w:leader="dot" w:pos="8306"/>
        </w:tabs>
      </w:pPr>
      <w:hyperlink w:anchor="_Toc16663" w:history="1">
        <w:r>
          <w:rPr>
            <w:rFonts w:ascii="仿宋" w:eastAsia="仿宋" w:hAnsi="仿宋" w:cs="仿宋" w:hint="eastAsia"/>
            <w:lang w:eastAsia="zh-CN"/>
          </w:rPr>
          <w:t>(四)、危机后教训与改进</w:t>
        </w:r>
        <w:r>
          <w:tab/>
        </w:r>
        <w:r>
          <w:fldChar w:fldCharType="begin"/>
        </w:r>
        <w:r>
          <w:instrText xml:space="preserve"> PAGEREF _Toc16663 \h </w:instrText>
        </w:r>
        <w:r>
          <w:fldChar w:fldCharType="separate"/>
        </w:r>
        <w:r>
          <w:t>49</w:t>
        </w:r>
        <w:r>
          <w:fldChar w:fldCharType="end"/>
        </w:r>
      </w:hyperlink>
    </w:p>
    <w:p>
      <w:pPr>
        <w:pStyle w:val="TOC1"/>
        <w:tabs>
          <w:tab w:val="right" w:leader="dot" w:pos="8306"/>
        </w:tabs>
      </w:pPr>
      <w:hyperlink w:anchor="_Toc7280" w:history="1">
        <w:r>
          <w:rPr>
            <w:rFonts w:ascii="仿宋" w:eastAsia="仿宋" w:hAnsi="仿宋" w:cs="仿宋" w:hint="eastAsia"/>
            <w:lang w:eastAsia="zh-CN"/>
          </w:rPr>
          <w:t>八、知识管理与技术创新</w:t>
        </w:r>
        <w:r>
          <w:tab/>
        </w:r>
        <w:r>
          <w:fldChar w:fldCharType="begin"/>
        </w:r>
        <w:r>
          <w:instrText xml:space="preserve"> PAGEREF _Toc7280 \h </w:instrText>
        </w:r>
        <w:r>
          <w:fldChar w:fldCharType="separate"/>
        </w:r>
        <w:r>
          <w:t>51</w:t>
        </w:r>
        <w:r>
          <w:fldChar w:fldCharType="end"/>
        </w:r>
      </w:hyperlink>
    </w:p>
    <w:p>
      <w:pPr>
        <w:pStyle w:val="TOC2"/>
        <w:tabs>
          <w:tab w:val="right" w:leader="dot" w:pos="8306"/>
        </w:tabs>
      </w:pPr>
      <w:hyperlink w:anchor="_Toc21918" w:history="1">
        <w:r>
          <w:rPr>
            <w:rFonts w:ascii="仿宋" w:eastAsia="仿宋" w:hAnsi="仿宋" w:cs="仿宋" w:hint="eastAsia"/>
            <w:lang w:eastAsia="zh-CN"/>
          </w:rPr>
          <w:t>(一)、知识管理体系建设</w:t>
        </w:r>
        <w:r>
          <w:tab/>
        </w:r>
        <w:r>
          <w:fldChar w:fldCharType="begin"/>
        </w:r>
        <w:r>
          <w:instrText xml:space="preserve"> PAGEREF _Toc21918 \h </w:instrText>
        </w:r>
        <w:r>
          <w:fldChar w:fldCharType="separate"/>
        </w:r>
        <w:r>
          <w:t>51</w:t>
        </w:r>
        <w:r>
          <w:fldChar w:fldCharType="end"/>
        </w:r>
      </w:hyperlink>
    </w:p>
    <w:p>
      <w:pPr>
        <w:pStyle w:val="TOC2"/>
        <w:tabs>
          <w:tab w:val="right" w:leader="dot" w:pos="8306"/>
        </w:tabs>
      </w:pPr>
      <w:hyperlink w:anchor="_Toc1685" w:history="1">
        <w:r>
          <w:rPr>
            <w:rFonts w:ascii="仿宋" w:eastAsia="仿宋" w:hAnsi="仿宋" w:cs="仿宋" w:hint="eastAsia"/>
            <w:lang w:eastAsia="zh-CN"/>
          </w:rPr>
          <w:t>(二)、技术创新与研发投入</w:t>
        </w:r>
        <w:r>
          <w:tab/>
        </w:r>
        <w:r>
          <w:fldChar w:fldCharType="begin"/>
        </w:r>
        <w:r>
          <w:instrText xml:space="preserve"> PAGEREF _Toc1685 \h </w:instrText>
        </w:r>
        <w:r>
          <w:fldChar w:fldCharType="separate"/>
        </w:r>
        <w:r>
          <w:t>53</w:t>
        </w:r>
        <w:r>
          <w:fldChar w:fldCharType="end"/>
        </w:r>
      </w:hyperlink>
    </w:p>
    <w:p>
      <w:pPr>
        <w:pStyle w:val="TOC2"/>
        <w:tabs>
          <w:tab w:val="right" w:leader="dot" w:pos="8306"/>
        </w:tabs>
      </w:pPr>
      <w:hyperlink w:anchor="_Toc25497" w:history="1">
        <w:r>
          <w:rPr>
            <w:rFonts w:ascii="仿宋" w:eastAsia="仿宋" w:hAnsi="仿宋" w:cs="仿宋" w:hint="eastAsia"/>
            <w:lang w:eastAsia="zh-CN"/>
          </w:rPr>
          <w:t>(三)、专利申请与技术保护</w:t>
        </w:r>
        <w:r>
          <w:tab/>
        </w:r>
        <w:r>
          <w:fldChar w:fldCharType="begin"/>
        </w:r>
        <w:r>
          <w:instrText xml:space="preserve"> PAGEREF _Toc25497 \h </w:instrText>
        </w:r>
        <w:r>
          <w:fldChar w:fldCharType="separate"/>
        </w:r>
        <w:r>
          <w:t>55</w:t>
        </w:r>
        <w:r>
          <w:fldChar w:fldCharType="end"/>
        </w:r>
      </w:hyperlink>
    </w:p>
    <w:p>
      <w:pPr>
        <w:pStyle w:val="TOC2"/>
        <w:tabs>
          <w:tab w:val="right" w:leader="dot" w:pos="8306"/>
        </w:tabs>
      </w:pPr>
      <w:hyperlink w:anchor="_Toc11396" w:history="1">
        <w:r>
          <w:rPr>
            <w:rFonts w:ascii="仿宋" w:eastAsia="仿宋" w:hAnsi="仿宋" w:cs="仿宋" w:hint="eastAsia"/>
            <w:lang w:eastAsia="zh-CN"/>
          </w:rPr>
          <w:t>(四)、人才培养与团队建设</w:t>
        </w:r>
        <w:r>
          <w:tab/>
        </w:r>
        <w:r>
          <w:fldChar w:fldCharType="begin"/>
        </w:r>
        <w:r>
          <w:instrText xml:space="preserve"> PAGEREF _Toc11396 \h </w:instrText>
        </w:r>
        <w:r>
          <w:fldChar w:fldCharType="separate"/>
        </w:r>
        <w:r>
          <w:t>57</w:t>
        </w:r>
        <w:r>
          <w:fldChar w:fldCharType="end"/>
        </w:r>
      </w:hyperlink>
    </w:p>
    <w:p>
      <w:pPr>
        <w:pStyle w:val="TOC1"/>
        <w:tabs>
          <w:tab w:val="right" w:leader="dot" w:pos="8306"/>
        </w:tabs>
      </w:pPr>
      <w:hyperlink w:anchor="_Toc25293" w:history="1">
        <w:r>
          <w:rPr>
            <w:rFonts w:ascii="仿宋" w:eastAsia="仿宋" w:hAnsi="仿宋" w:cs="仿宋" w:hint="eastAsia"/>
            <w:lang w:eastAsia="zh-CN"/>
          </w:rPr>
          <w:t>九、未来发展战略</w:t>
        </w:r>
        <w:r>
          <w:tab/>
        </w:r>
        <w:r>
          <w:fldChar w:fldCharType="begin"/>
        </w:r>
        <w:r>
          <w:instrText xml:space="preserve"> PAGEREF _Toc25293 \h </w:instrText>
        </w:r>
        <w:r>
          <w:fldChar w:fldCharType="separate"/>
        </w:r>
        <w:r>
          <w:t>59</w:t>
        </w:r>
        <w:r>
          <w:fldChar w:fldCharType="end"/>
        </w:r>
      </w:hyperlink>
    </w:p>
    <w:p>
      <w:pPr>
        <w:pStyle w:val="TOC2"/>
        <w:tabs>
          <w:tab w:val="right" w:leader="dot" w:pos="8306"/>
        </w:tabs>
      </w:pPr>
      <w:hyperlink w:anchor="_Toc14853" w:history="1">
        <w:r>
          <w:rPr>
            <w:rFonts w:ascii="仿宋" w:eastAsia="仿宋" w:hAnsi="仿宋" w:cs="仿宋" w:hint="eastAsia"/>
            <w:lang w:eastAsia="zh-CN"/>
          </w:rPr>
          <w:t>(一)、未来市场定位与业务拓展</w:t>
        </w:r>
        <w:r>
          <w:tab/>
        </w:r>
        <w:r>
          <w:fldChar w:fldCharType="begin"/>
        </w:r>
        <w:r>
          <w:instrText xml:space="preserve"> PAGEREF _Toc14853 \h </w:instrText>
        </w:r>
        <w:r>
          <w:fldChar w:fldCharType="separate"/>
        </w:r>
        <w:r>
          <w:t>59</w:t>
        </w:r>
        <w:r>
          <w:fldChar w:fldCharType="end"/>
        </w:r>
      </w:hyperlink>
    </w:p>
    <w:p>
      <w:pPr>
        <w:pStyle w:val="TOC2"/>
        <w:tabs>
          <w:tab w:val="right" w:leader="dot" w:pos="8306"/>
        </w:tabs>
      </w:pPr>
      <w:hyperlink w:anchor="_Toc32404" w:history="1">
        <w:r>
          <w:rPr>
            <w:rFonts w:ascii="仿宋" w:eastAsia="仿宋" w:hAnsi="仿宋" w:cs="仿宋" w:hint="eastAsia"/>
            <w:lang w:eastAsia="zh-CN"/>
          </w:rPr>
          <w:t>(二)、技术创新与研发方向</w:t>
        </w:r>
        <w:r>
          <w:tab/>
        </w:r>
        <w:r>
          <w:fldChar w:fldCharType="begin"/>
        </w:r>
        <w:r>
          <w:instrText xml:space="preserve"> PAGEREF _Toc32404 \h </w:instrText>
        </w:r>
        <w:r>
          <w:fldChar w:fldCharType="separate"/>
        </w:r>
        <w:r>
          <w:t>61</w:t>
        </w:r>
        <w:r>
          <w:fldChar w:fldCharType="end"/>
        </w:r>
      </w:hyperlink>
    </w:p>
    <w:p>
      <w:pPr>
        <w:pStyle w:val="TOC2"/>
        <w:tabs>
          <w:tab w:val="right" w:leader="dot" w:pos="8306"/>
        </w:tabs>
      </w:pPr>
      <w:hyperlink w:anchor="_Toc26867" w:history="1">
        <w:r>
          <w:rPr>
            <w:rFonts w:ascii="仿宋" w:eastAsia="仿宋" w:hAnsi="仿宋" w:cs="仿宋" w:hint="eastAsia"/>
            <w:lang w:eastAsia="zh-CN"/>
          </w:rPr>
          <w:t>(三)、国际化战略与全球市场</w:t>
        </w:r>
        <w:r>
          <w:tab/>
        </w:r>
        <w:r>
          <w:fldChar w:fldCharType="begin"/>
        </w:r>
        <w:r>
          <w:instrText xml:space="preserve"> PAGEREF _Toc26867 \h </w:instrText>
        </w:r>
        <w:r>
          <w:fldChar w:fldCharType="separate"/>
        </w:r>
        <w:r>
          <w:t>63</w:t>
        </w:r>
        <w:r>
          <w:fldChar w:fldCharType="end"/>
        </w:r>
      </w:hyperlink>
    </w:p>
    <w:p>
      <w:pPr>
        <w:pStyle w:val="TOC2"/>
        <w:tabs>
          <w:tab w:val="right" w:leader="dot" w:pos="8306"/>
        </w:tabs>
      </w:pPr>
      <w:hyperlink w:anchor="_Toc32156" w:history="1">
        <w:r>
          <w:rPr>
            <w:rFonts w:ascii="仿宋" w:eastAsia="仿宋" w:hAnsi="仿宋" w:cs="仿宋" w:hint="eastAsia"/>
            <w:lang w:eastAsia="zh-CN"/>
          </w:rPr>
          <w:t>(四)、可持续发展战略</w:t>
        </w:r>
        <w:r>
          <w:tab/>
        </w:r>
        <w:r>
          <w:fldChar w:fldCharType="begin"/>
        </w:r>
        <w:r>
          <w:instrText xml:space="preserve"> PAGEREF _Toc32156 \h </w:instrText>
        </w:r>
        <w:r>
          <w:fldChar w:fldCharType="separate"/>
        </w:r>
        <w:r>
          <w:t>64</w:t>
        </w:r>
        <w:r>
          <w:fldChar w:fldCharType="end"/>
        </w:r>
      </w:hyperlink>
    </w:p>
    <w:p>
      <w:pPr>
        <w:pStyle w:val="TOC1"/>
        <w:tabs>
          <w:tab w:val="right" w:leader="dot" w:pos="8306"/>
        </w:tabs>
      </w:pPr>
      <w:hyperlink w:anchor="_Toc4225" w:history="1">
        <w:r>
          <w:rPr>
            <w:rFonts w:ascii="仿宋" w:eastAsia="仿宋" w:hAnsi="仿宋" w:cs="仿宋" w:hint="eastAsia"/>
            <w:lang w:eastAsia="zh-CN"/>
          </w:rPr>
          <w:t>十、供应链管理与物流优化</w:t>
        </w:r>
        <w:r>
          <w:tab/>
        </w:r>
        <w:r>
          <w:fldChar w:fldCharType="begin"/>
        </w:r>
        <w:r>
          <w:instrText xml:space="preserve"> PAGEREF _Toc4225 \h </w:instrText>
        </w:r>
        <w:r>
          <w:fldChar w:fldCharType="separate"/>
        </w:r>
        <w:r>
          <w:t>67</w:t>
        </w:r>
        <w:r>
          <w:fldChar w:fldCharType="end"/>
        </w:r>
      </w:hyperlink>
    </w:p>
    <w:p>
      <w:pPr>
        <w:pStyle w:val="TOC2"/>
        <w:tabs>
          <w:tab w:val="right" w:leader="dot" w:pos="8306"/>
        </w:tabs>
      </w:pPr>
      <w:hyperlink w:anchor="_Toc16547" w:history="1">
        <w:r>
          <w:rPr>
            <w:rFonts w:ascii="仿宋" w:eastAsia="仿宋" w:hAnsi="仿宋" w:cs="仿宋" w:hint="eastAsia"/>
            <w:lang w:eastAsia="zh-CN"/>
          </w:rPr>
          <w:t>(一)、供应链规划与优化</w:t>
        </w:r>
        <w:r>
          <w:tab/>
        </w:r>
        <w:r>
          <w:fldChar w:fldCharType="begin"/>
        </w:r>
        <w:r>
          <w:instrText xml:space="preserve"> PAGEREF _Toc16547 \h </w:instrText>
        </w:r>
        <w:r>
          <w:fldChar w:fldCharType="separate"/>
        </w:r>
        <w:r>
          <w:t>67</w:t>
        </w:r>
        <w:r>
          <w:fldChar w:fldCharType="end"/>
        </w:r>
      </w:hyperlink>
    </w:p>
    <w:p>
      <w:pPr>
        <w:pStyle w:val="TOC2"/>
        <w:tabs>
          <w:tab w:val="right" w:leader="dot" w:pos="8306"/>
        </w:tabs>
      </w:pPr>
      <w:hyperlink w:anchor="_Toc9087" w:history="1">
        <w:r>
          <w:rPr>
            <w:rFonts w:ascii="仿宋" w:eastAsia="仿宋" w:hAnsi="仿宋" w:cs="仿宋" w:hint="eastAsia"/>
            <w:lang w:eastAsia="zh-CN"/>
          </w:rPr>
          <w:t>(二)、供应商选择与评估</w:t>
        </w:r>
        <w:r>
          <w:tab/>
        </w:r>
        <w:r>
          <w:fldChar w:fldCharType="begin"/>
        </w:r>
        <w:r>
          <w:instrText xml:space="preserve"> PAGEREF _Toc9087 \h </w:instrText>
        </w:r>
        <w:r>
          <w:fldChar w:fldCharType="separate"/>
        </w:r>
        <w:r>
          <w:t>69</w:t>
        </w:r>
        <w:r>
          <w:fldChar w:fldCharType="end"/>
        </w:r>
      </w:hyperlink>
    </w:p>
    <w:p>
      <w:pPr>
        <w:pStyle w:val="TOC2"/>
        <w:tabs>
          <w:tab w:val="right" w:leader="dot" w:pos="8306"/>
        </w:tabs>
      </w:pPr>
      <w:hyperlink w:anchor="_Toc22551" w:history="1">
        <w:r>
          <w:rPr>
            <w:rFonts w:ascii="仿宋" w:eastAsia="仿宋" w:hAnsi="仿宋" w:cs="仿宋" w:hint="eastAsia"/>
            <w:lang w:eastAsia="zh-CN"/>
          </w:rPr>
          <w:t>(三)、物流网络设计与管理</w:t>
        </w:r>
        <w:r>
          <w:tab/>
        </w:r>
        <w:r>
          <w:fldChar w:fldCharType="begin"/>
        </w:r>
        <w:r>
          <w:instrText xml:space="preserve"> PAGEREF _Toc22551 \h </w:instrText>
        </w:r>
        <w:r>
          <w:fldChar w:fldCharType="separate"/>
        </w:r>
        <w:r>
          <w:t>71</w:t>
        </w:r>
        <w:r>
          <w:fldChar w:fldCharType="end"/>
        </w:r>
      </w:hyperlink>
    </w:p>
    <w:p>
      <w:pPr>
        <w:pStyle w:val="TOC2"/>
        <w:tabs>
          <w:tab w:val="right" w:leader="dot" w:pos="8306"/>
        </w:tabs>
      </w:pPr>
      <w:hyperlink w:anchor="_Toc15864" w:history="1">
        <w:r>
          <w:rPr>
            <w:rFonts w:ascii="仿宋" w:eastAsia="仿宋" w:hAnsi="仿宋" w:cs="仿宋" w:hint="eastAsia"/>
            <w:lang w:eastAsia="zh-CN"/>
          </w:rPr>
          <w:t>(四)、库存控制与仓储管理</w:t>
        </w:r>
        <w:r>
          <w:tab/>
        </w:r>
        <w:r>
          <w:fldChar w:fldCharType="begin"/>
        </w:r>
        <w:r>
          <w:instrText xml:space="preserve"> PAGEREF _Toc15864 \h </w:instrText>
        </w:r>
        <w:r>
          <w:fldChar w:fldCharType="separate"/>
        </w:r>
        <w:r>
          <w:t>73</w:t>
        </w:r>
        <w:r>
          <w:fldChar w:fldCharType="end"/>
        </w:r>
      </w:hyperlink>
    </w:p>
    <w:p>
      <w:pPr>
        <w:pStyle w:val="TOC1"/>
        <w:tabs>
          <w:tab w:val="right" w:leader="dot" w:pos="8306"/>
        </w:tabs>
      </w:pPr>
      <w:hyperlink w:anchor="_Toc28617" w:history="1">
        <w:r>
          <w:rPr>
            <w:rFonts w:ascii="仿宋" w:eastAsia="仿宋" w:hAnsi="仿宋" w:cs="仿宋" w:hint="eastAsia"/>
            <w:lang w:eastAsia="zh-CN"/>
          </w:rPr>
          <w:t>十一、市场营销策略</w:t>
        </w:r>
        <w:r>
          <w:tab/>
        </w:r>
        <w:r>
          <w:fldChar w:fldCharType="begin"/>
        </w:r>
        <w:r>
          <w:instrText xml:space="preserve"> PAGEREF _Toc28617 \h </w:instrText>
        </w:r>
        <w:r>
          <w:fldChar w:fldCharType="separate"/>
        </w:r>
        <w:r>
          <w:t>75</w:t>
        </w:r>
        <w:r>
          <w:fldChar w:fldCharType="end"/>
        </w:r>
      </w:hyperlink>
    </w:p>
    <w:p>
      <w:pPr>
        <w:pStyle w:val="TOC2"/>
        <w:tabs>
          <w:tab w:val="right" w:leader="dot" w:pos="8306"/>
        </w:tabs>
      </w:pPr>
      <w:hyperlink w:anchor="_Toc9383" w:history="1">
        <w:r>
          <w:rPr>
            <w:rFonts w:ascii="仿宋" w:eastAsia="仿宋" w:hAnsi="仿宋" w:cs="仿宋" w:hint="eastAsia"/>
            <w:lang w:eastAsia="zh-CN"/>
          </w:rPr>
          <w:t>(一)、市场定位与目标客户群</w:t>
        </w:r>
        <w:r>
          <w:tab/>
        </w:r>
        <w:r>
          <w:fldChar w:fldCharType="begin"/>
        </w:r>
        <w:r>
          <w:instrText xml:space="preserve"> PAGEREF _Toc9383 \h </w:instrText>
        </w:r>
        <w:r>
          <w:fldChar w:fldCharType="separate"/>
        </w:r>
        <w:r>
          <w:t>75</w:t>
        </w:r>
        <w:r>
          <w:fldChar w:fldCharType="end"/>
        </w:r>
      </w:hyperlink>
    </w:p>
    <w:p>
      <w:pPr>
        <w:pStyle w:val="TOC2"/>
        <w:tabs>
          <w:tab w:val="right" w:leader="dot" w:pos="8306"/>
        </w:tabs>
      </w:pPr>
      <w:hyperlink w:anchor="_Toc2317" w:history="1">
        <w:r>
          <w:rPr>
            <w:rFonts w:ascii="仿宋" w:eastAsia="仿宋" w:hAnsi="仿宋" w:cs="仿宋" w:hint="eastAsia"/>
            <w:lang w:eastAsia="zh-CN"/>
          </w:rPr>
          <w:t>(二)、竞争对手分析</w:t>
        </w:r>
        <w:r>
          <w:tab/>
        </w:r>
        <w:r>
          <w:fldChar w:fldCharType="begin"/>
        </w:r>
        <w:r>
          <w:instrText xml:space="preserve"> PAGEREF _Toc2317 \h </w:instrText>
        </w:r>
        <w:r>
          <w:fldChar w:fldCharType="separate"/>
        </w:r>
        <w:r>
          <w:t>77</w:t>
        </w:r>
        <w:r>
          <w:fldChar w:fldCharType="end"/>
        </w:r>
      </w:hyperlink>
    </w:p>
    <w:p>
      <w:pPr>
        <w:pStyle w:val="TOC2"/>
        <w:tabs>
          <w:tab w:val="right" w:leader="dot" w:pos="8306"/>
        </w:tabs>
      </w:pPr>
      <w:hyperlink w:anchor="_Toc27913" w:history="1">
        <w:r>
          <w:rPr>
            <w:rFonts w:ascii="仿宋" w:eastAsia="仿宋" w:hAnsi="仿宋" w:cs="仿宋" w:hint="eastAsia"/>
            <w:lang w:eastAsia="zh-CN"/>
          </w:rPr>
          <w:t>(三)、营销策略与推广计划</w:t>
        </w:r>
        <w:r>
          <w:tab/>
        </w:r>
        <w:r>
          <w:fldChar w:fldCharType="begin"/>
        </w:r>
        <w:r>
          <w:instrText xml:space="preserve"> PAGEREF _Toc27913 \h </w:instrText>
        </w:r>
        <w:r>
          <w:fldChar w:fldCharType="separate"/>
        </w:r>
        <w:r>
          <w:t>79</w:t>
        </w:r>
        <w:r>
          <w:fldChar w:fldCharType="end"/>
        </w:r>
      </w:hyperlink>
    </w:p>
    <w:p>
      <w:pPr>
        <w:pStyle w:val="TOC2"/>
        <w:tabs>
          <w:tab w:val="right" w:leader="dot" w:pos="8306"/>
        </w:tabs>
      </w:pPr>
      <w:hyperlink w:anchor="_Toc32508" w:history="1">
        <w:r>
          <w:rPr>
            <w:rFonts w:ascii="仿宋" w:eastAsia="仿宋" w:hAnsi="仿宋" w:cs="仿宋" w:hint="eastAsia"/>
            <w:lang w:eastAsia="zh-CN"/>
          </w:rPr>
          <w:t>(四)、产品定价与销售渠道</w:t>
        </w:r>
        <w:r>
          <w:tab/>
        </w:r>
        <w:r>
          <w:fldChar w:fldCharType="begin"/>
        </w:r>
        <w:r>
          <w:instrText xml:space="preserve"> PAGEREF _Toc32508 \h </w:instrText>
        </w:r>
        <w:r>
          <w:fldChar w:fldCharType="separate"/>
        </w:r>
        <w:r>
          <w:t>80</w:t>
        </w:r>
        <w:r>
          <w:fldChar w:fldCharType="end"/>
        </w:r>
      </w:hyperlink>
    </w:p>
    <w:p>
      <w:pPr>
        <w:pStyle w:val="TOC2"/>
        <w:tabs>
          <w:tab w:val="right" w:leader="dot" w:pos="8306"/>
        </w:tabs>
      </w:pPr>
      <w:hyperlink w:anchor="_Toc31518" w:history="1">
        <w:r>
          <w:rPr>
            <w:rFonts w:ascii="仿宋" w:eastAsia="仿宋" w:hAnsi="仿宋" w:cs="仿宋" w:hint="eastAsia"/>
            <w:lang w:eastAsia="zh-CN"/>
          </w:rPr>
          <w:t>(五)、售后服务体系</w:t>
        </w:r>
        <w:r>
          <w:tab/>
        </w:r>
        <w:r>
          <w:fldChar w:fldCharType="begin"/>
        </w:r>
        <w:r>
          <w:instrText xml:space="preserve"> PAGEREF _Toc31518 \h </w:instrText>
        </w:r>
        <w:r>
          <w:fldChar w:fldCharType="separate"/>
        </w:r>
        <w:r>
          <w:t>82</w:t>
        </w:r>
        <w:r>
          <w:fldChar w:fldCharType="end"/>
        </w:r>
      </w:hyperlink>
    </w:p>
    <w:p>
      <w:pPr>
        <w:pStyle w:val="TOC1"/>
        <w:tabs>
          <w:tab w:val="right" w:leader="dot" w:pos="8306"/>
        </w:tabs>
      </w:pPr>
      <w:hyperlink w:anchor="_Toc28089" w:history="1">
        <w:r>
          <w:rPr>
            <w:rFonts w:ascii="仿宋" w:eastAsia="仿宋" w:hAnsi="仿宋" w:cs="仿宋" w:hint="eastAsia"/>
            <w:lang w:eastAsia="zh-CN"/>
          </w:rPr>
          <w:t>十二、风险管理与应对策略</w:t>
        </w:r>
        <w:r>
          <w:tab/>
        </w:r>
        <w:r>
          <w:fldChar w:fldCharType="begin"/>
        </w:r>
        <w:r>
          <w:instrText xml:space="preserve"> PAGEREF _Toc28089 \h </w:instrText>
        </w:r>
        <w:r>
          <w:fldChar w:fldCharType="separate"/>
        </w:r>
        <w:r>
          <w:t>84</w:t>
        </w:r>
        <w:r>
          <w:fldChar w:fldCharType="end"/>
        </w:r>
      </w:hyperlink>
    </w:p>
    <w:p>
      <w:pPr>
        <w:pStyle w:val="TOC2"/>
        <w:tabs>
          <w:tab w:val="right" w:leader="dot" w:pos="8306"/>
        </w:tabs>
      </w:pPr>
      <w:hyperlink w:anchor="_Toc10774" w:history="1">
        <w:r>
          <w:rPr>
            <w:rFonts w:ascii="仿宋" w:eastAsia="仿宋" w:hAnsi="仿宋" w:cs="仿宋" w:hint="eastAsia"/>
            <w:lang w:eastAsia="zh-CN"/>
          </w:rPr>
          <w:t>(一)、风险管理流程</w:t>
        </w:r>
        <w:r>
          <w:tab/>
        </w:r>
        <w:r>
          <w:fldChar w:fldCharType="begin"/>
        </w:r>
        <w:r>
          <w:instrText xml:space="preserve"> PAGEREF _Toc10774 \h </w:instrText>
        </w:r>
        <w:r>
          <w:fldChar w:fldCharType="separate"/>
        </w:r>
        <w:r>
          <w:t>84</w:t>
        </w:r>
        <w:r>
          <w:fldChar w:fldCharType="end"/>
        </w:r>
      </w:hyperlink>
    </w:p>
    <w:p>
      <w:pPr>
        <w:pStyle w:val="TOC2"/>
        <w:tabs>
          <w:tab w:val="right" w:leader="dot" w:pos="8306"/>
        </w:tabs>
      </w:pPr>
      <w:hyperlink w:anchor="_Toc7396" w:history="1">
        <w:r>
          <w:rPr>
            <w:rFonts w:ascii="仿宋" w:eastAsia="仿宋" w:hAnsi="仿宋" w:cs="仿宋" w:hint="eastAsia"/>
            <w:lang w:eastAsia="zh-CN"/>
          </w:rPr>
          <w:t>(二)、风险识别与评估</w:t>
        </w:r>
        <w:r>
          <w:tab/>
        </w:r>
        <w:r>
          <w:fldChar w:fldCharType="begin"/>
        </w:r>
        <w:r>
          <w:instrText xml:space="preserve"> PAGEREF _Toc7396 \h </w:instrText>
        </w:r>
        <w:r>
          <w:fldChar w:fldCharType="separate"/>
        </w:r>
        <w:r>
          <w:t>87</w:t>
        </w:r>
        <w:r>
          <w:fldChar w:fldCharType="end"/>
        </w:r>
      </w:hyperlink>
    </w:p>
    <w:p>
      <w:pPr>
        <w:pStyle w:val="TOC2"/>
        <w:tabs>
          <w:tab w:val="right" w:leader="dot" w:pos="8306"/>
        </w:tabs>
      </w:pPr>
      <w:hyperlink w:anchor="_Toc24443" w:history="1">
        <w:r>
          <w:rPr>
            <w:rFonts w:ascii="仿宋" w:eastAsia="仿宋" w:hAnsi="仿宋" w:cs="仿宋" w:hint="eastAsia"/>
            <w:lang w:eastAsia="zh-CN"/>
          </w:rPr>
          <w:t>(三)、风险控制与应对策略</w:t>
        </w:r>
        <w:r>
          <w:tab/>
        </w:r>
        <w:r>
          <w:fldChar w:fldCharType="begin"/>
        </w:r>
        <w:r>
          <w:instrText xml:space="preserve"> PAGEREF _Toc24443 \h </w:instrText>
        </w:r>
        <w:r>
          <w:fldChar w:fldCharType="separate"/>
        </w:r>
        <w:r>
          <w:t>89</w:t>
        </w:r>
        <w:r>
          <w:fldChar w:fldCharType="end"/>
        </w:r>
      </w:hyperlink>
    </w:p>
    <w:p>
      <w:pPr>
        <w:pStyle w:val="TOC2"/>
        <w:tabs>
          <w:tab w:val="right" w:leader="dot" w:pos="8306"/>
        </w:tabs>
      </w:pPr>
      <w:hyperlink w:anchor="_Toc20129" w:history="1">
        <w:r>
          <w:rPr>
            <w:rFonts w:ascii="仿宋" w:eastAsia="仿宋" w:hAnsi="仿宋" w:cs="仿宋" w:hint="eastAsia"/>
            <w:lang w:eastAsia="zh-CN"/>
          </w:rPr>
          <w:t>(四)、危机管理与应急预案</w:t>
        </w:r>
        <w:r>
          <w:tab/>
        </w:r>
        <w:r>
          <w:fldChar w:fldCharType="begin"/>
        </w:r>
        <w:r>
          <w:instrText xml:space="preserve"> PAGEREF _Toc20129 \h </w:instrText>
        </w:r>
        <w:r>
          <w:fldChar w:fldCharType="separate"/>
        </w:r>
        <w:r>
          <w:t>91</w:t>
        </w:r>
        <w:r>
          <w:fldChar w:fldCharType="end"/>
        </w:r>
      </w:hyperlink>
    </w:p>
    <w:p>
      <w:pPr>
        <w:pStyle w:val="TOC1"/>
        <w:tabs>
          <w:tab w:val="right" w:leader="dot" w:pos="8306"/>
        </w:tabs>
      </w:pPr>
      <w:hyperlink w:anchor="_Toc1178" w:history="1">
        <w:r>
          <w:rPr>
            <w:rFonts w:ascii="仿宋" w:eastAsia="仿宋" w:hAnsi="仿宋" w:cs="仿宋" w:hint="eastAsia"/>
            <w:lang w:eastAsia="zh-CN"/>
          </w:rPr>
          <w:t>十三、社会责任与可持续发展</w:t>
        </w:r>
        <w:r>
          <w:tab/>
        </w:r>
        <w:r>
          <w:fldChar w:fldCharType="begin"/>
        </w:r>
        <w:r>
          <w:instrText xml:space="preserve"> PAGEREF _Toc1178 \h </w:instrText>
        </w:r>
        <w:r>
          <w:fldChar w:fldCharType="separate"/>
        </w:r>
        <w:r>
          <w:t>93</w:t>
        </w:r>
        <w:r>
          <w:fldChar w:fldCharType="end"/>
        </w:r>
      </w:hyperlink>
    </w:p>
    <w:p>
      <w:pPr>
        <w:pStyle w:val="TOC2"/>
        <w:tabs>
          <w:tab w:val="right" w:leader="dot" w:pos="8306"/>
        </w:tabs>
      </w:pPr>
      <w:hyperlink w:anchor="_Toc8160" w:history="1">
        <w:r>
          <w:rPr>
            <w:rFonts w:ascii="仿宋" w:eastAsia="仿宋" w:hAnsi="仿宋" w:cs="仿宋" w:hint="eastAsia"/>
            <w:lang w:eastAsia="zh-CN"/>
          </w:rPr>
          <w:t>(一)、社会责任理念</w:t>
        </w:r>
        <w:r>
          <w:tab/>
        </w:r>
        <w:r>
          <w:fldChar w:fldCharType="begin"/>
        </w:r>
        <w:r>
          <w:instrText xml:space="preserve"> PAGEREF _Toc8160 \h </w:instrText>
        </w:r>
        <w:r>
          <w:fldChar w:fldCharType="separate"/>
        </w:r>
        <w:r>
          <w:t>93</w:t>
        </w:r>
        <w:r>
          <w:fldChar w:fldCharType="end"/>
        </w:r>
      </w:hyperlink>
    </w:p>
    <w:p>
      <w:pPr>
        <w:pStyle w:val="TOC2"/>
        <w:tabs>
          <w:tab w:val="right" w:leader="dot" w:pos="8306"/>
        </w:tabs>
      </w:pPr>
      <w:hyperlink w:anchor="_Toc50" w:history="1">
        <w:r>
          <w:rPr>
            <w:rFonts w:ascii="仿宋" w:eastAsia="仿宋" w:hAnsi="仿宋" w:cs="仿宋" w:hint="eastAsia"/>
            <w:lang w:eastAsia="zh-CN"/>
          </w:rPr>
          <w:t>(二)、公益活动与社区参与</w:t>
        </w:r>
        <w:r>
          <w:tab/>
        </w:r>
        <w:r>
          <w:fldChar w:fldCharType="begin"/>
        </w:r>
        <w:r>
          <w:instrText xml:space="preserve"> PAGEREF _Toc50 \h </w:instrText>
        </w:r>
        <w:r>
          <w:fldChar w:fldCharType="separate"/>
        </w:r>
        <w:r>
          <w:t>95</w:t>
        </w:r>
        <w:r>
          <w:fldChar w:fldCharType="end"/>
        </w:r>
      </w:hyperlink>
    </w:p>
    <w:p>
      <w:pPr>
        <w:pStyle w:val="TOC2"/>
        <w:tabs>
          <w:tab w:val="right" w:leader="dot" w:pos="8306"/>
        </w:tabs>
      </w:pPr>
      <w:hyperlink w:anchor="_Toc19391" w:history="1">
        <w:r>
          <w:rPr>
            <w:rFonts w:ascii="仿宋" w:eastAsia="仿宋" w:hAnsi="仿宋" w:cs="仿宋" w:hint="eastAsia"/>
            <w:lang w:eastAsia="zh-CN"/>
          </w:rPr>
          <w:t>(三)、可持续发展策略</w:t>
        </w:r>
        <w:r>
          <w:tab/>
        </w:r>
        <w:r>
          <w:fldChar w:fldCharType="begin"/>
        </w:r>
        <w:r>
          <w:instrText xml:space="preserve"> PAGEREF _Toc19391 \h </w:instrText>
        </w:r>
        <w:r>
          <w:fldChar w:fldCharType="separate"/>
        </w:r>
        <w:r>
          <w:t>96</w:t>
        </w:r>
        <w:r>
          <w:fldChar w:fldCharType="end"/>
        </w:r>
      </w:hyperlink>
    </w:p>
    <w:p>
      <w:pPr>
        <w:pStyle w:val="TOC2"/>
        <w:tabs>
          <w:tab w:val="right" w:leader="dot" w:pos="8306"/>
        </w:tabs>
      </w:pPr>
      <w:hyperlink w:anchor="_Toc23228" w:history="1">
        <w:r>
          <w:rPr>
            <w:rFonts w:ascii="仿宋" w:eastAsia="仿宋" w:hAnsi="仿宋" w:cs="仿宋" w:hint="eastAsia"/>
            <w:lang w:eastAsia="zh-CN"/>
          </w:rPr>
          <w:t>(四)、企业文化与价值观</w:t>
        </w:r>
        <w:r>
          <w:tab/>
        </w:r>
        <w:r>
          <w:fldChar w:fldCharType="begin"/>
        </w:r>
        <w:r>
          <w:instrText xml:space="preserve"> PAGEREF _Toc23228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电网系统电力电缆项目管理已成为推动企业及组织持续创新的核心动力。本电网系统电力电缆项目报告集中讨论了电网系统电力电缆项目策划、实施与评估的关键环节，旨在通过系统分析和反思电网系统电力电缆项目管理实践中的优势与不足，提升电网系统电力电缆项目执行的有效性和效率。报告内容涵盖了电网系统电力电缆项目的目标设定、资源配置、风险控制与成果交付等多个维度，为读者提供了一套完整的电网系统电力电缆项目管理解决方案。需要强调的是，本报告仅用于学术研讨，不得用于商业目的，其内部详细资料和结论供学习交流使用，以促进电网系统电力电缆项目管理领域的知识共享和专业发展。</w:t>
      </w:r>
    </w:p>
    <w:p>
      <w:pPr>
        <w:pStyle w:val="Heading1"/>
        <w:ind w:firstLine="560" w:firstLineChars="200"/>
        <w:rPr>
          <w:rFonts w:ascii="仿宋" w:eastAsia="仿宋" w:hAnsi="仿宋" w:cs="仿宋" w:hint="eastAsia"/>
          <w:sz w:val="28"/>
          <w:lang w:eastAsia="zh-CN"/>
        </w:rPr>
      </w:pPr>
      <w:bookmarkStart w:id="2" w:name="_Toc27988"/>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2430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电网系统电力电缆项目中显现出多层面的复杂性和有机性。其系统性突显在对广泛技术领域的全面规划和整合，要求各技术要素相互协调，以确保电网系统电力电缆项目整体协同。这种系统性要求技术管理者在电网系统电力电缆项目中全局思考，以适应多元领域的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电网系统电力电缆项目进步的引擎。这种创新力使技术管理不仅仅是问题应对，更是电网系统电力电缆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电网系统电力电缆项目技术方案的综合有效性。</w:t>
      </w:r>
    </w:p>
    <w:p>
      <w:pPr>
        <w:pStyle w:val="Heading2"/>
        <w:ind w:firstLine="560" w:firstLineChars="200"/>
        <w:rPr>
          <w:rFonts w:ascii="仿宋" w:eastAsia="仿宋" w:hAnsi="仿宋" w:cs="仿宋" w:hint="eastAsia"/>
          <w:sz w:val="28"/>
          <w:lang w:eastAsia="zh-CN"/>
        </w:rPr>
      </w:pPr>
      <w:bookmarkStart w:id="4" w:name="_Toc20933"/>
      <w:r>
        <w:rPr>
          <w:rFonts w:ascii="仿宋" w:eastAsia="仿宋" w:hAnsi="仿宋" w:cs="仿宋" w:hint="eastAsia"/>
          <w:sz w:val="28"/>
          <w:lang w:eastAsia="zh-CN"/>
        </w:rPr>
        <w:t>(二)、电网系统电力电缆项目工艺技术设计方案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电网系统电力电缆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在选择工艺设备时，需要考虑其性能、稳定性和可维护性。设备应符合电网系统电力电缆项目的实际需求，并与整个生产流程协同工作，确保设备的使用不成为电网系统电力电缆项目的瓶颈。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3161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电网系统电力电缆项目投资风险，最大限度地减少总体电网系统电力电缆项目成本。在投资电网系统电力电缆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我们以“先进、高效、实用、节能、可靠”为准则，特别关注电网系统电力电缆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电网系统电力电缆项目的生产设备具备最佳性能和效益，以满足电网系统电力电缆项目长期的发展需求。</w:t>
      </w:r>
    </w:p>
    <w:p>
      <w:pPr>
        <w:pStyle w:val="Heading1"/>
        <w:ind w:firstLine="560" w:firstLineChars="200"/>
        <w:rPr>
          <w:rFonts w:ascii="仿宋" w:eastAsia="仿宋" w:hAnsi="仿宋" w:cs="仿宋" w:hint="eastAsia"/>
          <w:sz w:val="28"/>
          <w:lang w:eastAsia="zh-CN"/>
        </w:rPr>
      </w:pPr>
      <w:bookmarkStart w:id="6" w:name="_Toc11255"/>
      <w:r>
        <w:rPr>
          <w:rFonts w:ascii="仿宋" w:eastAsia="仿宋" w:hAnsi="仿宋" w:cs="仿宋" w:hint="eastAsia"/>
          <w:sz w:val="28"/>
          <w:lang w:eastAsia="zh-CN"/>
        </w:rPr>
        <w:t>二、电网系统电力电缆项目基本情况</w:t>
      </w:r>
      <w:bookmarkEnd w:id="6"/>
    </w:p>
    <w:p>
      <w:pPr>
        <w:pStyle w:val="Heading2"/>
        <w:rPr>
          <w:rFonts w:ascii="仿宋" w:eastAsia="仿宋" w:hAnsi="仿宋" w:cs="仿宋" w:hint="eastAsia"/>
          <w:lang w:eastAsia="zh-CN"/>
        </w:rPr>
      </w:pPr>
      <w:bookmarkStart w:id="7" w:name="_Toc13386"/>
      <w:r>
        <w:rPr>
          <w:rFonts w:ascii="仿宋" w:eastAsia="仿宋" w:hAnsi="仿宋" w:cs="仿宋" w:hint="eastAsia"/>
          <w:lang w:eastAsia="zh-CN"/>
        </w:rPr>
        <w:t>(一)、电网系统电力电缆项目名称及建设性质</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电网系统电力电缆项目名称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电网系统电力电缆项目名称：XXX电网系统电力电缆项目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电网系统电力电缆项目建设性质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电网系统电力电缆项目属于新建电网系统电力电缆项目，依托xx区良好的产业基础和创新氛围，充分发挥区位优势，全力打造以xxx为核心的综合性产业基地。预计年产值可达XXX万元。这一新兴电网系统电力电缆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8" w:name="_Toc9761"/>
      <w:r>
        <w:rPr>
          <w:rFonts w:ascii="仿宋" w:eastAsia="仿宋" w:hAnsi="仿宋" w:cs="仿宋" w:hint="eastAsia"/>
          <w:sz w:val="28"/>
          <w:lang w:eastAsia="zh-CN"/>
        </w:rPr>
        <w:t>(二)、电网系统电力电缆项目承办单位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9" w:name="_Toc26714"/>
      <w:r>
        <w:rPr>
          <w:rFonts w:ascii="仿宋" w:eastAsia="仿宋" w:hAnsi="仿宋" w:cs="仿宋" w:hint="eastAsia"/>
          <w:sz w:val="28"/>
          <w:lang w:eastAsia="zh-CN"/>
        </w:rPr>
        <w:t>(三)、战略合作单位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10" w:name="_Toc29153"/>
      <w:r>
        <w:rPr>
          <w:rFonts w:ascii="仿宋" w:eastAsia="仿宋" w:hAnsi="仿宋" w:cs="仿宋" w:hint="eastAsia"/>
          <w:sz w:val="28"/>
          <w:lang w:eastAsia="zh-CN"/>
        </w:rPr>
        <w:t>(四)、电网系统电力电缆项目提出的理由</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位置优势： XX区具有良好的产业基础和创新氛围，为新兴产业的发展提供了有力支持。电网系统电力电缆项目能够充分借助XX区的产业集聚效应和科技创新环境，更好地融入当地经济体系。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电网系统电力电缆项目充分发挥地理位置的优势，依托XX区的区位条件，更便利地接触市场、原材料和人才资源。这将有助于电网系统电力电缆项目的顺利推进和市场开拓。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该电网系统电力电缆项目定位为以油墨为核心的综合性产业基地，这不仅能够满足市场对油墨产品的需求，还能够在油墨产业链上实现产业多元化，提高产值和经济效益。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电网系统电力电缆项目规模较大，预计年产值可达XXX万元，这对于XX区的经济发展具有显著的促进作用。高产值意味着电网系统电力电缆项目将为当地提供更多的就业机会，同时也能够为地方财政做出贡献。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产业升级： 通过全力打造以油墨为核心的产业基地，电网系统电力电缆项目将推动相关产业的升级和发展。这有助于提升当地产业结构，增加高附加值产业的比重，促进区域产业的可持续发展。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1" w:name="_Toc24164"/>
      <w:r>
        <w:rPr>
          <w:rFonts w:ascii="仿宋" w:eastAsia="仿宋" w:hAnsi="仿宋" w:cs="仿宋" w:hint="eastAsia"/>
          <w:sz w:val="28"/>
          <w:lang w:eastAsia="zh-CN"/>
        </w:rPr>
        <w:t>(五)、原材料供应</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电网系统电力电缆项目提供了可靠的原辅材料供应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电网系统电力电缆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这些供货商不仅能够保障电网系统电力电缆项目的当前需求，而且能够满足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投资公司将能够确保电网系统电力电缆项目在原材料采购和供应方面的高效运作，为电网系统电力电缆项目的稳健发展打下坚实基础。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0612"/>
      <w:r>
        <w:rPr>
          <w:rFonts w:ascii="仿宋" w:eastAsia="仿宋" w:hAnsi="仿宋" w:cs="仿宋" w:hint="eastAsia"/>
          <w:sz w:val="28"/>
          <w:lang w:eastAsia="zh-CN"/>
        </w:rPr>
        <w:t>(六)、电网系统电力电缆项目能耗分析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确定电网系统电力电缆项目所使用的主要能源类型，例如电力、天然气、燃油等。了解能源类型将有助于集中分析各种能源的使用情况。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收集并记录电网系统电力电缆项目在生产过程中各种能源的消耗量。这可以通过监测设备、能源计量仪器以及相关数据记录来实现。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能效改进电网系统电力电缆项目： 考虑实施能效改进电网系统电力电缆项目，例如更换节能设备、采用新的生产技术、改进维护和操作方法等。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探索并评估再生能源在电网系统电力电缆项目中的应用可能性。例如，考虑采用太阳能、风能等可再生能源来部分或完全满足能源需求。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确保电网系统电力电缆项目的能耗活动符合相关法规和环境保护标准。</w:t>
      </w:r>
    </w:p>
    <w:p>
      <w:pPr>
        <w:pStyle w:val="Heading2"/>
        <w:ind w:firstLine="560" w:firstLineChars="200"/>
        <w:rPr>
          <w:rFonts w:ascii="仿宋" w:eastAsia="仿宋" w:hAnsi="仿宋" w:cs="仿宋" w:hint="eastAsia"/>
          <w:sz w:val="28"/>
          <w:lang w:eastAsia="zh-CN"/>
        </w:rPr>
      </w:pPr>
      <w:bookmarkStart w:id="13" w:name="_Toc6749"/>
      <w:r>
        <w:rPr>
          <w:rFonts w:ascii="仿宋" w:eastAsia="仿宋" w:hAnsi="仿宋" w:cs="仿宋" w:hint="eastAsia"/>
          <w:sz w:val="28"/>
          <w:lang w:eastAsia="zh-CN"/>
        </w:rPr>
        <w:t>(七)、环境保护</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网系统电力电缆项目紧密契合xx区的发展规划，符合该区产业结构调整规划以及国家的产业发展政策。在电网系统电力电缆项目规划中，我们充分考虑了区域的可持续发展需求，确保电网系统电力电缆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电网系统电力电缆项目的生产活动在国家规定的排放标准内。电网系统电力电缆项目建设阶段及运营后，我们将持续监测和管理排放，以确保电网系统电力电缆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电网系统电力电缆项目建成并投产后，各项环境指标将严格符合国家和地方清洁生产的标准要求，确保电网系统电力电缆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4" w:name="_Toc18074"/>
      <w:r>
        <w:rPr>
          <w:rFonts w:ascii="仿宋" w:eastAsia="仿宋" w:hAnsi="仿宋" w:cs="仿宋" w:hint="eastAsia"/>
          <w:sz w:val="28"/>
          <w:lang w:eastAsia="zh-CN"/>
        </w:rPr>
        <w:t>(八)、电网系统电力电缆项目建设符合性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确保电网系统电力电缆项目的规划和建设符合当地和国家的法规和政策要求。这可能涉及土地使用、环保、建筑规范、安全等方面的法规。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进行全面的环境影响评价，确保电网系统电力电缆项目建设和运营不会对周围环境产生负面影响。在评估中，考虑空气、水、土壤质量以及生态系统的保护。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社会责任： 电网系统电力电缆项目建设应考虑社会责任，确保电网系统电力电缆项目对当地社区的影响是积极的。这可能包括就业机会、社区发展电网系统电力电缆项目、文化保护等方面。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遵守相关的安全标准和规范，保障电网系统电力电缆项目建设和运营的人员安全。这包括建筑结构的安全性、设备操作的安全规程等。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确保电网系统电力电缆项目采用符合行业标准和技术规范的设计和建设。这有助于电网系统电力电缆项目的高效运作和可持续性发展。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电网系统电力电缆项目建设应考虑可持续性原则，包括资源利用效率、能源消耗、废弃物处理等。采用清洁生产和绿色技术，以降低对环境的影响。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电网系统电力电缆项目建设阶段应开展公共参与，听取相关利益相关者的意见和建议。这有助于解决可能的争议，提高电网系统电力电缆项目在社会中的接受度。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建立定期监测和报告机制，监控电网系统电力电缆项目的建设和运营过程中的符合性。及时发现和解决潜在的问题。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开展全面的风险评估，确保电网系统电力电缆项目建设和运营过程中的各种风险能够被有效管理和应对。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5" w:name="_Toc9529"/>
      <w:r>
        <w:rPr>
          <w:rFonts w:ascii="仿宋" w:eastAsia="仿宋" w:hAnsi="仿宋" w:cs="仿宋" w:hint="eastAsia"/>
          <w:sz w:val="28"/>
          <w:lang w:eastAsia="zh-CN"/>
        </w:rPr>
        <w:t>(九)、电网系统电力电缆项目进度规划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电网系统电力电缆项目的建设期限规划为XX个月，为了确保电网系统电力电缆项目按时高效完成，我们采取了以下措施：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将整个电网系统电力电缆项目划分为不同的阶段和段落，实施分期建设。这有助于灵活应对各个阶段的工程挑战，确保电网系统电力电缆项目有序推进。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对电网系统电力电缆项目进行工期目标的详细分解，明确各个主体工程的施工期限。通过科学的工期分解，可以更精准地掌握工程进展。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将投资密度较大的部分工程尽量押后施工，例如其他配套工程等。这有助于合理分配资源，保证电网系统电力电缆项目各方面的平衡发展。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在技术交流谈判的同时，提前进行设计工作。这样可以在电网系统电力电缆项目正式启动前解决一些技术问题，为后续施工提供有力支持。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通过以上规划和措施，我们旨在保障电网系统电力电缆项目建设期限的合理安排，最大程度地降低建设周期，确保电网系统电力电缆项目按计划推进。</w:t>
      </w:r>
    </w:p>
    <w:p>
      <w:pPr>
        <w:pStyle w:val="Heading2"/>
        <w:ind w:firstLine="560" w:firstLineChars="200"/>
        <w:rPr>
          <w:rFonts w:ascii="仿宋" w:eastAsia="仿宋" w:hAnsi="仿宋" w:cs="仿宋" w:hint="eastAsia"/>
          <w:sz w:val="28"/>
          <w:lang w:eastAsia="zh-CN"/>
        </w:rPr>
      </w:pPr>
      <w:bookmarkStart w:id="16" w:name="_Toc7494"/>
      <w:r>
        <w:rPr>
          <w:rFonts w:ascii="仿宋" w:eastAsia="仿宋" w:hAnsi="仿宋" w:cs="仿宋" w:hint="eastAsia"/>
          <w:sz w:val="28"/>
          <w:lang w:eastAsia="zh-CN"/>
        </w:rPr>
        <w:t>(十)、投资估算及经济效益分析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电网系统电力电缆项目总投资及资金构成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电网系统电力电缆项目预计总投资为XXXX万元。其中，固定资产投资为XXXX万元，占电网系统电力电缆项目总投资的XX%；流动资金为XXXX万元，占电网系统电力电缆项目总投资的XX%。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截至目前，电网系统电力电缆项目的资金主要由企业自筹。通过内部资金的调动和有效管理，确保电网系统电力电缆项目的正常推进和运作。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电网系统电力电缆项目预期经济效益规划目标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此外，达产年投资利润率为XX%，投资利税率为XX%，投资回报率为XX%，全部投资回收期为XX年。电网系统电力电缆项目还将提供XX个就业职位，为当地就业创造积极影响。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这一经济效益规划目标综合考虑了电网系统电力电缆项目的投资、收入、成本、税收等多个方面，为电网系统电力电缆项目的经济可持续发展提供了明确的指导和目标。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32652"/>
      <w:r>
        <w:rPr>
          <w:rFonts w:ascii="仿宋" w:eastAsia="仿宋" w:hAnsi="仿宋" w:cs="仿宋" w:hint="eastAsia"/>
          <w:sz w:val="28"/>
          <w:lang w:eastAsia="zh-CN"/>
        </w:rPr>
        <w:t>(十一)、报告说明</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对市场需求、竞争格局、潜在客户等进行深入研究，明确电网系统电力电缆项目产品或服务的市场定位和销售策略。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对电网系统电力电缆项目规模进行科学规划，明确生产的产品或服务种类、特点及市场竞争力。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选择适宜的厂址，考虑交通便利性、用地成本、环境因素等，确保电网系统电力电缆项目的顺利运作。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对电网系统电力电缆项目的生产工艺进行细致研究，确保采用先进、高效、可靠的技术，提高生产效率。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经过仔细比较和选择，确定最适合电网系统电力电缆项目需求的生产设备，确保设备的性能和质量符合要求。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确保电网系统电力电缆项目团队结构合理，拥有足够的专业人才，并规划培训计划，以提高员工的工作技能。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制定详细的电网系统电力电缆项目实施计划，明确各阶段的任务和时间节点，确保电网系统电力电缆项目按计划推进。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确定电网系统电力电缆项目的总投资和各项成本，并进行全面的成本效益分析，确保电网系统电力电缆项目的经济可行性。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对电网系统电力电缆项目的预期经济效益进行计算和评价，并对潜在风险进行全面分析，为决策者提供风险应对策略。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通过以上分析，报告将为投资决策提供全面的、有据可依的科学依据。其细致入微的论证和评价将使投资方能够清晰地了解电网系统电力电缆项目的各个方面，为未来的投资决策提供有力支持。</w:t>
      </w:r>
    </w:p>
    <w:p>
      <w:pPr>
        <w:pStyle w:val="Heading2"/>
        <w:ind w:firstLine="560" w:firstLineChars="200"/>
        <w:rPr>
          <w:rFonts w:ascii="仿宋" w:eastAsia="仿宋" w:hAnsi="仿宋" w:cs="仿宋" w:hint="eastAsia"/>
          <w:sz w:val="28"/>
          <w:lang w:eastAsia="zh-CN"/>
        </w:rPr>
      </w:pPr>
      <w:bookmarkStart w:id="18" w:name="_Toc9958"/>
      <w:r>
        <w:rPr>
          <w:rFonts w:ascii="仿宋" w:eastAsia="仿宋" w:hAnsi="仿宋" w:cs="仿宋" w:hint="eastAsia"/>
          <w:sz w:val="28"/>
          <w:lang w:eastAsia="zh-CN"/>
        </w:rPr>
        <w:t>(十二)、电网系统电力电缆项目评价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评价是对电网系统电力电缆项目进行全面审查和判定的过程，主要包括市场评价、技术评价、财务评价、工程评价、经济评价和环境评价等多个方面。评价的目的是为决策者提供科学的、客观的信息，以确定电网系统电力电缆项目是否值得投资以及如何进行投资。对电网系统电力电缆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对电网系统电力电缆项目所在市场的需求、竞争格局、潜在客户等进行评估。通过市场评价，可以确定电网系统电力电缆项目产品或服务的市场定位、销售策略和市场份额。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技术评价：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对电网系统电力电缆项目所采用的生产工艺、设备选择等技术方面进行评估。确保电网系统电力电缆项目采用先进、高效、可靠的技术，以提高生产效率和竞争力。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对电网系统电力电缆项目的资金筹措、成本结构、财务指标等进行评估。通过财务评价，可以明确电网系统电力电缆项目的融资需求、资金运作情况，以及电网系统电力电缆项目的盈利能力和财务健康状况。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对电网系统电力电缆项目的规模、建设周期、工程进度等进行评估。确保电网系统电力电缆项目在工程实施阶段能够按计划进行，减少施工风险。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对电网系统电力电缆项目的经济效益进行计算和评估。包括投资回收期、净现值、内部收益率等指标，以确定电网系统电力电缆项目的经济可行性和投资回报。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对电网系统电力电缆项目可能对环境产生的影响进行评估。确保电网系统电力电缆项目在环保方面符合相关法规和标准，减少对周边环境的负面影响。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电网系统电力电缆项目评价通过对各个方面的全面考量，为决策者提供了关于电网系统电力电缆项目全貌的清晰图景。决策者可以根据评价结果，权衡各个方面的利弊，做出明智的投资决策。评价的结果将直接影响到电网系统电力电缆项目的可持续发展和投资的成功实施。</w:t>
      </w:r>
    </w:p>
    <w:p>
      <w:pPr>
        <w:pStyle w:val="Heading1"/>
        <w:ind w:firstLine="560" w:firstLineChars="200"/>
        <w:rPr>
          <w:rFonts w:ascii="仿宋" w:eastAsia="仿宋" w:hAnsi="仿宋" w:cs="仿宋" w:hint="eastAsia"/>
          <w:sz w:val="28"/>
          <w:lang w:eastAsia="zh-CN"/>
        </w:rPr>
      </w:pPr>
      <w:bookmarkStart w:id="19" w:name="_Toc32265"/>
      <w:r>
        <w:rPr>
          <w:rFonts w:ascii="仿宋" w:eastAsia="仿宋" w:hAnsi="仿宋" w:cs="仿宋" w:hint="eastAsia"/>
          <w:sz w:val="28"/>
          <w:lang w:eastAsia="zh-CN"/>
        </w:rPr>
        <w:t>三、电网系统电力电缆项目环境保护分析</w:t>
      </w:r>
      <w:bookmarkEnd w:id="19"/>
    </w:p>
    <w:p>
      <w:pPr>
        <w:pStyle w:val="Heading2"/>
        <w:rPr>
          <w:rFonts w:ascii="仿宋" w:eastAsia="仿宋" w:hAnsi="仿宋" w:cs="仿宋" w:hint="eastAsia"/>
          <w:lang w:eastAsia="zh-CN"/>
        </w:rPr>
      </w:pPr>
      <w:bookmarkStart w:id="20" w:name="_Toc10748"/>
      <w:r>
        <w:rPr>
          <w:rFonts w:ascii="仿宋" w:eastAsia="仿宋" w:hAnsi="仿宋" w:cs="仿宋" w:hint="eastAsia"/>
          <w:lang w:eastAsia="zh-CN"/>
        </w:rPr>
        <w:t>(一)、建设区域环境质量现状</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21" w:name="_Toc1855"/>
      <w:r>
        <w:rPr>
          <w:rFonts w:ascii="仿宋" w:eastAsia="仿宋" w:hAnsi="仿宋" w:cs="仿宋" w:hint="eastAsia"/>
          <w:sz w:val="28"/>
          <w:lang w:eastAsia="zh-CN"/>
        </w:rPr>
        <w:t>(二)、建设期环境保护</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22" w:name="_Toc11407"/>
      <w:r>
        <w:rPr>
          <w:rFonts w:ascii="仿宋" w:eastAsia="仿宋" w:hAnsi="仿宋" w:cs="仿宋" w:hint="eastAsia"/>
          <w:sz w:val="28"/>
          <w:lang w:eastAsia="zh-CN"/>
        </w:rPr>
        <w:t>(三)、运营期环境保护</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采取节能减排措施，提高设备和工艺的能效。通过技术升级、设备优化等手段，减少能源消耗和温室气体排放，提高电网系统电力电缆项目的环保效益。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在运营期，仍需保持对自然生态的关注。继续划定保护区域，加强对植被、动植物等生态要素的监测和保护，确保电网系统电力电缆项目运营对生态系统的影响最小化。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加强与周边社区的沟通，建立环境管理沟通渠道。及时响应社区的环境反馈，保障周边居民的环境权益，提高电网系统电力电缆项目在社区的社会责任感。</w:t>
      </w:r>
    </w:p>
    <w:p>
      <w:pPr>
        <w:pStyle w:val="Heading2"/>
        <w:ind w:firstLine="560" w:firstLineChars="200"/>
        <w:rPr>
          <w:rFonts w:ascii="仿宋" w:eastAsia="仿宋" w:hAnsi="仿宋" w:cs="仿宋" w:hint="eastAsia"/>
          <w:sz w:val="28"/>
          <w:lang w:eastAsia="zh-CN"/>
        </w:rPr>
      </w:pPr>
      <w:bookmarkStart w:id="23" w:name="_Toc9223"/>
      <w:r>
        <w:rPr>
          <w:rFonts w:ascii="仿宋" w:eastAsia="仿宋" w:hAnsi="仿宋" w:cs="仿宋" w:hint="eastAsia"/>
          <w:sz w:val="28"/>
          <w:lang w:eastAsia="zh-CN"/>
        </w:rPr>
        <w:t>(四)、电网系统电力电缆项目建设对区域经济的影响</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随着电网系统电力电缆项目建设的进行，产生的税收也会相应增加。企业、从业人员以及相关产业的税收贡献将成为区域财政的重要来源，用于支持公共服务和基础设施建设。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某些电网系统电力电缆项目建设可能会引入新的产业，推动区域产业结构的优化。新兴产业的引入可能促使区域实现产业升级，提高整体经济的竞争力。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电网系统电力电缆项目建设将吸引更多的商业活动，如酒店、餐饮、零售等，以满足电网系统电力电缆项目工程和员工的需求。这将推动商业活动的增长，促进区域内商业环境的繁荣。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随着电网系统电力电缆项目建设的完成，周边土地价值可能会提升。这对于地方政府和地产开发商来说是一种潜在的经济利好，有助于进一步吸引投资。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24" w:name="_Toc27477"/>
      <w:r>
        <w:rPr>
          <w:rFonts w:ascii="仿宋" w:eastAsia="仿宋" w:hAnsi="仿宋" w:cs="仿宋" w:hint="eastAsia"/>
          <w:sz w:val="28"/>
          <w:lang w:eastAsia="zh-CN"/>
        </w:rPr>
        <w:t>(五)、废弃物处理</w:t>
      </w:r>
      <w:bookmarkEnd w:id="24"/>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电网系统电力电缆项目建设和运营过程中都必须认真考虑和有效实施的关键环节。废弃物包括建设废弃物、生产废弃物等，如果不得当处理可能对环境和人类健康造成负面影响。因此，科学合理的废弃物处理策略成为确保电网系统电力电缆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电网系统电力电缆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电网系统电力电缆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25" w:name="_Toc8310"/>
      <w:r>
        <w:rPr>
          <w:rFonts w:ascii="仿宋" w:eastAsia="仿宋" w:hAnsi="仿宋" w:cs="仿宋" w:hint="eastAsia"/>
          <w:sz w:val="28"/>
          <w:lang w:eastAsia="zh-CN"/>
        </w:rPr>
        <w:t>(六)、特殊环境影响分析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可能对周边生态系统产生直接或间接的影响。这包括植被覆盖、动植物栖息地、生态平衡等方面。生态环境影响分析需要全面考虑电网系统电力电缆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网系统电力电缆项目可能涉及的水体，需要分析电网系统电力电缆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电网系统电力电缆项目对大气环境产生更为显著的影响。分析电网系统电力电缆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电网系统电力电缆项目可能对当地社会文化产生特殊的影响。这包括对当地社区结构、文化传统、居民生活方式等方面的可能影响。社会文化影响分析需要在电网系统电力电缆项目实施前进行广泛的社会调查，确保电网系统电力电缆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一些电网系统电力电缆项目可能在特殊环境中引起噪音或振动污染。在特殊环境影响分析中，需要详细评估电网系统电力电缆项目可能引起的噪音水平和振动强度，并提出相应的控制和减缓措施。</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特殊环境影响分析是电网系统电力电缆项目环境影响评价的关键部分，通过充分了解和评估电网系统电力电缆项目可能的特殊环境影响，可以制定出更加科学和可持续的电网系统电力电缆项目实施方案。</w:t>
      </w:r>
    </w:p>
    <w:p>
      <w:pPr>
        <w:pStyle w:val="Heading2"/>
        <w:ind w:firstLine="560" w:firstLineChars="200"/>
        <w:rPr>
          <w:rFonts w:ascii="仿宋" w:eastAsia="仿宋" w:hAnsi="仿宋" w:cs="仿宋" w:hint="eastAsia"/>
          <w:sz w:val="28"/>
          <w:lang w:eastAsia="zh-CN"/>
        </w:rPr>
      </w:pPr>
      <w:bookmarkStart w:id="26" w:name="_Toc25444"/>
      <w:r>
        <w:rPr>
          <w:rFonts w:ascii="仿宋" w:eastAsia="仿宋" w:hAnsi="仿宋" w:cs="仿宋" w:hint="eastAsia"/>
          <w:sz w:val="28"/>
          <w:lang w:eastAsia="zh-CN"/>
        </w:rPr>
        <w:t>(七)、清洁生产</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7" w:name="_Toc10581"/>
      <w:r>
        <w:rPr>
          <w:rFonts w:ascii="仿宋" w:eastAsia="仿宋" w:hAnsi="仿宋" w:cs="仿宋" w:hint="eastAsia"/>
          <w:sz w:val="28"/>
          <w:lang w:eastAsia="zh-CN"/>
        </w:rPr>
        <w:t>(八)、环境保护综合评价</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环境保护综合评价是对电网系统电力电缆项目、企业或活动在环保方面综合表现的评估。这种评价综合考虑了对自然环境、生态系统、空气、水体等的影响，以及对环保法规和标准的遵守程度。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电网系统电力电缆项目或活动的环境影响进行评估。这包括对空气质量、水质、土壤质量、生态系统等方面的影响进行科学分析。通过各种监测和模拟手段，全面了解电网系统电力电缆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网系统电力电缆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评估电网系统电力电缆项目对水资源的利用和管理情况，包括对水体的取水、排放和水质保护。特别关注是否存在过度取水、水质污染等问题，以及采取的补救和改进措施。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分析电网系统电力电缆项目的大气排放情况，包括对大气污染物的排放、空气质量的影响等。评估电网系统电力电缆项目是否采取有效的减排措施，以保护大气环境质量。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综合评价电网系统电力电缆项目的能源效益，包括能源的使用效率、可再生能源的应用情况等。推动清洁能源的使用，提高能源效益是环境保护的重要方向。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评估电网系统电力电缆项目是否遵守国家和地方的环境保护法规和标准。合规性是一个企业或电网系统电力电缆项目在环境保护方面的基本要求，对于环保综合评价至关重要。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评价电网系统电力电缆项目在环境保护方面的投入，包括环境监测、治理设施建设、环保培训等方面的支出。这反映了企业对环保责任的认识和履行。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考察电网系统电力电缆项目对社会的责任感和公众参与程度。是否建立了有效的沟通机制，是否主动回应社会关切，这些都是综合评价的一部分。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28" w:name="_Toc19010"/>
      <w:r>
        <w:rPr>
          <w:rFonts w:ascii="仿宋" w:eastAsia="仿宋" w:hAnsi="仿宋" w:cs="仿宋" w:hint="eastAsia"/>
          <w:sz w:val="28"/>
          <w:lang w:eastAsia="zh-CN"/>
        </w:rPr>
        <w:t>四、电网系统电力电缆项目市场前景分析</w:t>
      </w:r>
      <w:bookmarkEnd w:id="28"/>
    </w:p>
    <w:p>
      <w:pPr>
        <w:pStyle w:val="Heading2"/>
        <w:rPr>
          <w:rFonts w:ascii="仿宋" w:eastAsia="仿宋" w:hAnsi="仿宋" w:cs="仿宋" w:hint="eastAsia"/>
          <w:lang w:eastAsia="zh-CN"/>
        </w:rPr>
      </w:pPr>
      <w:bookmarkStart w:id="29" w:name="_Toc29294"/>
      <w:r>
        <w:rPr>
          <w:rFonts w:ascii="仿宋" w:eastAsia="仿宋" w:hAnsi="仿宋" w:cs="仿宋" w:hint="eastAsia"/>
          <w:lang w:eastAsia="zh-CN"/>
        </w:rPr>
        <w:t>(一)、建设地经济发展概况</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电网系统电力电缆项目纷纷落地。</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为适应经济快速发展的需要，建设地加大了对基础设施建设的投入。新建、改建的高速公路、城市轨道交通、现代化港口等电网系统电力电缆项目得到了快速推进，提高了城市的综合竞争力。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建设地注重生态环境保护和可持续发展。实施了大规模的环境治理电网系统电力电缆项目，提升了空气质量和水质。同时，该地推动绿色产业和清洁能源的发展，致力于打造宜居宜业的城市环境。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建设地积极参与区域合作和国际交往，拓展了多领域的国际合作电网系统电力电缆项目。通过加强国际交流，该地区引进了大量国外优质技术和资金，同时推动了本地产业的对外拓展。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30" w:name="_Toc28546"/>
      <w:r>
        <w:rPr>
          <w:rFonts w:ascii="仿宋" w:eastAsia="仿宋" w:hAnsi="仿宋" w:cs="仿宋" w:hint="eastAsia"/>
          <w:sz w:val="28"/>
          <w:lang w:eastAsia="zh-CN"/>
        </w:rPr>
        <w:t>(二)、行业市场分析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电网系统电力电缆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31" w:name="_Toc5167"/>
      <w:r>
        <w:rPr>
          <w:rFonts w:ascii="仿宋" w:eastAsia="仿宋" w:hAnsi="仿宋" w:cs="仿宋" w:hint="eastAsia"/>
          <w:sz w:val="28"/>
          <w:lang w:eastAsia="zh-CN"/>
        </w:rPr>
        <w:t>五、电网系统电力电缆项目投资可行性分析</w:t>
      </w:r>
      <w:bookmarkEnd w:id="31"/>
    </w:p>
    <w:p>
      <w:pPr>
        <w:pStyle w:val="Heading2"/>
        <w:rPr>
          <w:rFonts w:ascii="仿宋" w:eastAsia="仿宋" w:hAnsi="仿宋" w:cs="仿宋" w:hint="eastAsia"/>
          <w:lang w:eastAsia="zh-CN"/>
        </w:rPr>
      </w:pPr>
      <w:bookmarkStart w:id="32" w:name="_Toc7258"/>
      <w:r>
        <w:rPr>
          <w:rFonts w:ascii="仿宋" w:eastAsia="仿宋" w:hAnsi="仿宋" w:cs="仿宋" w:hint="eastAsia"/>
          <w:lang w:eastAsia="zh-CN"/>
        </w:rPr>
        <w:t>(一)、电网系统电力电缆项目估算说明</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电网系统电力电缆项目建设成本估算：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网系统电力电缆项目建设成本估算中，需要详细考虑土地开发、建筑工程、设备采购和劳动力成本等方面。例如，土地开发阶段需要考虑土地购置费用、清理费用、基础设施建设费用等，而建筑工程阶段则包括建筑材料、施工人员薪酬、建筑设备租赁费等。设备采购阶段需要综合考虑设备价格、运输费用、安装费用等。通过详细的估算，可以形成建设成本的全貌，为后续资金筹措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运营成本估算：</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运营成本估算涉及到电网系统电力电缆项目建设后的日常运营阶段，包括人员薪酬、能源消耗、维护费用、管理费用等方面。例如，人员薪酬需要考虑岗位设置、薪资水平；能源消耗包括电力、水、燃料等的费用。通过综合分析这些因素，可以形成可行的运营成本估算，为企业运营提供经济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收益估算是电网系统电力电缆项目估算的核心，需要全面分析市场需求、销售价格、产值和盈利能力等因素。例如，通过市场调研确定产品或服务的市场需求程度，结合竞争对手的定价策略制定合理的销售价格。同时，对产值和盈利能力进行预估，以制定可行的收益预期。这一过程需要细致分析市场动态和企业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估算需要全面考虑潜在的市场风险、技术风险、政策风险等因素。例如，对市场风险的估算可以通过分析市场趋势、竞争格局来评估；技术风险可以通过对电网系统电力电缆项目技术难点和可能出现的问题进行评估；政策风险则需要了解相关政策法规的变化对电网系统电力电缆项目可能造成的影响。通过对风险的全面估算，企业可以有针对性地制定风险管理策略，减小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环境和社会影响估算：</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在现代社会，环境和社会影响估算越来越受到重视。这包括环境保护设施投资、社会责任活动费用等方面。例如，电网系统电力电缆项目可能需要投入一定的资金用于建设环保设施，符合环境法规的要求；社会责任活动费用可以用于企业参与社会公益、员工培训等。通过综合考虑这些因素，企业可以更好地履行社会责任，提高电网系统电力电缆项目的可持续性和社会接受度。</w:t>
      </w:r>
    </w:p>
    <w:p>
      <w:pPr>
        <w:pStyle w:val="Heading2"/>
        <w:ind w:firstLine="560" w:firstLineChars="200"/>
        <w:rPr>
          <w:rFonts w:ascii="仿宋" w:eastAsia="仿宋" w:hAnsi="仿宋" w:cs="仿宋" w:hint="eastAsia"/>
          <w:sz w:val="28"/>
          <w:lang w:eastAsia="zh-CN"/>
        </w:rPr>
      </w:pPr>
      <w:bookmarkStart w:id="33" w:name="_Toc882"/>
      <w:r>
        <w:rPr>
          <w:rFonts w:ascii="仿宋" w:eastAsia="仿宋" w:hAnsi="仿宋" w:cs="仿宋" w:hint="eastAsia"/>
          <w:sz w:val="28"/>
          <w:lang w:eastAsia="zh-CN"/>
        </w:rPr>
        <w:t>(二)、电网系统电力电缆项目总投资估算</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电网系统电力电缆项目总投资估算需要全面考虑建设、运营和其他相关成本，确保资金充足。在进行估算时，需要综合考虑各个方面的费用，并将其合理分配。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土地开发费用：XX万元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设备采购费用：XX万元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其他建设相关费用：XX万元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人员薪酬及培训费用：XX万元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能源消耗费用：XX万元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维护及管理费用：XX万元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其他运营相关费用：XX万元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环境和社会影响费用：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环境保护设施投资：XX万元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社会责任活动费用：XX万元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风险管理费用：XX万元</w:t>
      </w:r>
    </w:p>
    <w:p>
      <w:pPr>
        <w:pStyle w:val="Heading2"/>
        <w:ind w:firstLine="560" w:firstLineChars="200"/>
        <w:rPr>
          <w:rFonts w:ascii="仿宋" w:eastAsia="仿宋" w:hAnsi="仿宋" w:cs="仿宋" w:hint="eastAsia"/>
          <w:sz w:val="28"/>
          <w:lang w:eastAsia="zh-CN"/>
        </w:rPr>
      </w:pPr>
      <w:bookmarkStart w:id="34" w:name="_Toc26834"/>
      <w:r>
        <w:rPr>
          <w:rFonts w:ascii="仿宋" w:eastAsia="仿宋" w:hAnsi="仿宋" w:cs="仿宋" w:hint="eastAsia"/>
          <w:sz w:val="28"/>
          <w:lang w:eastAsia="zh-CN"/>
        </w:rPr>
        <w:t>(三)、资金筹措</w:t>
      </w:r>
      <w:bookmarkEnd w:id="34"/>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资金筹措是电网系统电力电缆项目实施的关键一环，需要灵活运用多种途径来确保电网系统电力电缆项目有足够的经济支持。1.</w:t>
      </w:r>
      <w:r>
        <w:rPr>
          <w:rFonts w:ascii="仿宋" w:eastAsia="仿宋" w:hAnsi="仿宋" w:cs="仿宋" w:hint="eastAsia"/>
          <w:sz w:val="28"/>
          <w:lang w:eastAsia="zh-CN"/>
        </w:rPr>
        <w:t xml:space="preserve"> 自筹资金：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电网系统电力电缆项目方自有资金投入，包括企业自有资金和股东资本。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利用企业储备的盈利或通过内部融资手段，如利用积累的利润。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2.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向银行或其他金融机构申请贷款，以电网系统电力电缆项目资产或未来收益为抵押物。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根据电网系统电力电缆项目的信用和还款能力，协商获得贷款额度和利率。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发行债券：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发行公司债券，吸引投资者购买，以筹集资金。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制定债券发行计划，明确债券用途和还款计划。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吸引投资者：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吸引投资者，例如天使投资人、风险投资基金，进行股权投资。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提供有吸引力的回报和利润分成机制，增强投资者信心。</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政府支持和补贴：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利用各级政府提供的电网系统电力电缆项目支持和资金补贴。</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 xml:space="preserve">   参与政府支持的产业政策和电网系统电力电缆项目计划，获取相应资金支持。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 合作伙伴和联盟：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与其他企业或机构建立合作伙伴关系，共同投资电网系统电力电缆项目。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制定合作协议，明确各方责任和利益分配。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7. 科技创投：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寻求科技创投机构的支持，获取技术和资金支持。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参与创新创业平台，获得创投资本的关注。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8. 国际融资：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考虑通过国际融资手段，如国际贷款、国际发债等方式，获取资金。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充分利用国际金融市场，获取全球范围内的资金支持。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9. 科研电网系统电力电缆项目资金：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如电网系统电力电缆项目具有研发性质，可以寻求科研电网系统电力电缆项目资金的支持。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与科研机构合作，争取相关科研电网系统电力电缆项目的经费。</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以上多种资金筹措方式的综合运用，可以更好地确保电网系统电力电缆项目有足够的资金支持，提高电网系统电力电缆项目的可行性和成功实施的可能性。</w:t>
      </w:r>
    </w:p>
    <w:p>
      <w:pPr>
        <w:pStyle w:val="Heading1"/>
        <w:ind w:firstLine="560" w:firstLineChars="200"/>
        <w:rPr>
          <w:rFonts w:ascii="仿宋" w:eastAsia="仿宋" w:hAnsi="仿宋" w:cs="仿宋" w:hint="eastAsia"/>
          <w:sz w:val="28"/>
          <w:lang w:eastAsia="zh-CN"/>
        </w:rPr>
      </w:pPr>
      <w:bookmarkStart w:id="35" w:name="_Toc23655"/>
      <w:r>
        <w:rPr>
          <w:rFonts w:ascii="仿宋" w:eastAsia="仿宋" w:hAnsi="仿宋" w:cs="仿宋" w:hint="eastAsia"/>
          <w:sz w:val="28"/>
          <w:lang w:eastAsia="zh-CN"/>
        </w:rPr>
        <w:t>六、投资背景及必要性分析</w:t>
      </w:r>
      <w:bookmarkEnd w:id="35"/>
    </w:p>
    <w:p>
      <w:pPr>
        <w:pStyle w:val="Heading2"/>
        <w:rPr>
          <w:rFonts w:ascii="仿宋" w:eastAsia="仿宋" w:hAnsi="仿宋" w:cs="仿宋" w:hint="eastAsia"/>
          <w:lang w:eastAsia="zh-CN"/>
        </w:rPr>
      </w:pPr>
      <w:bookmarkStart w:id="36" w:name="_Toc31612"/>
      <w:r>
        <w:rPr>
          <w:rFonts w:ascii="仿宋" w:eastAsia="仿宋" w:hAnsi="仿宋" w:cs="仿宋" w:hint="eastAsia"/>
          <w:lang w:eastAsia="zh-CN"/>
        </w:rPr>
        <w:t>(一)、电网系统电力电缆项目承办单位背景分析</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37" w:name="_Toc16884"/>
      <w:r>
        <w:rPr>
          <w:rFonts w:ascii="仿宋" w:eastAsia="仿宋" w:hAnsi="仿宋" w:cs="仿宋" w:hint="eastAsia"/>
          <w:sz w:val="28"/>
          <w:lang w:eastAsia="zh-CN"/>
        </w:rPr>
        <w:t>(二)、产业政策及发展规划</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3. 环保要求履行：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国际市场拓展：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通过制定科学合理的产业政策和发展规划，XX有限公司将能够更好地适应外部环境的变化，确保企业在行业中稳健发展，为实施电网系统电力电缆项目提供坚实支持。</w:t>
      </w:r>
    </w:p>
    <w:p>
      <w:pPr>
        <w:pStyle w:val="Heading2"/>
        <w:ind w:firstLine="560" w:firstLineChars="200"/>
        <w:rPr>
          <w:rFonts w:ascii="仿宋" w:eastAsia="仿宋" w:hAnsi="仿宋" w:cs="仿宋" w:hint="eastAsia"/>
          <w:sz w:val="28"/>
          <w:lang w:eastAsia="zh-CN"/>
        </w:rPr>
      </w:pPr>
      <w:bookmarkStart w:id="38" w:name="_Toc4051"/>
      <w:r>
        <w:rPr>
          <w:rFonts w:ascii="仿宋" w:eastAsia="仿宋" w:hAnsi="仿宋" w:cs="仿宋" w:hint="eastAsia"/>
          <w:sz w:val="28"/>
          <w:lang w:eastAsia="zh-CN"/>
        </w:rPr>
        <w:t>(三)、鼓励中小企业发展</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融资支持： 通过建立专门的中小企业融资渠道，提供低息贷款、创业担保贷款、风险投资等融资工具，帮助中小企业解决融资难题，推动其良性发展。</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技术创新支持：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鼓励中小企业进行技术创新，设立专项资金支持科技研发电网系统电力电缆项目。提供创新券、科技补贴等奖励措施，推动中小企业提升技术水平，增强市场竞争力。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税收优惠政策： 制定税收政策，对中小企业给予适当的减免税收优惠，降低其经营成本。例如，减免企业所得税、增值税减免、研发费用税前扣除等政策。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创业培训和咨询服务： 提供免费或低成本的创业培训和咨询服务，帮助中小企业提升管理水平、市场拓展能力，降低创业风险。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市场准入便利化： 简化中小企业市场准入手续，降低市场准入门槛。减少行政审批环节，提高创业和经营的便利性，激发中小企业的创业热情。</w:t>
      </w:r>
    </w:p>
    <w:p>
      <w:pPr>
        <w:ind w:firstLine="560" w:firstLineChars="200"/>
        <w:rPr>
          <w:rFonts w:ascii="仿宋" w:eastAsia="仿宋" w:hAnsi="仿宋" w:cs="仿宋" w:hint="eastAsia"/>
          <w:sz w:val="28"/>
        </w:rPr>
      </w:pPr>
      <w:r>
        <w:rPr>
          <w:rFonts w:ascii="仿宋" w:eastAsia="仿宋" w:hAnsi="仿宋" w:cs="仿宋" w:hint="eastAsia"/>
          <w:sz w:val="28"/>
          <w:lang w:eastAsia="zh-CN"/>
        </w:rPr>
        <w:t>6. 国际合作与对外贸易支持： 鼓励中小企业参与国际市场竞争，提供国际市场开拓的支持政策。为中小企业提供国际合作平台，促进对外贸易合作。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人才引进和培养： 实施人才引进计划，为中小企业引进高层次、高技能的专业人才。同时，通过培训计划提升中小企业员工的综合素质。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8. 绿色可持续发展： 鼓励中小企业采用绿色生产方式，推动可持续发展。制定环保和绿色产业的相关政策，引导中小企业逐步实现绿色转型。</w:t>
      </w:r>
    </w:p>
    <w:p>
      <w:pPr>
        <w:pStyle w:val="Heading2"/>
        <w:ind w:firstLine="560" w:firstLineChars="200"/>
        <w:rPr>
          <w:rFonts w:ascii="仿宋" w:eastAsia="仿宋" w:hAnsi="仿宋" w:cs="仿宋" w:hint="eastAsia"/>
          <w:sz w:val="28"/>
          <w:lang w:eastAsia="zh-CN"/>
        </w:rPr>
      </w:pPr>
      <w:bookmarkStart w:id="39" w:name="_Toc23825"/>
      <w:r>
        <w:rPr>
          <w:rFonts w:ascii="仿宋" w:eastAsia="仿宋" w:hAnsi="仿宋" w:cs="仿宋" w:hint="eastAsia"/>
          <w:sz w:val="28"/>
          <w:lang w:eastAsia="zh-CN"/>
        </w:rPr>
        <w:t>(四)、宏观经济形势分析</w:t>
      </w:r>
      <w:bookmarkEnd w:id="39"/>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国的GDP增长率表现强劲。根据最新的统计数据，上一季度我国的GDP增速达到了X.X%，显示出经济持续增长的势头。这一增长主要得益于消费升级、科技创新以及政府采取的积极财政政策，为企业提供了更广阔的市场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通货膨胀率保持在合理水平。尽管在全球范围内存在一些通货膨胀的压力，但我国通过有效的宏观调控，成功地保持了通货膨胀率在目标范围内。这有助于维护货币的稳定，为企业提供了更加可控的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失业率方面，尽管受到疫情等因素的影响，失业率有所上升，但政府积极采取就业刺激政策，通过扩大内需、促进创业等方式，努力缓解就业压力，为社会提供更多就业机会。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在财政政策方面，政府加大了对基础设施建设和高技术产业的投入，通过提高政府支出来刺激经济增长。这为相关产业提供了更多的发展机会，也有望带动更多中小企业的壮大。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货币政策上，央行继续实施稳健的货币政策，保持流动性合理充裕。这有助于支持企业的融资需求，降低融资成本，推动实体经济的发展。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国际贸易方面，我国积极参与全球贸易体系，加强与多个国家的合作。同时，我国继续推进贸易便利化和开放政策，为企业提供更广泛的市场和更多的合作机会。</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总体而言，我国的宏观经济形势呈现出积极的趋势，为企业提供了丰富的发展机遇。然而，也需要企业密切关注全球经济环境的变化，灵活调整经营策略，以更好地应对不确定性因素，确保稳健发展。</w:t>
      </w:r>
    </w:p>
    <w:p>
      <w:pPr>
        <w:pStyle w:val="Heading2"/>
        <w:ind w:firstLine="560" w:firstLineChars="200"/>
        <w:rPr>
          <w:rFonts w:ascii="仿宋" w:eastAsia="仿宋" w:hAnsi="仿宋" w:cs="仿宋" w:hint="eastAsia"/>
          <w:sz w:val="28"/>
          <w:lang w:eastAsia="zh-CN"/>
        </w:rPr>
      </w:pPr>
      <w:bookmarkStart w:id="40" w:name="_Toc16566"/>
      <w:r>
        <w:rPr>
          <w:rFonts w:ascii="仿宋" w:eastAsia="仿宋" w:hAnsi="仿宋" w:cs="仿宋" w:hint="eastAsia"/>
          <w:sz w:val="28"/>
          <w:lang w:eastAsia="zh-CN"/>
        </w:rPr>
        <w:t>(五)、区域经济发展概况</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一、地理位置及资源优势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该区域位于XXX地区，具有得天独厚的地理位置优势。地理位置的便利性对区域的经济发展起到积极的推动作用，有利于物流、贸易和人员流动。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该区域拥有丰富的自然资源，如XXX、XXX等，为产业发展提供了坚实的基础。这些资源的合理开发利用是该区域经济可持续发展的重要保障。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二、产业结构及特色产业</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该区域的产业结构呈现出多元化的特点。传统产业与新兴产业相结合，形成了较为完善的产业体系。特别是XXX领域的发展相对较为突出，成为该区域的特色产业之一。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新兴产业方面，科技创新、高端制造等领域逐渐崭露头角，为该区域经济注入了新的活力。政府对新兴产业的扶持政策也进一步促进了这些领域的发展。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三、投资环境及政策支持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该区域的投资环境相对较好。政府通过一系列政策和措施鼓励企业投资兴业，提供税收优惠、用地支持等政策，吸引了一批知名企业在此设立生产基地或研发中心。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政府还积极推动营商环境的改善，简化行政手续，提高服务效率，降低企业运营成本，为投资者提供更便利的发展环境。</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四、基础设施建设及城市化水平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该区域的基础设施建设相对完善。交通网络、能源供应、信息技术等基础设施水平较高，为企业提供了便捷的生产和生活条件。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城市化水平逐渐提升，城市规划与建设得到有效推动。新建的城市区域吸引了大量人口流入，形成了人口、产业、文化等多方面的融合效应。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五、社会服务水平及人才储备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该区域的社会服务水平相对较高，教育、医疗、文化等领域得到了有效的支持和提升。这为企业提供了更好的人才保障和劳动力素质。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人才储备方面，该区域培养了一批高素质的专业人才，为企业的技术创新和管理提供了强有力的支持。同时，政府还采取措施吸引外部优秀人才，形成了人才资源的集聚效应。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六、环境保护与可持续发展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该区域注重环境保护和可持续发展。政府出台了一系列环保政策，推动企业进行清洁生产，加强资源利用效率，努力实现经济增长与环境保护的良性互动。</w:t>
      </w:r>
    </w:p>
    <w:p>
      <w:pPr>
        <w:pStyle w:val="Heading2"/>
        <w:ind w:firstLine="560" w:firstLineChars="200"/>
        <w:rPr>
          <w:rFonts w:ascii="仿宋" w:eastAsia="仿宋" w:hAnsi="仿宋" w:cs="仿宋" w:hint="eastAsia"/>
          <w:sz w:val="28"/>
          <w:lang w:eastAsia="zh-CN"/>
        </w:rPr>
      </w:pPr>
      <w:bookmarkStart w:id="41" w:name="_Toc9180"/>
      <w:r>
        <w:rPr>
          <w:rFonts w:ascii="仿宋" w:eastAsia="仿宋" w:hAnsi="仿宋" w:cs="仿宋" w:hint="eastAsia"/>
          <w:sz w:val="28"/>
          <w:lang w:eastAsia="zh-CN"/>
        </w:rPr>
        <w:t>(六)、电网系统电力电缆项目必要性分析</w:t>
      </w:r>
      <w:bookmarkEnd w:id="41"/>
    </w:p>
    <w:p>
      <w:pPr>
        <w:ind w:firstLine="560" w:firstLineChars="200"/>
        <w:rPr>
          <w:rFonts w:ascii="仿宋" w:eastAsia="仿宋" w:hAnsi="仿宋" w:cs="仿宋" w:hint="eastAsia"/>
          <w:sz w:val="28"/>
        </w:rPr>
      </w:pPr>
      <w:r>
        <w:rPr>
          <w:rFonts w:ascii="仿宋" w:eastAsia="仿宋" w:hAnsi="仿宋" w:cs="仿宋" w:hint="eastAsia"/>
          <w:sz w:val="28"/>
          <w:lang w:eastAsia="zh-CN"/>
        </w:rPr>
        <w:t>一、市场需求</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网系统电力电缆项目的实施是否能够满足当前市场的需求是电网系统电力电缆项目必要性的首要考量。通过市场调研和需求分析，我们发现目标市场存在对相关产品或服务的需求。电网系统电力电缆项目的推动将能够填补市场空白，满足客户的需求，有望取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二、行业发展趋势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所处行业的发展趋势对电网系统电力电缆项目的必要性评估至关重要。如果行业正处于增长期或具有良好的前景，电网系统电力电缆项目实施将更具有前瞻性。相反，如果行业饱和或面临下行趋势，电网系统电力电缆项目的必要性可能会受到质疑。</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三、技术创新与竞争力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电网系统电力电缆项目是否引入了新的技术或提升了企业的竞争力也是必要性的考量因素。如果电网系统电力电缆项目能够带来技术创新，提高产品或服务的质量和效率，将有助于企业在市场竞争中占据优势。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四、资源优势与战略布局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电网系统电力电缆项目实施是否充分发挥了企业的资源优势，并符合其长期战略规划也是必要性分析的一部分。电网系统电力电缆项目应该与企业整体战略相契合，使得企业在资源配置上更具效益。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五、政策和法规支持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电网系统电力电缆项目是否符合相关政策和法规，是否能够获得政府的支持也是必要性的重要因素。政策和法规的支持能够降低电网系统电力电缆项目的经营风险，提高实施的可行性。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六、社会效益和可持续发展</w:t>
      </w:r>
    </w:p>
    <w:p>
      <w:pPr>
        <w:ind w:firstLine="560" w:firstLineChars="200"/>
        <w:rPr>
          <w:rFonts w:ascii="仿宋" w:eastAsia="仿宋" w:hAnsi="仿宋" w:cs="仿宋" w:hint="eastAsia"/>
          <w:sz w:val="28"/>
        </w:rPr>
        <w:sectPr>
          <w:headerReference w:type="default" r:id="rId90"/>
          <w:footerReference w:type="default" r:id="rId91"/>
          <w:type w:val="nextPage"/>
          <w:pgSz w:w="11906" w:h="16838"/>
          <w:pgMar w:top="1440" w:right="1800" w:bottom="1440" w:left="1800" w:header="851" w:footer="992" w:gutter="0"/>
          <w:pgNumType w:start="4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除了经济效益外，电网系统电力电缆项目对社会的积极贡献和可持续发展也应该得到关注。电网系统电力电缆项目是否能够创造就业机会、改善社会环境、促进可持续发展等，都是必要性的考虑因素。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七、风险管理与回报预期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对电网系统电力电缆项目的风险进行全面评估，并与预期回报相权衡，有助于判断电网系统电力电缆项目的必要性。电网系统电力电缆项目的风险可控性和回报的可实现性是电网系统电力电缆项目决策的关键指标之一。</w:t>
      </w:r>
    </w:p>
    <w:p>
      <w:pPr>
        <w:pStyle w:val="Heading1"/>
        <w:ind w:firstLine="560" w:firstLineChars="200"/>
        <w:rPr>
          <w:rFonts w:ascii="仿宋" w:eastAsia="仿宋" w:hAnsi="仿宋" w:cs="仿宋" w:hint="eastAsia"/>
          <w:sz w:val="28"/>
          <w:lang w:eastAsia="zh-CN"/>
        </w:rPr>
      </w:pPr>
      <w:bookmarkStart w:id="42" w:name="_Toc16282"/>
      <w:r>
        <w:rPr>
          <w:rFonts w:ascii="仿宋" w:eastAsia="仿宋" w:hAnsi="仿宋" w:cs="仿宋" w:hint="eastAsia"/>
          <w:sz w:val="28"/>
          <w:lang w:eastAsia="zh-CN"/>
        </w:rPr>
        <w:t>七、危机管理与应急预案</w:t>
      </w:r>
      <w:bookmarkEnd w:id="42"/>
    </w:p>
    <w:p>
      <w:pPr>
        <w:pStyle w:val="Heading2"/>
        <w:rPr>
          <w:rFonts w:ascii="仿宋" w:eastAsia="仿宋" w:hAnsi="仿宋" w:cs="仿宋" w:hint="eastAsia"/>
          <w:lang w:eastAsia="zh-CN"/>
        </w:rPr>
      </w:pPr>
      <w:bookmarkStart w:id="43" w:name="_Toc3711"/>
      <w:r>
        <w:rPr>
          <w:rFonts w:ascii="仿宋" w:eastAsia="仿宋" w:hAnsi="仿宋" w:cs="仿宋" w:hint="eastAsia"/>
          <w:lang w:eastAsia="zh-CN"/>
        </w:rPr>
        <w:t>(一)、危机预警与监测</w:t>
      </w:r>
      <w:bookmarkEnd w:id="43"/>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2" w:history="1">
        <w:r>
          <w:rPr>
            <w:rFonts w:ascii="SimSun" w:eastAsia="SimSun" w:hAnsi="SimSun" w:cs="SimSun"/>
            <w:b/>
            <w:bCs/>
            <w:color w:val="0000EE"/>
            <w:kern w:val="0"/>
            <w:sz w:val="30"/>
            <w:szCs w:val="30"/>
            <w:u w:val="single" w:color="0000EE"/>
          </w:rPr>
          <w:t>https://d.book118.com/995101341201011122</w:t>
        </w:r>
      </w:hyperlink>
    </w:p>
    <w:p>
      <w:pPr>
        <w:ind w:firstLine="560" w:firstLineChars="200"/>
        <w:rPr>
          <w:rFonts w:ascii="仿宋" w:eastAsia="仿宋" w:hAnsi="仿宋" w:cs="仿宋" w:hint="eastAsia"/>
          <w:sz w:val="28"/>
        </w:rPr>
      </w:pPr>
    </w:p>
    <w:sectPr>
      <w:headerReference w:type="default" r:id="rId93"/>
      <w:footerReference w:type="default" r:id="rId94"/>
      <w:type w:val="nextPage"/>
      <w:pgSz w:w="11906" w:h="16838"/>
      <w:pgMar w:top="1440" w:right="1800" w:bottom="1440" w:left="1800" w:header="851" w:footer="992" w:gutter="0"/>
      <w:pgNumType w:start="4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电网系统电力电缆项目工作报告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0E5BF6"/>
    <w:rsid w:val="1C0E5B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4.xml" /><Relationship Id="rId92" Type="http://schemas.openxmlformats.org/officeDocument/2006/relationships/hyperlink" Target="https://d.book118.com/995101341201011122" TargetMode="Externa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2024-01-20T15:32:00Z</dcterms:created>
  <dcterms:modified xsi:type="dcterms:W3CDTF">2024-01-20T15:32:28Z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D9BF2D5C6DE84BCD97750EF1A9F9CD7A_11</vt:lpwstr>
  </property>
  <property fmtid="{D5CDD505-2E9C-101B-9397-08002B2CF9AE}" pid="3" name="KSOProductBuildVer">
    <vt:lpwstr>2052-12.1.0.16120</vt:lpwstr>
  </property>
</Properties>
</file>