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光伏发电用逆变器项目规划设计方案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51" w:history="1">
        <w:r>
          <w:rPr>
            <w:rFonts w:ascii="仿宋" w:eastAsia="仿宋" w:hAnsi="仿宋" w:cs="仿宋" w:hint="eastAsia"/>
            <w:lang w:eastAsia="zh-CN"/>
          </w:rPr>
          <w:t>概论</w:t>
        </w:r>
        <w:r>
          <w:tab/>
        </w:r>
        <w:r>
          <w:fldChar w:fldCharType="begin"/>
        </w:r>
        <w:r>
          <w:instrText xml:space="preserve"> PAGEREF _Toc25251 \h </w:instrText>
        </w:r>
        <w:r>
          <w:fldChar w:fldCharType="separate"/>
        </w:r>
        <w:r>
          <w:t>3</w:t>
        </w:r>
        <w:r>
          <w:fldChar w:fldCharType="end"/>
        </w:r>
      </w:hyperlink>
    </w:p>
    <w:p>
      <w:pPr>
        <w:pStyle w:val="TOC1"/>
        <w:tabs>
          <w:tab w:val="right" w:leader="dot" w:pos="8306"/>
        </w:tabs>
      </w:pPr>
      <w:hyperlink w:anchor="_Toc19096" w:history="1">
        <w:r>
          <w:rPr>
            <w:rFonts w:ascii="仿宋" w:eastAsia="仿宋" w:hAnsi="仿宋" w:cs="仿宋" w:hint="eastAsia"/>
            <w:lang w:eastAsia="zh-CN"/>
          </w:rPr>
          <w:t>一、光伏发电用逆变器项目可持续发展</w:t>
        </w:r>
        <w:r>
          <w:tab/>
        </w:r>
        <w:r>
          <w:fldChar w:fldCharType="begin"/>
        </w:r>
        <w:r>
          <w:instrText xml:space="preserve"> PAGEREF _Toc19096 \h </w:instrText>
        </w:r>
        <w:r>
          <w:fldChar w:fldCharType="separate"/>
        </w:r>
        <w:r>
          <w:t>3</w:t>
        </w:r>
        <w:r>
          <w:fldChar w:fldCharType="end"/>
        </w:r>
      </w:hyperlink>
    </w:p>
    <w:p>
      <w:pPr>
        <w:pStyle w:val="TOC2"/>
        <w:tabs>
          <w:tab w:val="right" w:leader="dot" w:pos="8306"/>
        </w:tabs>
      </w:pPr>
      <w:hyperlink w:anchor="_Toc8402" w:history="1">
        <w:r>
          <w:rPr>
            <w:rFonts w:ascii="仿宋" w:eastAsia="仿宋" w:hAnsi="仿宋" w:cs="仿宋" w:hint="eastAsia"/>
            <w:lang w:eastAsia="zh-CN"/>
          </w:rPr>
          <w:t>(一)、可持续战略与实践</w:t>
        </w:r>
        <w:r>
          <w:tab/>
        </w:r>
        <w:r>
          <w:fldChar w:fldCharType="begin"/>
        </w:r>
        <w:r>
          <w:instrText xml:space="preserve"> PAGEREF _Toc8402 \h </w:instrText>
        </w:r>
        <w:r>
          <w:fldChar w:fldCharType="separate"/>
        </w:r>
        <w:r>
          <w:t>3</w:t>
        </w:r>
        <w:r>
          <w:fldChar w:fldCharType="end"/>
        </w:r>
      </w:hyperlink>
    </w:p>
    <w:p>
      <w:pPr>
        <w:pStyle w:val="TOC2"/>
        <w:tabs>
          <w:tab w:val="right" w:leader="dot" w:pos="8306"/>
        </w:tabs>
      </w:pPr>
      <w:hyperlink w:anchor="_Toc14793" w:history="1">
        <w:r>
          <w:rPr>
            <w:rFonts w:ascii="仿宋" w:eastAsia="仿宋" w:hAnsi="仿宋" w:cs="仿宋" w:hint="eastAsia"/>
            <w:lang w:eastAsia="zh-CN"/>
          </w:rPr>
          <w:t>(二)、环保与社会责任</w:t>
        </w:r>
        <w:r>
          <w:tab/>
        </w:r>
        <w:r>
          <w:fldChar w:fldCharType="begin"/>
        </w:r>
        <w:r>
          <w:instrText xml:space="preserve"> PAGEREF _Toc14793 \h </w:instrText>
        </w:r>
        <w:r>
          <w:fldChar w:fldCharType="separate"/>
        </w:r>
        <w:r>
          <w:t>4</w:t>
        </w:r>
        <w:r>
          <w:fldChar w:fldCharType="end"/>
        </w:r>
      </w:hyperlink>
    </w:p>
    <w:p>
      <w:pPr>
        <w:pStyle w:val="TOC1"/>
        <w:tabs>
          <w:tab w:val="right" w:leader="dot" w:pos="8306"/>
        </w:tabs>
      </w:pPr>
      <w:hyperlink w:anchor="_Toc2594" w:history="1">
        <w:r>
          <w:rPr>
            <w:rFonts w:ascii="仿宋" w:eastAsia="仿宋" w:hAnsi="仿宋" w:cs="仿宋" w:hint="eastAsia"/>
            <w:lang w:eastAsia="zh-CN"/>
          </w:rPr>
          <w:t>二、光伏发电用逆变器项目建设背景及必要性分析</w:t>
        </w:r>
        <w:r>
          <w:tab/>
        </w:r>
        <w:r>
          <w:fldChar w:fldCharType="begin"/>
        </w:r>
        <w:r>
          <w:instrText xml:space="preserve"> PAGEREF _Toc2594 \h </w:instrText>
        </w:r>
        <w:r>
          <w:fldChar w:fldCharType="separate"/>
        </w:r>
        <w:r>
          <w:t>5</w:t>
        </w:r>
        <w:r>
          <w:fldChar w:fldCharType="end"/>
        </w:r>
      </w:hyperlink>
    </w:p>
    <w:p>
      <w:pPr>
        <w:pStyle w:val="TOC2"/>
        <w:tabs>
          <w:tab w:val="right" w:leader="dot" w:pos="8306"/>
        </w:tabs>
      </w:pPr>
      <w:hyperlink w:anchor="_Toc15563" w:history="1">
        <w:r>
          <w:rPr>
            <w:rFonts w:ascii="仿宋" w:eastAsia="仿宋" w:hAnsi="仿宋" w:cs="仿宋" w:hint="eastAsia"/>
            <w:lang w:eastAsia="zh-CN"/>
          </w:rPr>
          <w:t>(一)、光伏发电用逆变器项目背景分析</w:t>
        </w:r>
        <w:r>
          <w:tab/>
        </w:r>
        <w:r>
          <w:fldChar w:fldCharType="begin"/>
        </w:r>
        <w:r>
          <w:instrText xml:space="preserve"> PAGEREF _Toc15563 \h </w:instrText>
        </w:r>
        <w:r>
          <w:fldChar w:fldCharType="separate"/>
        </w:r>
        <w:r>
          <w:t>5</w:t>
        </w:r>
        <w:r>
          <w:fldChar w:fldCharType="end"/>
        </w:r>
      </w:hyperlink>
    </w:p>
    <w:p>
      <w:pPr>
        <w:pStyle w:val="TOC2"/>
        <w:tabs>
          <w:tab w:val="right" w:leader="dot" w:pos="8306"/>
        </w:tabs>
      </w:pPr>
      <w:hyperlink w:anchor="_Toc6500" w:history="1">
        <w:r>
          <w:rPr>
            <w:rFonts w:ascii="仿宋" w:eastAsia="仿宋" w:hAnsi="仿宋" w:cs="仿宋" w:hint="eastAsia"/>
            <w:lang w:eastAsia="zh-CN"/>
          </w:rPr>
          <w:t>(二)、光伏发电用逆变器项目建设必要性分析</w:t>
        </w:r>
        <w:r>
          <w:tab/>
        </w:r>
        <w:r>
          <w:fldChar w:fldCharType="begin"/>
        </w:r>
        <w:r>
          <w:instrText xml:space="preserve"> PAGEREF _Toc6500 \h </w:instrText>
        </w:r>
        <w:r>
          <w:fldChar w:fldCharType="separate"/>
        </w:r>
        <w:r>
          <w:t>6</w:t>
        </w:r>
        <w:r>
          <w:fldChar w:fldCharType="end"/>
        </w:r>
      </w:hyperlink>
    </w:p>
    <w:p>
      <w:pPr>
        <w:pStyle w:val="TOC1"/>
        <w:tabs>
          <w:tab w:val="right" w:leader="dot" w:pos="8306"/>
        </w:tabs>
      </w:pPr>
      <w:hyperlink w:anchor="_Toc18126" w:history="1">
        <w:r>
          <w:rPr>
            <w:rFonts w:ascii="仿宋" w:eastAsia="仿宋" w:hAnsi="仿宋" w:cs="仿宋" w:hint="eastAsia"/>
            <w:lang w:eastAsia="zh-CN"/>
          </w:rPr>
          <w:t>三、光伏发电用逆变器项目危机管理</w:t>
        </w:r>
        <w:r>
          <w:tab/>
        </w:r>
        <w:r>
          <w:fldChar w:fldCharType="begin"/>
        </w:r>
        <w:r>
          <w:instrText xml:space="preserve"> PAGEREF _Toc18126 \h </w:instrText>
        </w:r>
        <w:r>
          <w:fldChar w:fldCharType="separate"/>
        </w:r>
        <w:r>
          <w:t>8</w:t>
        </w:r>
        <w:r>
          <w:fldChar w:fldCharType="end"/>
        </w:r>
      </w:hyperlink>
    </w:p>
    <w:p>
      <w:pPr>
        <w:pStyle w:val="TOC2"/>
        <w:tabs>
          <w:tab w:val="right" w:leader="dot" w:pos="8306"/>
        </w:tabs>
      </w:pPr>
      <w:hyperlink w:anchor="_Toc21024" w:history="1">
        <w:r>
          <w:rPr>
            <w:rFonts w:ascii="仿宋" w:eastAsia="仿宋" w:hAnsi="仿宋" w:cs="仿宋" w:hint="eastAsia"/>
            <w:lang w:eastAsia="zh-CN"/>
          </w:rPr>
          <w:t>(一)、危机预警与识别</w:t>
        </w:r>
        <w:r>
          <w:tab/>
        </w:r>
        <w:r>
          <w:fldChar w:fldCharType="begin"/>
        </w:r>
        <w:r>
          <w:instrText xml:space="preserve"> PAGEREF _Toc21024 \h </w:instrText>
        </w:r>
        <w:r>
          <w:fldChar w:fldCharType="separate"/>
        </w:r>
        <w:r>
          <w:t>8</w:t>
        </w:r>
        <w:r>
          <w:fldChar w:fldCharType="end"/>
        </w:r>
      </w:hyperlink>
    </w:p>
    <w:p>
      <w:pPr>
        <w:pStyle w:val="TOC2"/>
        <w:tabs>
          <w:tab w:val="right" w:leader="dot" w:pos="8306"/>
        </w:tabs>
      </w:pPr>
      <w:hyperlink w:anchor="_Toc7658" w:history="1">
        <w:r>
          <w:rPr>
            <w:rFonts w:ascii="仿宋" w:eastAsia="仿宋" w:hAnsi="仿宋" w:cs="仿宋" w:hint="eastAsia"/>
            <w:lang w:eastAsia="zh-CN"/>
          </w:rPr>
          <w:t>(二)、危机应对与恢复</w:t>
        </w:r>
        <w:r>
          <w:tab/>
        </w:r>
        <w:r>
          <w:fldChar w:fldCharType="begin"/>
        </w:r>
        <w:r>
          <w:instrText xml:space="preserve"> PAGEREF _Toc7658 \h </w:instrText>
        </w:r>
        <w:r>
          <w:fldChar w:fldCharType="separate"/>
        </w:r>
        <w:r>
          <w:t>9</w:t>
        </w:r>
        <w:r>
          <w:fldChar w:fldCharType="end"/>
        </w:r>
      </w:hyperlink>
    </w:p>
    <w:p>
      <w:pPr>
        <w:pStyle w:val="TOC1"/>
        <w:tabs>
          <w:tab w:val="right" w:leader="dot" w:pos="8306"/>
        </w:tabs>
      </w:pPr>
      <w:hyperlink w:anchor="_Toc14328" w:history="1">
        <w:r>
          <w:rPr>
            <w:rFonts w:ascii="仿宋" w:eastAsia="仿宋" w:hAnsi="仿宋" w:cs="仿宋" w:hint="eastAsia"/>
            <w:lang w:eastAsia="zh-CN"/>
          </w:rPr>
          <w:t>四、光伏发电用逆变器项目土建工程</w:t>
        </w:r>
        <w:r>
          <w:tab/>
        </w:r>
        <w:r>
          <w:fldChar w:fldCharType="begin"/>
        </w:r>
        <w:r>
          <w:instrText xml:space="preserve"> PAGEREF _Toc14328 \h </w:instrText>
        </w:r>
        <w:r>
          <w:fldChar w:fldCharType="separate"/>
        </w:r>
        <w:r>
          <w:t>10</w:t>
        </w:r>
        <w:r>
          <w:fldChar w:fldCharType="end"/>
        </w:r>
      </w:hyperlink>
    </w:p>
    <w:p>
      <w:pPr>
        <w:pStyle w:val="TOC2"/>
        <w:tabs>
          <w:tab w:val="right" w:leader="dot" w:pos="8306"/>
        </w:tabs>
      </w:pPr>
      <w:hyperlink w:anchor="_Toc23936" w:history="1">
        <w:r>
          <w:rPr>
            <w:rFonts w:ascii="仿宋" w:eastAsia="仿宋" w:hAnsi="仿宋" w:cs="仿宋" w:hint="eastAsia"/>
            <w:lang w:eastAsia="zh-CN"/>
          </w:rPr>
          <w:t>(一)、建筑工程设计原则</w:t>
        </w:r>
        <w:r>
          <w:tab/>
        </w:r>
        <w:r>
          <w:fldChar w:fldCharType="begin"/>
        </w:r>
        <w:r>
          <w:instrText xml:space="preserve"> PAGEREF _Toc23936 \h </w:instrText>
        </w:r>
        <w:r>
          <w:fldChar w:fldCharType="separate"/>
        </w:r>
        <w:r>
          <w:t>10</w:t>
        </w:r>
        <w:r>
          <w:fldChar w:fldCharType="end"/>
        </w:r>
      </w:hyperlink>
    </w:p>
    <w:p>
      <w:pPr>
        <w:pStyle w:val="TOC2"/>
        <w:tabs>
          <w:tab w:val="right" w:leader="dot" w:pos="8306"/>
        </w:tabs>
      </w:pPr>
      <w:hyperlink w:anchor="_Toc3588" w:history="1">
        <w:r>
          <w:rPr>
            <w:rFonts w:ascii="仿宋" w:eastAsia="仿宋" w:hAnsi="仿宋" w:cs="仿宋" w:hint="eastAsia"/>
            <w:lang w:eastAsia="zh-CN"/>
          </w:rPr>
          <w:t>(二)、土建工程设计年限及安全等级</w:t>
        </w:r>
        <w:r>
          <w:tab/>
        </w:r>
        <w:r>
          <w:fldChar w:fldCharType="begin"/>
        </w:r>
        <w:r>
          <w:instrText xml:space="preserve"> PAGEREF _Toc3588 \h </w:instrText>
        </w:r>
        <w:r>
          <w:fldChar w:fldCharType="separate"/>
        </w:r>
        <w:r>
          <w:t>12</w:t>
        </w:r>
        <w:r>
          <w:fldChar w:fldCharType="end"/>
        </w:r>
      </w:hyperlink>
    </w:p>
    <w:p>
      <w:pPr>
        <w:pStyle w:val="TOC2"/>
        <w:tabs>
          <w:tab w:val="right" w:leader="dot" w:pos="8306"/>
        </w:tabs>
      </w:pPr>
      <w:hyperlink w:anchor="_Toc25747" w:history="1">
        <w:r>
          <w:rPr>
            <w:rFonts w:ascii="仿宋" w:eastAsia="仿宋" w:hAnsi="仿宋" w:cs="仿宋" w:hint="eastAsia"/>
            <w:lang w:eastAsia="zh-CN"/>
          </w:rPr>
          <w:t>(三)、建筑工程设计总体要求</w:t>
        </w:r>
        <w:r>
          <w:tab/>
        </w:r>
        <w:r>
          <w:fldChar w:fldCharType="begin"/>
        </w:r>
        <w:r>
          <w:instrText xml:space="preserve"> PAGEREF _Toc25747 \h </w:instrText>
        </w:r>
        <w:r>
          <w:fldChar w:fldCharType="separate"/>
        </w:r>
        <w:r>
          <w:t>13</w:t>
        </w:r>
        <w:r>
          <w:fldChar w:fldCharType="end"/>
        </w:r>
      </w:hyperlink>
    </w:p>
    <w:p>
      <w:pPr>
        <w:pStyle w:val="TOC2"/>
        <w:tabs>
          <w:tab w:val="right" w:leader="dot" w:pos="8306"/>
        </w:tabs>
      </w:pPr>
      <w:hyperlink w:anchor="_Toc1602" w:history="1">
        <w:r>
          <w:rPr>
            <w:rFonts w:ascii="仿宋" w:eastAsia="仿宋" w:hAnsi="仿宋" w:cs="仿宋" w:hint="eastAsia"/>
            <w:lang w:eastAsia="zh-CN"/>
          </w:rPr>
          <w:t>(四)、土建工程建设指标</w:t>
        </w:r>
        <w:r>
          <w:tab/>
        </w:r>
        <w:r>
          <w:fldChar w:fldCharType="begin"/>
        </w:r>
        <w:r>
          <w:instrText xml:space="preserve"> PAGEREF _Toc1602 \h </w:instrText>
        </w:r>
        <w:r>
          <w:fldChar w:fldCharType="separate"/>
        </w:r>
        <w:r>
          <w:t>13</w:t>
        </w:r>
        <w:r>
          <w:fldChar w:fldCharType="end"/>
        </w:r>
      </w:hyperlink>
    </w:p>
    <w:p>
      <w:pPr>
        <w:pStyle w:val="TOC1"/>
        <w:tabs>
          <w:tab w:val="right" w:leader="dot" w:pos="8306"/>
        </w:tabs>
      </w:pPr>
      <w:hyperlink w:anchor="_Toc22542" w:history="1">
        <w:r>
          <w:rPr>
            <w:rFonts w:ascii="仿宋" w:eastAsia="仿宋" w:hAnsi="仿宋" w:cs="仿宋" w:hint="eastAsia"/>
            <w:lang w:eastAsia="zh-CN"/>
          </w:rPr>
          <w:t>五、光伏发电用逆变器项目概论</w:t>
        </w:r>
        <w:r>
          <w:tab/>
        </w:r>
        <w:r>
          <w:fldChar w:fldCharType="begin"/>
        </w:r>
        <w:r>
          <w:instrText xml:space="preserve"> PAGEREF _Toc22542 \h </w:instrText>
        </w:r>
        <w:r>
          <w:fldChar w:fldCharType="separate"/>
        </w:r>
        <w:r>
          <w:t>14</w:t>
        </w:r>
        <w:r>
          <w:fldChar w:fldCharType="end"/>
        </w:r>
      </w:hyperlink>
    </w:p>
    <w:p>
      <w:pPr>
        <w:pStyle w:val="TOC2"/>
        <w:tabs>
          <w:tab w:val="right" w:leader="dot" w:pos="8306"/>
        </w:tabs>
      </w:pPr>
      <w:hyperlink w:anchor="_Toc2382" w:history="1">
        <w:r>
          <w:rPr>
            <w:rFonts w:ascii="仿宋" w:eastAsia="仿宋" w:hAnsi="仿宋" w:cs="仿宋" w:hint="eastAsia"/>
            <w:lang w:eastAsia="zh-CN"/>
          </w:rPr>
          <w:t>(一)、光伏发电用逆变器项目概况</w:t>
        </w:r>
        <w:r>
          <w:tab/>
        </w:r>
        <w:r>
          <w:fldChar w:fldCharType="begin"/>
        </w:r>
        <w:r>
          <w:instrText xml:space="preserve"> PAGEREF _Toc2382 \h </w:instrText>
        </w:r>
        <w:r>
          <w:fldChar w:fldCharType="separate"/>
        </w:r>
        <w:r>
          <w:t>14</w:t>
        </w:r>
        <w:r>
          <w:fldChar w:fldCharType="end"/>
        </w:r>
      </w:hyperlink>
    </w:p>
    <w:p>
      <w:pPr>
        <w:pStyle w:val="TOC2"/>
        <w:tabs>
          <w:tab w:val="right" w:leader="dot" w:pos="8306"/>
        </w:tabs>
      </w:pPr>
      <w:hyperlink w:anchor="_Toc24592" w:history="1">
        <w:r>
          <w:rPr>
            <w:rFonts w:ascii="仿宋" w:eastAsia="仿宋" w:hAnsi="仿宋" w:cs="仿宋" w:hint="eastAsia"/>
            <w:lang w:eastAsia="zh-CN"/>
          </w:rPr>
          <w:t>(二)、光伏发电用逆变器项目目标</w:t>
        </w:r>
        <w:r>
          <w:tab/>
        </w:r>
        <w:r>
          <w:fldChar w:fldCharType="begin"/>
        </w:r>
        <w:r>
          <w:instrText xml:space="preserve"> PAGEREF _Toc24592 \h </w:instrText>
        </w:r>
        <w:r>
          <w:fldChar w:fldCharType="separate"/>
        </w:r>
        <w:r>
          <w:t>16</w:t>
        </w:r>
        <w:r>
          <w:fldChar w:fldCharType="end"/>
        </w:r>
      </w:hyperlink>
    </w:p>
    <w:p>
      <w:pPr>
        <w:pStyle w:val="TOC2"/>
        <w:tabs>
          <w:tab w:val="right" w:leader="dot" w:pos="8306"/>
        </w:tabs>
      </w:pPr>
      <w:hyperlink w:anchor="_Toc16631" w:history="1">
        <w:r>
          <w:rPr>
            <w:rFonts w:ascii="仿宋" w:eastAsia="仿宋" w:hAnsi="仿宋" w:cs="仿宋" w:hint="eastAsia"/>
            <w:lang w:eastAsia="zh-CN"/>
          </w:rPr>
          <w:t>(三)、光伏发电用逆变器项目提出的理由</w:t>
        </w:r>
        <w:r>
          <w:tab/>
        </w:r>
        <w:r>
          <w:fldChar w:fldCharType="begin"/>
        </w:r>
        <w:r>
          <w:instrText xml:space="preserve"> PAGEREF _Toc16631 \h </w:instrText>
        </w:r>
        <w:r>
          <w:fldChar w:fldCharType="separate"/>
        </w:r>
        <w:r>
          <w:t>17</w:t>
        </w:r>
        <w:r>
          <w:fldChar w:fldCharType="end"/>
        </w:r>
      </w:hyperlink>
    </w:p>
    <w:p>
      <w:pPr>
        <w:pStyle w:val="TOC2"/>
        <w:tabs>
          <w:tab w:val="right" w:leader="dot" w:pos="8306"/>
        </w:tabs>
      </w:pPr>
      <w:hyperlink w:anchor="_Toc16558" w:history="1">
        <w:r>
          <w:rPr>
            <w:rFonts w:ascii="仿宋" w:eastAsia="仿宋" w:hAnsi="仿宋" w:cs="仿宋" w:hint="eastAsia"/>
            <w:lang w:eastAsia="zh-CN"/>
          </w:rPr>
          <w:t>(四)、光伏发电用逆变器项目意义</w:t>
        </w:r>
        <w:r>
          <w:tab/>
        </w:r>
        <w:r>
          <w:fldChar w:fldCharType="begin"/>
        </w:r>
        <w:r>
          <w:instrText xml:space="preserve"> PAGEREF _Toc16558 \h </w:instrText>
        </w:r>
        <w:r>
          <w:fldChar w:fldCharType="separate"/>
        </w:r>
        <w:r>
          <w:t>19</w:t>
        </w:r>
        <w:r>
          <w:fldChar w:fldCharType="end"/>
        </w:r>
      </w:hyperlink>
    </w:p>
    <w:p>
      <w:pPr>
        <w:pStyle w:val="TOC2"/>
        <w:tabs>
          <w:tab w:val="right" w:leader="dot" w:pos="8306"/>
        </w:tabs>
      </w:pPr>
      <w:hyperlink w:anchor="_Toc9331" w:history="1">
        <w:r>
          <w:rPr>
            <w:rFonts w:ascii="仿宋" w:eastAsia="仿宋" w:hAnsi="仿宋" w:cs="仿宋" w:hint="eastAsia"/>
            <w:lang w:eastAsia="zh-CN"/>
          </w:rPr>
          <w:t>(五)、光伏发电用逆变器项目背景</w:t>
        </w:r>
        <w:r>
          <w:tab/>
        </w:r>
        <w:r>
          <w:fldChar w:fldCharType="begin"/>
        </w:r>
        <w:r>
          <w:instrText xml:space="preserve"> PAGEREF _Toc9331 \h </w:instrText>
        </w:r>
        <w:r>
          <w:fldChar w:fldCharType="separate"/>
        </w:r>
        <w:r>
          <w:t>20</w:t>
        </w:r>
        <w:r>
          <w:fldChar w:fldCharType="end"/>
        </w:r>
      </w:hyperlink>
    </w:p>
    <w:p>
      <w:pPr>
        <w:pStyle w:val="TOC1"/>
        <w:tabs>
          <w:tab w:val="right" w:leader="dot" w:pos="8306"/>
        </w:tabs>
      </w:pPr>
      <w:hyperlink w:anchor="_Toc12761" w:history="1">
        <w:r>
          <w:rPr>
            <w:rFonts w:ascii="仿宋" w:eastAsia="仿宋" w:hAnsi="仿宋" w:cs="仿宋" w:hint="eastAsia"/>
            <w:lang w:eastAsia="zh-CN"/>
          </w:rPr>
          <w:t>六、市场分析、调研</w:t>
        </w:r>
        <w:r>
          <w:tab/>
        </w:r>
        <w:r>
          <w:fldChar w:fldCharType="begin"/>
        </w:r>
        <w:r>
          <w:instrText xml:space="preserve"> PAGEREF _Toc12761 \h </w:instrText>
        </w:r>
        <w:r>
          <w:fldChar w:fldCharType="separate"/>
        </w:r>
        <w:r>
          <w:t>21</w:t>
        </w:r>
        <w:r>
          <w:fldChar w:fldCharType="end"/>
        </w:r>
      </w:hyperlink>
    </w:p>
    <w:p>
      <w:pPr>
        <w:pStyle w:val="TOC2"/>
        <w:tabs>
          <w:tab w:val="right" w:leader="dot" w:pos="8306"/>
        </w:tabs>
      </w:pPr>
      <w:hyperlink w:anchor="_Toc31549" w:history="1">
        <w:r>
          <w:rPr>
            <w:rFonts w:ascii="仿宋" w:eastAsia="仿宋" w:hAnsi="仿宋" w:cs="仿宋" w:hint="eastAsia"/>
            <w:lang w:eastAsia="zh-CN"/>
          </w:rPr>
          <w:t>(一)、光伏发电用逆变器行业分析</w:t>
        </w:r>
        <w:r>
          <w:tab/>
        </w:r>
        <w:r>
          <w:fldChar w:fldCharType="begin"/>
        </w:r>
        <w:r>
          <w:instrText xml:space="preserve"> PAGEREF _Toc31549 \h </w:instrText>
        </w:r>
        <w:r>
          <w:fldChar w:fldCharType="separate"/>
        </w:r>
        <w:r>
          <w:t>21</w:t>
        </w:r>
        <w:r>
          <w:fldChar w:fldCharType="end"/>
        </w:r>
      </w:hyperlink>
    </w:p>
    <w:p>
      <w:pPr>
        <w:pStyle w:val="TOC2"/>
        <w:tabs>
          <w:tab w:val="right" w:leader="dot" w:pos="8306"/>
        </w:tabs>
      </w:pPr>
      <w:hyperlink w:anchor="_Toc14141" w:history="1">
        <w:r>
          <w:rPr>
            <w:rFonts w:ascii="仿宋" w:eastAsia="仿宋" w:hAnsi="仿宋" w:cs="仿宋" w:hint="eastAsia"/>
            <w:lang w:eastAsia="zh-CN"/>
          </w:rPr>
          <w:t>(二)、光伏发电用逆变器市场分析预测</w:t>
        </w:r>
        <w:r>
          <w:tab/>
        </w:r>
        <w:r>
          <w:fldChar w:fldCharType="begin"/>
        </w:r>
        <w:r>
          <w:instrText xml:space="preserve"> PAGEREF _Toc14141 \h </w:instrText>
        </w:r>
        <w:r>
          <w:fldChar w:fldCharType="separate"/>
        </w:r>
        <w:r>
          <w:t>21</w:t>
        </w:r>
        <w:r>
          <w:fldChar w:fldCharType="end"/>
        </w:r>
      </w:hyperlink>
    </w:p>
    <w:p>
      <w:pPr>
        <w:pStyle w:val="TOC1"/>
        <w:tabs>
          <w:tab w:val="right" w:leader="dot" w:pos="8306"/>
        </w:tabs>
      </w:pPr>
      <w:hyperlink w:anchor="_Toc13287" w:history="1">
        <w:r>
          <w:rPr>
            <w:rFonts w:ascii="仿宋" w:eastAsia="仿宋" w:hAnsi="仿宋" w:cs="仿宋" w:hint="eastAsia"/>
            <w:lang w:eastAsia="zh-CN"/>
          </w:rPr>
          <w:t>七、光伏发电用逆变器项目人力资源培养与发展</w:t>
        </w:r>
        <w:r>
          <w:tab/>
        </w:r>
        <w:r>
          <w:fldChar w:fldCharType="begin"/>
        </w:r>
        <w:r>
          <w:instrText xml:space="preserve"> PAGEREF _Toc13287 \h </w:instrText>
        </w:r>
        <w:r>
          <w:fldChar w:fldCharType="separate"/>
        </w:r>
        <w:r>
          <w:t>22</w:t>
        </w:r>
        <w:r>
          <w:fldChar w:fldCharType="end"/>
        </w:r>
      </w:hyperlink>
    </w:p>
    <w:p>
      <w:pPr>
        <w:pStyle w:val="TOC2"/>
        <w:tabs>
          <w:tab w:val="right" w:leader="dot" w:pos="8306"/>
        </w:tabs>
      </w:pPr>
      <w:hyperlink w:anchor="_Toc89" w:history="1">
        <w:r>
          <w:rPr>
            <w:rFonts w:ascii="仿宋" w:eastAsia="仿宋" w:hAnsi="仿宋" w:cs="仿宋" w:hint="eastAsia"/>
            <w:lang w:eastAsia="zh-CN"/>
          </w:rPr>
          <w:t>(一)、人才需求与规划</w:t>
        </w:r>
        <w:r>
          <w:tab/>
        </w:r>
        <w:r>
          <w:fldChar w:fldCharType="begin"/>
        </w:r>
        <w:r>
          <w:instrText xml:space="preserve"> PAGEREF _Toc89 \h </w:instrText>
        </w:r>
        <w:r>
          <w:fldChar w:fldCharType="separate"/>
        </w:r>
        <w:r>
          <w:t>22</w:t>
        </w:r>
        <w:r>
          <w:fldChar w:fldCharType="end"/>
        </w:r>
      </w:hyperlink>
    </w:p>
    <w:p>
      <w:pPr>
        <w:pStyle w:val="TOC2"/>
        <w:tabs>
          <w:tab w:val="right" w:leader="dot" w:pos="8306"/>
        </w:tabs>
      </w:pPr>
      <w:hyperlink w:anchor="_Toc5728" w:history="1">
        <w:r>
          <w:rPr>
            <w:rFonts w:ascii="仿宋" w:eastAsia="仿宋" w:hAnsi="仿宋" w:cs="仿宋" w:hint="eastAsia"/>
            <w:lang w:eastAsia="zh-CN"/>
          </w:rPr>
          <w:t>(二)、培训与发展计划</w:t>
        </w:r>
        <w:r>
          <w:tab/>
        </w:r>
        <w:r>
          <w:fldChar w:fldCharType="begin"/>
        </w:r>
        <w:r>
          <w:instrText xml:space="preserve"> PAGEREF _Toc5728 \h </w:instrText>
        </w:r>
        <w:r>
          <w:fldChar w:fldCharType="separate"/>
        </w:r>
        <w:r>
          <w:t>23</w:t>
        </w:r>
        <w:r>
          <w:fldChar w:fldCharType="end"/>
        </w:r>
      </w:hyperlink>
    </w:p>
    <w:p>
      <w:pPr>
        <w:pStyle w:val="TOC1"/>
        <w:tabs>
          <w:tab w:val="right" w:leader="dot" w:pos="8306"/>
        </w:tabs>
      </w:pPr>
      <w:hyperlink w:anchor="_Toc23077" w:history="1">
        <w:r>
          <w:rPr>
            <w:rFonts w:ascii="仿宋" w:eastAsia="仿宋" w:hAnsi="仿宋" w:cs="仿宋" w:hint="eastAsia"/>
            <w:lang w:eastAsia="zh-CN"/>
          </w:rPr>
          <w:t>八、光伏发电用逆变器项目创新与研发</w:t>
        </w:r>
        <w:r>
          <w:tab/>
        </w:r>
        <w:r>
          <w:fldChar w:fldCharType="begin"/>
        </w:r>
        <w:r>
          <w:instrText xml:space="preserve"> PAGEREF _Toc23077 \h </w:instrText>
        </w:r>
        <w:r>
          <w:fldChar w:fldCharType="separate"/>
        </w:r>
        <w:r>
          <w:t>23</w:t>
        </w:r>
        <w:r>
          <w:fldChar w:fldCharType="end"/>
        </w:r>
      </w:hyperlink>
    </w:p>
    <w:p>
      <w:pPr>
        <w:pStyle w:val="TOC2"/>
        <w:tabs>
          <w:tab w:val="right" w:leader="dot" w:pos="8306"/>
        </w:tabs>
      </w:pPr>
      <w:hyperlink w:anchor="_Toc21883" w:history="1">
        <w:r>
          <w:rPr>
            <w:rFonts w:ascii="仿宋" w:eastAsia="仿宋" w:hAnsi="仿宋" w:cs="仿宋" w:hint="eastAsia"/>
            <w:lang w:eastAsia="zh-CN"/>
          </w:rPr>
          <w:t>(一)、创新策略与方向</w:t>
        </w:r>
        <w:r>
          <w:tab/>
        </w:r>
        <w:r>
          <w:fldChar w:fldCharType="begin"/>
        </w:r>
        <w:r>
          <w:instrText xml:space="preserve"> PAGEREF _Toc21883 \h </w:instrText>
        </w:r>
        <w:r>
          <w:fldChar w:fldCharType="separate"/>
        </w:r>
        <w:r>
          <w:t>23</w:t>
        </w:r>
        <w:r>
          <w:fldChar w:fldCharType="end"/>
        </w:r>
      </w:hyperlink>
    </w:p>
    <w:p>
      <w:pPr>
        <w:pStyle w:val="TOC2"/>
        <w:tabs>
          <w:tab w:val="right" w:leader="dot" w:pos="8306"/>
        </w:tabs>
      </w:pPr>
      <w:hyperlink w:anchor="_Toc18165" w:history="1">
        <w:r>
          <w:rPr>
            <w:rFonts w:ascii="仿宋" w:eastAsia="仿宋" w:hAnsi="仿宋" w:cs="仿宋" w:hint="eastAsia"/>
            <w:lang w:eastAsia="zh-CN"/>
          </w:rPr>
          <w:t>(二)、研发规划与投入</w:t>
        </w:r>
        <w:r>
          <w:tab/>
        </w:r>
        <w:r>
          <w:fldChar w:fldCharType="begin"/>
        </w:r>
        <w:r>
          <w:instrText xml:space="preserve"> PAGEREF _Toc18165 \h </w:instrText>
        </w:r>
        <w:r>
          <w:fldChar w:fldCharType="separate"/>
        </w:r>
        <w:r>
          <w:t>25</w:t>
        </w:r>
        <w:r>
          <w:fldChar w:fldCharType="end"/>
        </w:r>
      </w:hyperlink>
    </w:p>
    <w:p>
      <w:pPr>
        <w:pStyle w:val="TOC1"/>
        <w:tabs>
          <w:tab w:val="right" w:leader="dot" w:pos="8306"/>
        </w:tabs>
      </w:pPr>
      <w:hyperlink w:anchor="_Toc25030" w:history="1">
        <w:r>
          <w:rPr>
            <w:rFonts w:ascii="仿宋" w:eastAsia="仿宋" w:hAnsi="仿宋" w:cs="仿宋" w:hint="eastAsia"/>
            <w:lang w:eastAsia="zh-CN"/>
          </w:rPr>
          <w:t>九、生产安全保护</w:t>
        </w:r>
        <w:r>
          <w:tab/>
        </w:r>
        <w:r>
          <w:fldChar w:fldCharType="begin"/>
        </w:r>
        <w:r>
          <w:instrText xml:space="preserve"> PAGEREF _Toc25030 \h </w:instrText>
        </w:r>
        <w:r>
          <w:fldChar w:fldCharType="separate"/>
        </w:r>
        <w:r>
          <w:t>27</w:t>
        </w:r>
        <w:r>
          <w:fldChar w:fldCharType="end"/>
        </w:r>
      </w:hyperlink>
    </w:p>
    <w:p>
      <w:pPr>
        <w:pStyle w:val="TOC2"/>
        <w:tabs>
          <w:tab w:val="right" w:leader="dot" w:pos="8306"/>
        </w:tabs>
      </w:pPr>
      <w:hyperlink w:anchor="_Toc13956" w:history="1">
        <w:r>
          <w:rPr>
            <w:rFonts w:ascii="仿宋" w:eastAsia="仿宋" w:hAnsi="仿宋" w:cs="仿宋" w:hint="eastAsia"/>
            <w:lang w:eastAsia="zh-CN"/>
          </w:rPr>
          <w:t>(一)、消防安全</w:t>
        </w:r>
        <w:r>
          <w:tab/>
        </w:r>
        <w:r>
          <w:fldChar w:fldCharType="begin"/>
        </w:r>
        <w:r>
          <w:instrText xml:space="preserve"> PAGEREF _Toc13956 \h </w:instrText>
        </w:r>
        <w:r>
          <w:fldChar w:fldCharType="separate"/>
        </w:r>
        <w:r>
          <w:t>27</w:t>
        </w:r>
        <w:r>
          <w:fldChar w:fldCharType="end"/>
        </w:r>
      </w:hyperlink>
    </w:p>
    <w:p>
      <w:pPr>
        <w:pStyle w:val="TOC2"/>
        <w:tabs>
          <w:tab w:val="right" w:leader="dot" w:pos="8306"/>
        </w:tabs>
      </w:pPr>
      <w:hyperlink w:anchor="_Toc12265" w:history="1">
        <w:r>
          <w:rPr>
            <w:rFonts w:ascii="仿宋" w:eastAsia="仿宋" w:hAnsi="仿宋" w:cs="仿宋" w:hint="eastAsia"/>
            <w:lang w:eastAsia="zh-CN"/>
          </w:rPr>
          <w:t>(二)、防火防爆总图布置措施</w:t>
        </w:r>
        <w:r>
          <w:tab/>
        </w:r>
        <w:r>
          <w:fldChar w:fldCharType="begin"/>
        </w:r>
        <w:r>
          <w:instrText xml:space="preserve"> PAGEREF _Toc12265 \h </w:instrText>
        </w:r>
        <w:r>
          <w:fldChar w:fldCharType="separate"/>
        </w:r>
        <w:r>
          <w:t>28</w:t>
        </w:r>
        <w:r>
          <w:fldChar w:fldCharType="end"/>
        </w:r>
      </w:hyperlink>
    </w:p>
    <w:p>
      <w:pPr>
        <w:pStyle w:val="TOC2"/>
        <w:tabs>
          <w:tab w:val="right" w:leader="dot" w:pos="8306"/>
        </w:tabs>
      </w:pPr>
      <w:hyperlink w:anchor="_Toc26443" w:history="1">
        <w:r>
          <w:rPr>
            <w:rFonts w:ascii="仿宋" w:eastAsia="仿宋" w:hAnsi="仿宋" w:cs="仿宋" w:hint="eastAsia"/>
            <w:lang w:eastAsia="zh-CN"/>
          </w:rPr>
          <w:t>(三)、自然灾害防范措施</w:t>
        </w:r>
        <w:r>
          <w:tab/>
        </w:r>
        <w:r>
          <w:fldChar w:fldCharType="begin"/>
        </w:r>
        <w:r>
          <w:instrText xml:space="preserve"> PAGEREF _Toc26443 \h </w:instrText>
        </w:r>
        <w:r>
          <w:fldChar w:fldCharType="separate"/>
        </w:r>
        <w:r>
          <w:t>29</w:t>
        </w:r>
        <w:r>
          <w:fldChar w:fldCharType="end"/>
        </w:r>
      </w:hyperlink>
    </w:p>
    <w:p>
      <w:pPr>
        <w:pStyle w:val="TOC2"/>
        <w:tabs>
          <w:tab w:val="right" w:leader="dot" w:pos="8306"/>
        </w:tabs>
      </w:pPr>
      <w:hyperlink w:anchor="_Toc30501" w:history="1">
        <w:r>
          <w:rPr>
            <w:rFonts w:ascii="仿宋" w:eastAsia="仿宋" w:hAnsi="仿宋" w:cs="仿宋" w:hint="eastAsia"/>
            <w:lang w:eastAsia="zh-CN"/>
          </w:rPr>
          <w:t>(四)、安全色及安全标志使用要求</w:t>
        </w:r>
        <w:r>
          <w:tab/>
        </w:r>
        <w:r>
          <w:fldChar w:fldCharType="begin"/>
        </w:r>
        <w:r>
          <w:instrText xml:space="preserve"> PAGEREF _Toc30501 \h </w:instrText>
        </w:r>
        <w:r>
          <w:fldChar w:fldCharType="separate"/>
        </w:r>
        <w:r>
          <w:t>30</w:t>
        </w:r>
        <w:r>
          <w:fldChar w:fldCharType="end"/>
        </w:r>
      </w:hyperlink>
    </w:p>
    <w:p>
      <w:pPr>
        <w:pStyle w:val="TOC2"/>
        <w:tabs>
          <w:tab w:val="right" w:leader="dot" w:pos="8306"/>
        </w:tabs>
      </w:pPr>
      <w:hyperlink w:anchor="_Toc907" w:history="1">
        <w:r>
          <w:rPr>
            <w:rFonts w:ascii="仿宋" w:eastAsia="仿宋" w:hAnsi="仿宋" w:cs="仿宋" w:hint="eastAsia"/>
            <w:lang w:eastAsia="zh-CN"/>
          </w:rPr>
          <w:t>(五)、防尘防毒措施</w:t>
        </w:r>
        <w:r>
          <w:tab/>
        </w:r>
        <w:r>
          <w:fldChar w:fldCharType="begin"/>
        </w:r>
        <w:r>
          <w:instrText xml:space="preserve"> PAGEREF _Toc907 \h </w:instrText>
        </w:r>
        <w:r>
          <w:fldChar w:fldCharType="separate"/>
        </w:r>
        <w:r>
          <w:t>31</w:t>
        </w:r>
        <w:r>
          <w:fldChar w:fldCharType="end"/>
        </w:r>
      </w:hyperlink>
    </w:p>
    <w:p>
      <w:pPr>
        <w:pStyle w:val="TOC2"/>
        <w:tabs>
          <w:tab w:val="right" w:leader="dot" w:pos="8306"/>
        </w:tabs>
      </w:pPr>
      <w:hyperlink w:anchor="_Toc20653" w:history="1">
        <w:r>
          <w:rPr>
            <w:rFonts w:ascii="仿宋" w:eastAsia="仿宋" w:hAnsi="仿宋" w:cs="仿宋" w:hint="eastAsia"/>
            <w:lang w:eastAsia="zh-CN"/>
          </w:rPr>
          <w:t>(六)、防静电、触电防护及防雷措施</w:t>
        </w:r>
        <w:r>
          <w:tab/>
        </w:r>
        <w:r>
          <w:fldChar w:fldCharType="begin"/>
        </w:r>
        <w:r>
          <w:instrText xml:space="preserve"> PAGEREF _Toc20653 \h </w:instrText>
        </w:r>
        <w:r>
          <w:fldChar w:fldCharType="separate"/>
        </w:r>
        <w:r>
          <w:t>32</w:t>
        </w:r>
        <w:r>
          <w:fldChar w:fldCharType="end"/>
        </w:r>
      </w:hyperlink>
    </w:p>
    <w:p>
      <w:pPr>
        <w:pStyle w:val="TOC2"/>
        <w:tabs>
          <w:tab w:val="right" w:leader="dot" w:pos="8306"/>
        </w:tabs>
      </w:pPr>
      <w:hyperlink w:anchor="_Toc24503" w:history="1">
        <w:r>
          <w:rPr>
            <w:rFonts w:ascii="仿宋" w:eastAsia="仿宋" w:hAnsi="仿宋" w:cs="仿宋" w:hint="eastAsia"/>
            <w:lang w:eastAsia="zh-CN"/>
          </w:rPr>
          <w:t>(七)、机械设备安全保障措施</w:t>
        </w:r>
        <w:r>
          <w:tab/>
        </w:r>
        <w:r>
          <w:fldChar w:fldCharType="begin"/>
        </w:r>
        <w:r>
          <w:instrText xml:space="preserve"> PAGEREF _Toc24503 \h </w:instrText>
        </w:r>
        <w:r>
          <w:fldChar w:fldCharType="separate"/>
        </w:r>
        <w:r>
          <w:t>34</w:t>
        </w:r>
        <w:r>
          <w:fldChar w:fldCharType="end"/>
        </w:r>
      </w:hyperlink>
    </w:p>
    <w:p>
      <w:pPr>
        <w:pStyle w:val="TOC1"/>
        <w:tabs>
          <w:tab w:val="right" w:leader="dot" w:pos="8306"/>
        </w:tabs>
      </w:pPr>
      <w:hyperlink w:anchor="_Toc9971" w:history="1">
        <w:r>
          <w:rPr>
            <w:rFonts w:ascii="仿宋" w:eastAsia="仿宋" w:hAnsi="仿宋" w:cs="仿宋" w:hint="eastAsia"/>
            <w:lang w:eastAsia="zh-CN"/>
          </w:rPr>
          <w:t>十、光伏发电用逆变器项目环境影响分析</w:t>
        </w:r>
        <w:r>
          <w:tab/>
        </w:r>
        <w:r>
          <w:fldChar w:fldCharType="begin"/>
        </w:r>
        <w:r>
          <w:instrText xml:space="preserve"> PAGEREF _Toc9971 \h </w:instrText>
        </w:r>
        <w:r>
          <w:fldChar w:fldCharType="separate"/>
        </w:r>
        <w:r>
          <w:t>35</w:t>
        </w:r>
        <w:r>
          <w:fldChar w:fldCharType="end"/>
        </w:r>
      </w:hyperlink>
    </w:p>
    <w:p>
      <w:pPr>
        <w:pStyle w:val="TOC2"/>
        <w:tabs>
          <w:tab w:val="right" w:leader="dot" w:pos="8306"/>
        </w:tabs>
      </w:pPr>
      <w:hyperlink w:anchor="_Toc11556" w:history="1">
        <w:r>
          <w:rPr>
            <w:rFonts w:ascii="仿宋" w:eastAsia="仿宋" w:hAnsi="仿宋" w:cs="仿宋" w:hint="eastAsia"/>
            <w:lang w:eastAsia="zh-CN"/>
          </w:rPr>
          <w:t>(一)、建设区域环境质量现状</w:t>
        </w:r>
        <w:r>
          <w:tab/>
        </w:r>
        <w:r>
          <w:fldChar w:fldCharType="begin"/>
        </w:r>
        <w:r>
          <w:instrText xml:space="preserve"> PAGEREF _Toc11556 \h </w:instrText>
        </w:r>
        <w:r>
          <w:fldChar w:fldCharType="separate"/>
        </w:r>
        <w:r>
          <w:t>35</w:t>
        </w:r>
        <w:r>
          <w:fldChar w:fldCharType="end"/>
        </w:r>
      </w:hyperlink>
    </w:p>
    <w:p>
      <w:pPr>
        <w:pStyle w:val="TOC2"/>
        <w:tabs>
          <w:tab w:val="right" w:leader="dot" w:pos="8306"/>
        </w:tabs>
      </w:pPr>
      <w:hyperlink w:anchor="_Toc7191" w:history="1">
        <w:r>
          <w:rPr>
            <w:rFonts w:ascii="仿宋" w:eastAsia="仿宋" w:hAnsi="仿宋" w:cs="仿宋" w:hint="eastAsia"/>
            <w:lang w:eastAsia="zh-CN"/>
          </w:rPr>
          <w:t>(二)、建设期环境保护</w:t>
        </w:r>
        <w:r>
          <w:tab/>
        </w:r>
        <w:r>
          <w:fldChar w:fldCharType="begin"/>
        </w:r>
        <w:r>
          <w:instrText xml:space="preserve"> PAGEREF _Toc7191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28" w:history="1">
        <w:r>
          <w:rPr>
            <w:rFonts w:ascii="仿宋" w:eastAsia="仿宋" w:hAnsi="仿宋" w:cs="仿宋" w:hint="eastAsia"/>
            <w:lang w:eastAsia="zh-CN"/>
          </w:rPr>
          <w:t>(三)、运营期环境保护</w:t>
        </w:r>
        <w:r>
          <w:tab/>
        </w:r>
        <w:r>
          <w:fldChar w:fldCharType="begin"/>
        </w:r>
        <w:r>
          <w:instrText xml:space="preserve"> PAGEREF _Toc19228 \h </w:instrText>
        </w:r>
        <w:r>
          <w:fldChar w:fldCharType="separate"/>
        </w:r>
        <w:r>
          <w:t>38</w:t>
        </w:r>
        <w:r>
          <w:fldChar w:fldCharType="end"/>
        </w:r>
      </w:hyperlink>
    </w:p>
    <w:p>
      <w:pPr>
        <w:pStyle w:val="TOC2"/>
        <w:tabs>
          <w:tab w:val="right" w:leader="dot" w:pos="8306"/>
        </w:tabs>
      </w:pPr>
      <w:hyperlink w:anchor="_Toc2334" w:history="1">
        <w:r>
          <w:rPr>
            <w:rFonts w:ascii="仿宋" w:eastAsia="仿宋" w:hAnsi="仿宋" w:cs="仿宋" w:hint="eastAsia"/>
            <w:lang w:eastAsia="zh-CN"/>
          </w:rPr>
          <w:t>(四)、光伏发电用逆变器项目建设对区域经济的影响</w:t>
        </w:r>
        <w:r>
          <w:tab/>
        </w:r>
        <w:r>
          <w:fldChar w:fldCharType="begin"/>
        </w:r>
        <w:r>
          <w:instrText xml:space="preserve"> PAGEREF _Toc2334 \h </w:instrText>
        </w:r>
        <w:r>
          <w:fldChar w:fldCharType="separate"/>
        </w:r>
        <w:r>
          <w:t>39</w:t>
        </w:r>
        <w:r>
          <w:fldChar w:fldCharType="end"/>
        </w:r>
      </w:hyperlink>
    </w:p>
    <w:p>
      <w:pPr>
        <w:pStyle w:val="TOC2"/>
        <w:tabs>
          <w:tab w:val="right" w:leader="dot" w:pos="8306"/>
        </w:tabs>
      </w:pPr>
      <w:hyperlink w:anchor="_Toc29143" w:history="1">
        <w:r>
          <w:rPr>
            <w:rFonts w:ascii="仿宋" w:eastAsia="仿宋" w:hAnsi="仿宋" w:cs="仿宋" w:hint="eastAsia"/>
            <w:lang w:eastAsia="zh-CN"/>
          </w:rPr>
          <w:t>(五)、废弃物处理</w:t>
        </w:r>
        <w:r>
          <w:tab/>
        </w:r>
        <w:r>
          <w:fldChar w:fldCharType="begin"/>
        </w:r>
        <w:r>
          <w:instrText xml:space="preserve"> PAGEREF _Toc29143 \h </w:instrText>
        </w:r>
        <w:r>
          <w:fldChar w:fldCharType="separate"/>
        </w:r>
        <w:r>
          <w:t>41</w:t>
        </w:r>
        <w:r>
          <w:fldChar w:fldCharType="end"/>
        </w:r>
      </w:hyperlink>
    </w:p>
    <w:p>
      <w:pPr>
        <w:pStyle w:val="TOC2"/>
        <w:tabs>
          <w:tab w:val="right" w:leader="dot" w:pos="8306"/>
        </w:tabs>
      </w:pPr>
      <w:hyperlink w:anchor="_Toc927" w:history="1">
        <w:r>
          <w:rPr>
            <w:rFonts w:ascii="仿宋" w:eastAsia="仿宋" w:hAnsi="仿宋" w:cs="仿宋" w:hint="eastAsia"/>
            <w:lang w:eastAsia="zh-CN"/>
          </w:rPr>
          <w:t>(六)、特殊环境影响分析</w:t>
        </w:r>
        <w:r>
          <w:tab/>
        </w:r>
        <w:r>
          <w:fldChar w:fldCharType="begin"/>
        </w:r>
        <w:r>
          <w:instrText xml:space="preserve"> PAGEREF _Toc927 \h </w:instrText>
        </w:r>
        <w:r>
          <w:fldChar w:fldCharType="separate"/>
        </w:r>
        <w:r>
          <w:t>42</w:t>
        </w:r>
        <w:r>
          <w:fldChar w:fldCharType="end"/>
        </w:r>
      </w:hyperlink>
    </w:p>
    <w:p>
      <w:pPr>
        <w:pStyle w:val="TOC2"/>
        <w:tabs>
          <w:tab w:val="right" w:leader="dot" w:pos="8306"/>
        </w:tabs>
      </w:pPr>
      <w:hyperlink w:anchor="_Toc3553" w:history="1">
        <w:r>
          <w:rPr>
            <w:rFonts w:ascii="仿宋" w:eastAsia="仿宋" w:hAnsi="仿宋" w:cs="仿宋" w:hint="eastAsia"/>
            <w:lang w:eastAsia="zh-CN"/>
          </w:rPr>
          <w:t>(七)、清洁生产</w:t>
        </w:r>
        <w:r>
          <w:tab/>
        </w:r>
        <w:r>
          <w:fldChar w:fldCharType="begin"/>
        </w:r>
        <w:r>
          <w:instrText xml:space="preserve"> PAGEREF _Toc3553 \h </w:instrText>
        </w:r>
        <w:r>
          <w:fldChar w:fldCharType="separate"/>
        </w:r>
        <w:r>
          <w:t>44</w:t>
        </w:r>
        <w:r>
          <w:fldChar w:fldCharType="end"/>
        </w:r>
      </w:hyperlink>
    </w:p>
    <w:p>
      <w:pPr>
        <w:pStyle w:val="TOC2"/>
        <w:tabs>
          <w:tab w:val="right" w:leader="dot" w:pos="8306"/>
        </w:tabs>
      </w:pPr>
      <w:hyperlink w:anchor="_Toc1534" w:history="1">
        <w:r>
          <w:rPr>
            <w:rFonts w:ascii="仿宋" w:eastAsia="仿宋" w:hAnsi="仿宋" w:cs="仿宋" w:hint="eastAsia"/>
            <w:lang w:eastAsia="zh-CN"/>
          </w:rPr>
          <w:t>(八)、环境保护综合评价</w:t>
        </w:r>
        <w:r>
          <w:tab/>
        </w:r>
        <w:r>
          <w:fldChar w:fldCharType="begin"/>
        </w:r>
        <w:r>
          <w:instrText xml:space="preserve"> PAGEREF _Toc1534 \h </w:instrText>
        </w:r>
        <w:r>
          <w:fldChar w:fldCharType="separate"/>
        </w:r>
        <w:r>
          <w:t>45</w:t>
        </w:r>
        <w:r>
          <w:fldChar w:fldCharType="end"/>
        </w:r>
      </w:hyperlink>
    </w:p>
    <w:p>
      <w:pPr>
        <w:pStyle w:val="TOC1"/>
        <w:tabs>
          <w:tab w:val="right" w:leader="dot" w:pos="8306"/>
        </w:tabs>
      </w:pPr>
      <w:hyperlink w:anchor="_Toc6126" w:history="1">
        <w:r>
          <w:rPr>
            <w:rFonts w:ascii="仿宋" w:eastAsia="仿宋" w:hAnsi="仿宋" w:cs="仿宋" w:hint="eastAsia"/>
            <w:lang w:eastAsia="zh-CN"/>
          </w:rPr>
          <w:t>十一、光伏发电用逆变器项目社会影响</w:t>
        </w:r>
        <w:r>
          <w:tab/>
        </w:r>
        <w:r>
          <w:fldChar w:fldCharType="begin"/>
        </w:r>
        <w:r>
          <w:instrText xml:space="preserve"> PAGEREF _Toc6126 \h </w:instrText>
        </w:r>
        <w:r>
          <w:fldChar w:fldCharType="separate"/>
        </w:r>
        <w:r>
          <w:t>46</w:t>
        </w:r>
        <w:r>
          <w:fldChar w:fldCharType="end"/>
        </w:r>
      </w:hyperlink>
    </w:p>
    <w:p>
      <w:pPr>
        <w:pStyle w:val="TOC2"/>
        <w:tabs>
          <w:tab w:val="right" w:leader="dot" w:pos="8306"/>
        </w:tabs>
      </w:pPr>
      <w:hyperlink w:anchor="_Toc30328" w:history="1">
        <w:r>
          <w:rPr>
            <w:rFonts w:ascii="仿宋" w:eastAsia="仿宋" w:hAnsi="仿宋" w:cs="仿宋" w:hint="eastAsia"/>
            <w:lang w:eastAsia="zh-CN"/>
          </w:rPr>
          <w:t>(一)、社会责任与义务</w:t>
        </w:r>
        <w:r>
          <w:tab/>
        </w:r>
        <w:r>
          <w:fldChar w:fldCharType="begin"/>
        </w:r>
        <w:r>
          <w:instrText xml:space="preserve"> PAGEREF _Toc30328 \h </w:instrText>
        </w:r>
        <w:r>
          <w:fldChar w:fldCharType="separate"/>
        </w:r>
        <w:r>
          <w:t>46</w:t>
        </w:r>
        <w:r>
          <w:fldChar w:fldCharType="end"/>
        </w:r>
      </w:hyperlink>
    </w:p>
    <w:p>
      <w:pPr>
        <w:pStyle w:val="TOC2"/>
        <w:tabs>
          <w:tab w:val="right" w:leader="dot" w:pos="8306"/>
        </w:tabs>
      </w:pPr>
      <w:hyperlink w:anchor="_Toc21561" w:history="1">
        <w:r>
          <w:rPr>
            <w:rFonts w:ascii="仿宋" w:eastAsia="仿宋" w:hAnsi="仿宋" w:cs="仿宋" w:hint="eastAsia"/>
            <w:lang w:eastAsia="zh-CN"/>
          </w:rPr>
          <w:t>(二)、社会参与与沟通</w:t>
        </w:r>
        <w:r>
          <w:tab/>
        </w:r>
        <w:r>
          <w:fldChar w:fldCharType="begin"/>
        </w:r>
        <w:r>
          <w:instrText xml:space="preserve"> PAGEREF _Toc21561 \h </w:instrText>
        </w:r>
        <w:r>
          <w:fldChar w:fldCharType="separate"/>
        </w:r>
        <w:r>
          <w:t>47</w:t>
        </w:r>
        <w:r>
          <w:fldChar w:fldCharType="end"/>
        </w:r>
      </w:hyperlink>
    </w:p>
    <w:p>
      <w:pPr>
        <w:pStyle w:val="TOC1"/>
        <w:tabs>
          <w:tab w:val="right" w:leader="dot" w:pos="8306"/>
        </w:tabs>
      </w:pPr>
      <w:hyperlink w:anchor="_Toc27528" w:history="1">
        <w:r>
          <w:rPr>
            <w:rFonts w:ascii="仿宋" w:eastAsia="仿宋" w:hAnsi="仿宋" w:cs="仿宋" w:hint="eastAsia"/>
            <w:lang w:eastAsia="zh-CN"/>
          </w:rPr>
          <w:t>十二、光伏发电用逆变器项目投资规划</w:t>
        </w:r>
        <w:r>
          <w:tab/>
        </w:r>
        <w:r>
          <w:fldChar w:fldCharType="begin"/>
        </w:r>
        <w:r>
          <w:instrText xml:space="preserve"> PAGEREF _Toc27528 \h </w:instrText>
        </w:r>
        <w:r>
          <w:fldChar w:fldCharType="separate"/>
        </w:r>
        <w:r>
          <w:t>48</w:t>
        </w:r>
        <w:r>
          <w:fldChar w:fldCharType="end"/>
        </w:r>
      </w:hyperlink>
    </w:p>
    <w:p>
      <w:pPr>
        <w:pStyle w:val="TOC2"/>
        <w:tabs>
          <w:tab w:val="right" w:leader="dot" w:pos="8306"/>
        </w:tabs>
      </w:pPr>
      <w:hyperlink w:anchor="_Toc32215" w:history="1">
        <w:r>
          <w:rPr>
            <w:rFonts w:ascii="仿宋" w:eastAsia="仿宋" w:hAnsi="仿宋" w:cs="仿宋" w:hint="eastAsia"/>
            <w:lang w:eastAsia="zh-CN"/>
          </w:rPr>
          <w:t>(一)、光伏发电用逆变器项目总投资估算</w:t>
        </w:r>
        <w:r>
          <w:tab/>
        </w:r>
        <w:r>
          <w:fldChar w:fldCharType="begin"/>
        </w:r>
        <w:r>
          <w:instrText xml:space="preserve"> PAGEREF _Toc32215 \h </w:instrText>
        </w:r>
        <w:r>
          <w:fldChar w:fldCharType="separate"/>
        </w:r>
        <w:r>
          <w:t>48</w:t>
        </w:r>
        <w:r>
          <w:fldChar w:fldCharType="end"/>
        </w:r>
      </w:hyperlink>
    </w:p>
    <w:p>
      <w:pPr>
        <w:pStyle w:val="TOC2"/>
        <w:tabs>
          <w:tab w:val="right" w:leader="dot" w:pos="8306"/>
        </w:tabs>
      </w:pPr>
      <w:hyperlink w:anchor="_Toc16488" w:history="1">
        <w:r>
          <w:rPr>
            <w:rFonts w:ascii="仿宋" w:eastAsia="仿宋" w:hAnsi="仿宋" w:cs="仿宋" w:hint="eastAsia"/>
            <w:lang w:eastAsia="zh-CN"/>
          </w:rPr>
          <w:t>(二)、资金筹措</w:t>
        </w:r>
        <w:r>
          <w:tab/>
        </w:r>
        <w:r>
          <w:fldChar w:fldCharType="begin"/>
        </w:r>
        <w:r>
          <w:instrText xml:space="preserve"> PAGEREF _Toc16488 \h </w:instrText>
        </w:r>
        <w:r>
          <w:fldChar w:fldCharType="separate"/>
        </w:r>
        <w:r>
          <w:t>49</w:t>
        </w:r>
        <w:r>
          <w:fldChar w:fldCharType="end"/>
        </w:r>
      </w:hyperlink>
    </w:p>
    <w:p>
      <w:pPr>
        <w:pStyle w:val="TOC1"/>
        <w:tabs>
          <w:tab w:val="right" w:leader="dot" w:pos="8306"/>
        </w:tabs>
      </w:pPr>
      <w:hyperlink w:anchor="_Toc17832" w:history="1">
        <w:r>
          <w:rPr>
            <w:rFonts w:ascii="仿宋" w:eastAsia="仿宋" w:hAnsi="仿宋" w:cs="仿宋" w:hint="eastAsia"/>
            <w:lang w:eastAsia="zh-CN"/>
          </w:rPr>
          <w:t>十三、供应链管理</w:t>
        </w:r>
        <w:r>
          <w:tab/>
        </w:r>
        <w:r>
          <w:fldChar w:fldCharType="begin"/>
        </w:r>
        <w:r>
          <w:instrText xml:space="preserve"> PAGEREF _Toc17832 \h </w:instrText>
        </w:r>
        <w:r>
          <w:fldChar w:fldCharType="separate"/>
        </w:r>
        <w:r>
          <w:t>50</w:t>
        </w:r>
        <w:r>
          <w:fldChar w:fldCharType="end"/>
        </w:r>
      </w:hyperlink>
    </w:p>
    <w:p>
      <w:pPr>
        <w:pStyle w:val="TOC2"/>
        <w:tabs>
          <w:tab w:val="right" w:leader="dot" w:pos="8306"/>
        </w:tabs>
      </w:pPr>
      <w:hyperlink w:anchor="_Toc25284" w:history="1">
        <w:r>
          <w:rPr>
            <w:rFonts w:ascii="仿宋" w:eastAsia="仿宋" w:hAnsi="仿宋" w:cs="仿宋" w:hint="eastAsia"/>
            <w:lang w:eastAsia="zh-CN"/>
          </w:rPr>
          <w:t>(一)、供应链战略规划</w:t>
        </w:r>
        <w:r>
          <w:tab/>
        </w:r>
        <w:r>
          <w:fldChar w:fldCharType="begin"/>
        </w:r>
        <w:r>
          <w:instrText xml:space="preserve"> PAGEREF _Toc25284 \h </w:instrText>
        </w:r>
        <w:r>
          <w:fldChar w:fldCharType="separate"/>
        </w:r>
        <w:r>
          <w:t>50</w:t>
        </w:r>
        <w:r>
          <w:fldChar w:fldCharType="end"/>
        </w:r>
      </w:hyperlink>
    </w:p>
    <w:p>
      <w:pPr>
        <w:pStyle w:val="TOC2"/>
        <w:tabs>
          <w:tab w:val="right" w:leader="dot" w:pos="8306"/>
        </w:tabs>
      </w:pPr>
      <w:hyperlink w:anchor="_Toc2507" w:history="1">
        <w:r>
          <w:rPr>
            <w:rFonts w:ascii="仿宋" w:eastAsia="仿宋" w:hAnsi="仿宋" w:cs="仿宋" w:hint="eastAsia"/>
            <w:lang w:eastAsia="zh-CN"/>
          </w:rPr>
          <w:t>(二)、供应商选择与合作</w:t>
        </w:r>
        <w:r>
          <w:tab/>
        </w:r>
        <w:r>
          <w:fldChar w:fldCharType="begin"/>
        </w:r>
        <w:r>
          <w:instrText xml:space="preserve"> PAGEREF _Toc2507 \h </w:instrText>
        </w:r>
        <w:r>
          <w:fldChar w:fldCharType="separate"/>
        </w:r>
        <w:r>
          <w:t>52</w:t>
        </w:r>
        <w:r>
          <w:fldChar w:fldCharType="end"/>
        </w:r>
      </w:hyperlink>
    </w:p>
    <w:p>
      <w:pPr>
        <w:pStyle w:val="TOC2"/>
        <w:tabs>
          <w:tab w:val="right" w:leader="dot" w:pos="8306"/>
        </w:tabs>
      </w:pPr>
      <w:hyperlink w:anchor="_Toc19158" w:history="1">
        <w:r>
          <w:rPr>
            <w:rFonts w:ascii="仿宋" w:eastAsia="仿宋" w:hAnsi="仿宋" w:cs="仿宋" w:hint="eastAsia"/>
            <w:lang w:eastAsia="zh-CN"/>
          </w:rPr>
          <w:t>(三)、物流与库存管理</w:t>
        </w:r>
        <w:r>
          <w:tab/>
        </w:r>
        <w:r>
          <w:fldChar w:fldCharType="begin"/>
        </w:r>
        <w:r>
          <w:instrText xml:space="preserve"> PAGEREF _Toc19158 \h </w:instrText>
        </w:r>
        <w:r>
          <w:fldChar w:fldCharType="separate"/>
        </w:r>
        <w:r>
          <w:t>53</w:t>
        </w:r>
        <w:r>
          <w:fldChar w:fldCharType="end"/>
        </w:r>
      </w:hyperlink>
    </w:p>
    <w:p>
      <w:pPr>
        <w:pStyle w:val="TOC1"/>
        <w:tabs>
          <w:tab w:val="right" w:leader="dot" w:pos="8306"/>
        </w:tabs>
      </w:pPr>
      <w:hyperlink w:anchor="_Toc4547" w:history="1">
        <w:r>
          <w:rPr>
            <w:rFonts w:ascii="仿宋" w:eastAsia="仿宋" w:hAnsi="仿宋" w:cs="仿宋" w:hint="eastAsia"/>
            <w:lang w:eastAsia="zh-CN"/>
          </w:rPr>
          <w:t>十四、风险识别与分类</w:t>
        </w:r>
        <w:r>
          <w:tab/>
        </w:r>
        <w:r>
          <w:fldChar w:fldCharType="begin"/>
        </w:r>
        <w:r>
          <w:instrText xml:space="preserve"> PAGEREF _Toc4547 \h </w:instrText>
        </w:r>
        <w:r>
          <w:fldChar w:fldCharType="separate"/>
        </w:r>
        <w:r>
          <w:t>54</w:t>
        </w:r>
        <w:r>
          <w:fldChar w:fldCharType="end"/>
        </w:r>
      </w:hyperlink>
    </w:p>
    <w:p>
      <w:pPr>
        <w:pStyle w:val="TOC2"/>
        <w:tabs>
          <w:tab w:val="right" w:leader="dot" w:pos="8306"/>
        </w:tabs>
      </w:pPr>
      <w:hyperlink w:anchor="_Toc22913" w:history="1">
        <w:r>
          <w:rPr>
            <w:rFonts w:ascii="仿宋" w:eastAsia="仿宋" w:hAnsi="仿宋" w:cs="仿宋" w:hint="eastAsia"/>
            <w:lang w:eastAsia="zh-CN"/>
          </w:rPr>
          <w:t>(一)、风险识别</w:t>
        </w:r>
        <w:r>
          <w:tab/>
        </w:r>
        <w:r>
          <w:fldChar w:fldCharType="begin"/>
        </w:r>
        <w:r>
          <w:instrText xml:space="preserve"> PAGEREF _Toc22913 \h </w:instrText>
        </w:r>
        <w:r>
          <w:fldChar w:fldCharType="separate"/>
        </w:r>
        <w:r>
          <w:t>54</w:t>
        </w:r>
        <w:r>
          <w:fldChar w:fldCharType="end"/>
        </w:r>
      </w:hyperlink>
    </w:p>
    <w:p>
      <w:pPr>
        <w:pStyle w:val="TOC2"/>
        <w:tabs>
          <w:tab w:val="right" w:leader="dot" w:pos="8306"/>
        </w:tabs>
      </w:pPr>
      <w:hyperlink w:anchor="_Toc15533" w:history="1">
        <w:r>
          <w:rPr>
            <w:rFonts w:ascii="仿宋" w:eastAsia="仿宋" w:hAnsi="仿宋" w:cs="仿宋" w:hint="eastAsia"/>
            <w:lang w:eastAsia="zh-CN"/>
          </w:rPr>
          <w:t>(二)、风险分类</w:t>
        </w:r>
        <w:r>
          <w:tab/>
        </w:r>
        <w:r>
          <w:fldChar w:fldCharType="begin"/>
        </w:r>
        <w:r>
          <w:instrText xml:space="preserve"> PAGEREF _Toc15533 \h </w:instrText>
        </w:r>
        <w:r>
          <w:fldChar w:fldCharType="separate"/>
        </w:r>
        <w:r>
          <w:t>56</w:t>
        </w:r>
        <w:r>
          <w:fldChar w:fldCharType="end"/>
        </w:r>
      </w:hyperlink>
    </w:p>
    <w:p>
      <w:pPr>
        <w:pStyle w:val="TOC1"/>
        <w:tabs>
          <w:tab w:val="right" w:leader="dot" w:pos="8306"/>
        </w:tabs>
      </w:pPr>
      <w:hyperlink w:anchor="_Toc29733" w:history="1">
        <w:r>
          <w:rPr>
            <w:rFonts w:ascii="仿宋" w:eastAsia="仿宋" w:hAnsi="仿宋" w:cs="仿宋" w:hint="eastAsia"/>
            <w:lang w:eastAsia="zh-CN"/>
          </w:rPr>
          <w:t>十五、质量管理体系</w:t>
        </w:r>
        <w:r>
          <w:tab/>
        </w:r>
        <w:r>
          <w:fldChar w:fldCharType="begin"/>
        </w:r>
        <w:r>
          <w:instrText xml:space="preserve"> PAGEREF _Toc29733 \h </w:instrText>
        </w:r>
        <w:r>
          <w:fldChar w:fldCharType="separate"/>
        </w:r>
        <w:r>
          <w:t>58</w:t>
        </w:r>
        <w:r>
          <w:fldChar w:fldCharType="end"/>
        </w:r>
      </w:hyperlink>
    </w:p>
    <w:p>
      <w:pPr>
        <w:pStyle w:val="TOC2"/>
        <w:tabs>
          <w:tab w:val="right" w:leader="dot" w:pos="8306"/>
        </w:tabs>
      </w:pPr>
      <w:hyperlink w:anchor="_Toc14903" w:history="1">
        <w:r>
          <w:rPr>
            <w:rFonts w:ascii="仿宋" w:eastAsia="仿宋" w:hAnsi="仿宋" w:cs="仿宋" w:hint="eastAsia"/>
            <w:lang w:eastAsia="zh-CN"/>
          </w:rPr>
          <w:t>(一)、质量目标与方针</w:t>
        </w:r>
        <w:r>
          <w:tab/>
        </w:r>
        <w:r>
          <w:fldChar w:fldCharType="begin"/>
        </w:r>
        <w:r>
          <w:instrText xml:space="preserve"> PAGEREF _Toc14903 \h </w:instrText>
        </w:r>
        <w:r>
          <w:fldChar w:fldCharType="separate"/>
        </w:r>
        <w:r>
          <w:t>58</w:t>
        </w:r>
        <w:r>
          <w:fldChar w:fldCharType="end"/>
        </w:r>
      </w:hyperlink>
    </w:p>
    <w:p>
      <w:pPr>
        <w:pStyle w:val="TOC2"/>
        <w:tabs>
          <w:tab w:val="right" w:leader="dot" w:pos="8306"/>
        </w:tabs>
      </w:pPr>
      <w:hyperlink w:anchor="_Toc13383" w:history="1">
        <w:r>
          <w:rPr>
            <w:rFonts w:ascii="仿宋" w:eastAsia="仿宋" w:hAnsi="仿宋" w:cs="仿宋" w:hint="eastAsia"/>
            <w:lang w:eastAsia="zh-CN"/>
          </w:rPr>
          <w:t>(二)、质量管理责任</w:t>
        </w:r>
        <w:r>
          <w:tab/>
        </w:r>
        <w:r>
          <w:fldChar w:fldCharType="begin"/>
        </w:r>
        <w:r>
          <w:instrText xml:space="preserve"> PAGEREF _Toc13383 \h </w:instrText>
        </w:r>
        <w:r>
          <w:fldChar w:fldCharType="separate"/>
        </w:r>
        <w:r>
          <w:t>59</w:t>
        </w:r>
        <w:r>
          <w:fldChar w:fldCharType="end"/>
        </w:r>
      </w:hyperlink>
    </w:p>
    <w:p>
      <w:pPr>
        <w:pStyle w:val="TOC2"/>
        <w:tabs>
          <w:tab w:val="right" w:leader="dot" w:pos="8306"/>
        </w:tabs>
      </w:pPr>
      <w:hyperlink w:anchor="_Toc27701" w:history="1">
        <w:r>
          <w:rPr>
            <w:rFonts w:ascii="仿宋" w:eastAsia="仿宋" w:hAnsi="仿宋" w:cs="仿宋" w:hint="eastAsia"/>
            <w:lang w:eastAsia="zh-CN"/>
          </w:rPr>
          <w:t>(三)、质量管理体系文件</w:t>
        </w:r>
        <w:r>
          <w:tab/>
        </w:r>
        <w:r>
          <w:fldChar w:fldCharType="begin"/>
        </w:r>
        <w:r>
          <w:instrText xml:space="preserve"> PAGEREF _Toc27701 \h </w:instrText>
        </w:r>
        <w:r>
          <w:fldChar w:fldCharType="separate"/>
        </w:r>
        <w:r>
          <w:t>60</w:t>
        </w:r>
        <w:r>
          <w:fldChar w:fldCharType="end"/>
        </w:r>
      </w:hyperlink>
    </w:p>
    <w:p>
      <w:pPr>
        <w:pStyle w:val="TOC2"/>
        <w:tabs>
          <w:tab w:val="right" w:leader="dot" w:pos="8306"/>
        </w:tabs>
      </w:pPr>
      <w:hyperlink w:anchor="_Toc28992" w:history="1">
        <w:r>
          <w:rPr>
            <w:rFonts w:ascii="仿宋" w:eastAsia="仿宋" w:hAnsi="仿宋" w:cs="仿宋" w:hint="eastAsia"/>
            <w:lang w:eastAsia="zh-CN"/>
          </w:rPr>
          <w:t>(四)、质量培训与教育</w:t>
        </w:r>
        <w:r>
          <w:tab/>
        </w:r>
        <w:r>
          <w:fldChar w:fldCharType="begin"/>
        </w:r>
        <w:r>
          <w:instrText xml:space="preserve"> PAGEREF _Toc28992 \h </w:instrText>
        </w:r>
        <w:r>
          <w:fldChar w:fldCharType="separate"/>
        </w:r>
        <w:r>
          <w:t>62</w:t>
        </w:r>
        <w:r>
          <w:fldChar w:fldCharType="end"/>
        </w:r>
      </w:hyperlink>
    </w:p>
    <w:p>
      <w:pPr>
        <w:pStyle w:val="TOC2"/>
        <w:tabs>
          <w:tab w:val="right" w:leader="dot" w:pos="8306"/>
        </w:tabs>
      </w:pPr>
      <w:hyperlink w:anchor="_Toc15884" w:history="1">
        <w:r>
          <w:rPr>
            <w:rFonts w:ascii="仿宋" w:eastAsia="仿宋" w:hAnsi="仿宋" w:cs="仿宋" w:hint="eastAsia"/>
            <w:lang w:eastAsia="zh-CN"/>
          </w:rPr>
          <w:t>(五)、质量审核与评价</w:t>
        </w:r>
        <w:r>
          <w:tab/>
        </w:r>
        <w:r>
          <w:fldChar w:fldCharType="begin"/>
        </w:r>
        <w:r>
          <w:instrText xml:space="preserve"> PAGEREF _Toc15884 \h </w:instrText>
        </w:r>
        <w:r>
          <w:fldChar w:fldCharType="separate"/>
        </w:r>
        <w:r>
          <w:t>63</w:t>
        </w:r>
        <w:r>
          <w:fldChar w:fldCharType="end"/>
        </w:r>
      </w:hyperlink>
    </w:p>
    <w:p>
      <w:pPr>
        <w:pStyle w:val="TOC2"/>
        <w:tabs>
          <w:tab w:val="right" w:leader="dot" w:pos="8306"/>
        </w:tabs>
      </w:pPr>
      <w:hyperlink w:anchor="_Toc23693" w:history="1">
        <w:r>
          <w:rPr>
            <w:rFonts w:ascii="仿宋" w:eastAsia="仿宋" w:hAnsi="仿宋" w:cs="仿宋" w:hint="eastAsia"/>
            <w:lang w:eastAsia="zh-CN"/>
          </w:rPr>
          <w:t>(六)、不符合与纠正措施</w:t>
        </w:r>
        <w:r>
          <w:tab/>
        </w:r>
        <w:r>
          <w:fldChar w:fldCharType="begin"/>
        </w:r>
        <w:r>
          <w:instrText xml:space="preserve"> PAGEREF _Toc23693 \h </w:instrText>
        </w:r>
        <w:r>
          <w:fldChar w:fldCharType="separate"/>
        </w:r>
        <w:r>
          <w:t>65</w:t>
        </w:r>
        <w:r>
          <w:fldChar w:fldCharType="end"/>
        </w:r>
      </w:hyperlink>
    </w:p>
    <w:p>
      <w:pPr>
        <w:pStyle w:val="TOC1"/>
        <w:tabs>
          <w:tab w:val="right" w:leader="dot" w:pos="8306"/>
        </w:tabs>
      </w:pPr>
      <w:hyperlink w:anchor="_Toc26701" w:history="1">
        <w:r>
          <w:rPr>
            <w:rFonts w:ascii="仿宋" w:eastAsia="仿宋" w:hAnsi="仿宋" w:cs="仿宋" w:hint="eastAsia"/>
            <w:lang w:eastAsia="zh-CN"/>
          </w:rPr>
          <w:t>十六、利益相关者分析与沟通计划</w:t>
        </w:r>
        <w:r>
          <w:tab/>
        </w:r>
        <w:r>
          <w:fldChar w:fldCharType="begin"/>
        </w:r>
        <w:r>
          <w:instrText xml:space="preserve"> PAGEREF _Toc26701 \h </w:instrText>
        </w:r>
        <w:r>
          <w:fldChar w:fldCharType="separate"/>
        </w:r>
        <w:r>
          <w:t>66</w:t>
        </w:r>
        <w:r>
          <w:fldChar w:fldCharType="end"/>
        </w:r>
      </w:hyperlink>
    </w:p>
    <w:p>
      <w:pPr>
        <w:pStyle w:val="TOC2"/>
        <w:tabs>
          <w:tab w:val="right" w:leader="dot" w:pos="8306"/>
        </w:tabs>
      </w:pPr>
      <w:hyperlink w:anchor="_Toc28022" w:history="1">
        <w:r>
          <w:rPr>
            <w:rFonts w:ascii="仿宋" w:eastAsia="仿宋" w:hAnsi="仿宋" w:cs="仿宋" w:hint="eastAsia"/>
            <w:lang w:eastAsia="zh-CN"/>
          </w:rPr>
          <w:t>(一)、利益相关者分析</w:t>
        </w:r>
        <w:r>
          <w:tab/>
        </w:r>
        <w:r>
          <w:fldChar w:fldCharType="begin"/>
        </w:r>
        <w:r>
          <w:instrText xml:space="preserve"> PAGEREF _Toc28022 \h </w:instrText>
        </w:r>
        <w:r>
          <w:fldChar w:fldCharType="separate"/>
        </w:r>
        <w:r>
          <w:t>66</w:t>
        </w:r>
        <w:r>
          <w:fldChar w:fldCharType="end"/>
        </w:r>
      </w:hyperlink>
    </w:p>
    <w:p>
      <w:pPr>
        <w:pStyle w:val="TOC2"/>
        <w:tabs>
          <w:tab w:val="right" w:leader="dot" w:pos="8306"/>
        </w:tabs>
      </w:pPr>
      <w:hyperlink w:anchor="_Toc2603" w:history="1">
        <w:r>
          <w:rPr>
            <w:rFonts w:ascii="仿宋" w:eastAsia="仿宋" w:hAnsi="仿宋" w:cs="仿宋" w:hint="eastAsia"/>
            <w:lang w:eastAsia="zh-CN"/>
          </w:rPr>
          <w:t>(二)、沟通计划</w:t>
        </w:r>
        <w:r>
          <w:tab/>
        </w:r>
        <w:r>
          <w:fldChar w:fldCharType="begin"/>
        </w:r>
        <w:r>
          <w:instrText xml:space="preserve"> PAGEREF _Toc2603 \h </w:instrText>
        </w:r>
        <w:r>
          <w:fldChar w:fldCharType="separate"/>
        </w:r>
        <w:r>
          <w:t>67</w:t>
        </w:r>
        <w:r>
          <w:fldChar w:fldCharType="end"/>
        </w:r>
      </w:hyperlink>
    </w:p>
    <w:p>
      <w:pPr>
        <w:pStyle w:val="TOC1"/>
        <w:tabs>
          <w:tab w:val="right" w:leader="dot" w:pos="8306"/>
        </w:tabs>
      </w:pPr>
      <w:hyperlink w:anchor="_Toc32556" w:history="1">
        <w:r>
          <w:rPr>
            <w:rFonts w:ascii="仿宋" w:eastAsia="仿宋" w:hAnsi="仿宋" w:cs="仿宋" w:hint="eastAsia"/>
            <w:lang w:eastAsia="zh-CN"/>
          </w:rPr>
          <w:t>十七、光伏发电用逆变器项目治理与监督</w:t>
        </w:r>
        <w:r>
          <w:tab/>
        </w:r>
        <w:r>
          <w:fldChar w:fldCharType="begin"/>
        </w:r>
        <w:r>
          <w:instrText xml:space="preserve"> PAGEREF _Toc32556 \h </w:instrText>
        </w:r>
        <w:r>
          <w:fldChar w:fldCharType="separate"/>
        </w:r>
        <w:r>
          <w:t>68</w:t>
        </w:r>
        <w:r>
          <w:fldChar w:fldCharType="end"/>
        </w:r>
      </w:hyperlink>
    </w:p>
    <w:p>
      <w:pPr>
        <w:pStyle w:val="TOC2"/>
        <w:tabs>
          <w:tab w:val="right" w:leader="dot" w:pos="8306"/>
        </w:tabs>
      </w:pPr>
      <w:hyperlink w:anchor="_Toc4027" w:history="1">
        <w:r>
          <w:rPr>
            <w:rFonts w:ascii="仿宋" w:eastAsia="仿宋" w:hAnsi="仿宋" w:cs="仿宋" w:hint="eastAsia"/>
            <w:lang w:eastAsia="zh-CN"/>
          </w:rPr>
          <w:t>(一)、光伏发电用逆变器项目治理结构</w:t>
        </w:r>
        <w:r>
          <w:tab/>
        </w:r>
        <w:r>
          <w:fldChar w:fldCharType="begin"/>
        </w:r>
        <w:r>
          <w:instrText xml:space="preserve"> PAGEREF _Toc4027 \h </w:instrText>
        </w:r>
        <w:r>
          <w:fldChar w:fldCharType="separate"/>
        </w:r>
        <w:r>
          <w:t>68</w:t>
        </w:r>
        <w:r>
          <w:fldChar w:fldCharType="end"/>
        </w:r>
      </w:hyperlink>
    </w:p>
    <w:p>
      <w:pPr>
        <w:pStyle w:val="TOC2"/>
        <w:tabs>
          <w:tab w:val="right" w:leader="dot" w:pos="8306"/>
        </w:tabs>
      </w:pPr>
      <w:hyperlink w:anchor="_Toc23689" w:history="1">
        <w:r>
          <w:rPr>
            <w:rFonts w:ascii="仿宋" w:eastAsia="仿宋" w:hAnsi="仿宋" w:cs="仿宋" w:hint="eastAsia"/>
            <w:lang w:eastAsia="zh-CN"/>
          </w:rPr>
          <w:t>(二)、监督与审计</w:t>
        </w:r>
        <w:r>
          <w:tab/>
        </w:r>
        <w:r>
          <w:fldChar w:fldCharType="begin"/>
        </w:r>
        <w:r>
          <w:instrText xml:space="preserve"> PAGEREF _Toc23689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96"/>
      <w:r>
        <w:rPr>
          <w:rFonts w:ascii="仿宋" w:eastAsia="仿宋" w:hAnsi="仿宋" w:cs="仿宋" w:hint="eastAsia"/>
          <w:sz w:val="28"/>
          <w:lang w:eastAsia="zh-CN"/>
        </w:rPr>
        <w:t>一、光伏发电用逆变器项目可持续发展</w:t>
      </w:r>
      <w:bookmarkEnd w:id="2"/>
    </w:p>
    <w:p>
      <w:pPr>
        <w:pStyle w:val="Heading2"/>
        <w:rPr>
          <w:rFonts w:ascii="仿宋" w:eastAsia="仿宋" w:hAnsi="仿宋" w:cs="仿宋" w:hint="eastAsia"/>
          <w:lang w:eastAsia="zh-CN"/>
        </w:rPr>
      </w:pPr>
      <w:bookmarkStart w:id="3" w:name="_Toc84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逆变器项目中，光伏发电用逆变器项目团队着眼于未来，明确了可持续发展的战略方向。制定的具体可持续发展目标包括降低资源使用、采用环保技术、最大化社会效益等。这一步骤不仅有助于光伏发电用逆变器项目在环保和社会责任方面达到最高标准，也为未来提供了明确的指引，确保光伏发电用逆变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可持续实践的融入光伏发电用逆变器项目管理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伏发电用逆变器项目管理周期。从光伏发电用逆变器项目规划开始，光伏发电用逆变器项目团队就考虑了环境和社会的因素。在执行阶段，光伏发电用逆变器项目团队积极推动绿色技术的应用，优化资源利用。此外，关注员工的社会责任，通过培训和沟通活动提高员工对可持续发展的认知，使他们能够在日常工作中践行可持续实践。这些举措不仅为光伏发电用逆变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7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伏发电用逆变器项目的可持续发展理念，我们深信环保与社会责任是光伏发电用逆变器项目成功的关键支柱。在光伏发电用逆变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团队通过引入先进的环保技术、建立高效的废物处理系统以及推动能源节约措施，积极履行环保责任。定期的环保监测和评估确保光伏发电用逆变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光伏发电用逆变器项目不仅致力于自身可持续发展，还注重对社会的回馈。通过支持社区光伏发电用逆变器项目、参与慈善事业、提供培训机会等方式，光伏发电用逆变器项目积极履行社会责任。与当地社区建立积极互动，关注员工的工作与生活平衡，以及员工的身心健康，是光伏发电用逆变器项目在社会责任层面的关键举措。这样的实践不仅增强了光伏发电用逆变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94"/>
      <w:r>
        <w:rPr>
          <w:rFonts w:ascii="仿宋" w:eastAsia="仿宋" w:hAnsi="仿宋" w:cs="仿宋" w:hint="eastAsia"/>
          <w:sz w:val="28"/>
          <w:lang w:eastAsia="zh-CN"/>
        </w:rPr>
        <w:t>二、光伏发电用逆变器项目建设背景及必要性分析</w:t>
      </w:r>
      <w:bookmarkEnd w:id="5"/>
    </w:p>
    <w:p>
      <w:pPr>
        <w:pStyle w:val="Heading2"/>
        <w:rPr>
          <w:rFonts w:ascii="仿宋" w:eastAsia="仿宋" w:hAnsi="仿宋" w:cs="仿宋" w:hint="eastAsia"/>
          <w:lang w:eastAsia="zh-CN"/>
        </w:rPr>
      </w:pPr>
      <w:bookmarkStart w:id="6" w:name="_Toc15563"/>
      <w:r>
        <w:rPr>
          <w:rFonts w:ascii="仿宋" w:eastAsia="仿宋" w:hAnsi="仿宋" w:cs="仿宋" w:hint="eastAsia"/>
          <w:lang w:eastAsia="zh-CN"/>
        </w:rPr>
        <w:t>(一)、光伏发电用逆变器项目背景分析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伏发电用逆变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伏发电用逆变器项目在这个潮流中的定位。同时，我们将关注行业内涌现的新兴机遇，以便光伏发电用逆变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伏发电用逆变器项目提供了强大的发展动力。我们将聚焦于行业内最新的技术发展趋势，包括但不限于人工智能、大数据分析、物联网等领域。通过深度的技术研究，我们将确保光伏发电用逆变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伏发电用逆变器项目发展的源泉。我们将投入更多的精力对市场需求进行深入剖析，超越表面的需求，深入挖掘潜在的市场痛点和机遇。通过对市场需求的细致了解，光伏发电用逆变器项目将更有针对性地设计解决方案，满足市场的多样化需求，从而更好地促进光伏发电用逆变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伏发电用逆变器项目战略至关重要。我们将对竞争态势进行更为深入的分析，包括但不限于市场份额、产品特点、客户满意度等多个维度。通过深度的竞争分析，光伏发电用逆变器项目将能够更准确地把握市场脉搏，制定具有竞争力的光伏发电用逆变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伏发电用逆变器项目的发展具有直接的影响。我们将进行更为全面的法规和政策分析，了解行业发展中的潜在法律风险和合规挑战。通过充分了解和遵守相关法规，光伏发电用逆变器项目将确保在法律框架内合法合规运营，为光伏发电用逆变器项目的稳健发展提供有力支持。</w:t>
      </w:r>
    </w:p>
    <w:p>
      <w:pPr>
        <w:pStyle w:val="Heading2"/>
        <w:ind w:firstLine="560" w:firstLineChars="200"/>
        <w:rPr>
          <w:rFonts w:ascii="仿宋" w:eastAsia="仿宋" w:hAnsi="仿宋" w:cs="仿宋" w:hint="eastAsia"/>
          <w:sz w:val="28"/>
          <w:lang w:eastAsia="zh-CN"/>
        </w:rPr>
      </w:pPr>
      <w:bookmarkStart w:id="7" w:name="_Toc6500"/>
      <w:r>
        <w:rPr>
          <w:rFonts w:ascii="仿宋" w:eastAsia="仿宋" w:hAnsi="仿宋" w:cs="仿宋" w:hint="eastAsia"/>
          <w:sz w:val="28"/>
          <w:lang w:eastAsia="zh-CN"/>
        </w:rPr>
        <w:t>(二)、光伏发电用逆变器项目建设必要性分析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建设的迫切性源于对行业发展趋势的深刻洞察。我们正处于一个行业变革的时代，科技创新、数字化转型成为企业发展的关键动力。光伏发电用逆变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建设不仅仅是为了跟上潮流，更是为了通过技术创新推动企业的持续发展。通过引入先进的技术和解决方案，光伏发电用逆变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伏发电用逆变器项目的建设成为必然选择，通过提高产品质量、拓展服务领域，从而在竞争中获得更多的机会。光伏发电用逆变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伏发电用逆变器项目建设的必要性体现在对客户需求更精准的满足。通过光伏发电用逆变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建设的背后是对企业持续创新的追求。只有通过不断创新，企业才能在竞争中立于不败之地。光伏发电用逆变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126"/>
      <w:r>
        <w:rPr>
          <w:rFonts w:ascii="仿宋" w:eastAsia="仿宋" w:hAnsi="仿宋" w:cs="仿宋" w:hint="eastAsia"/>
          <w:sz w:val="28"/>
          <w:lang w:eastAsia="zh-CN"/>
        </w:rPr>
        <w:t>三、光伏发电用逆变器项目危机管理</w:t>
      </w:r>
      <w:bookmarkEnd w:id="8"/>
    </w:p>
    <w:p>
      <w:pPr>
        <w:pStyle w:val="Heading2"/>
        <w:rPr>
          <w:rFonts w:ascii="仿宋" w:eastAsia="仿宋" w:hAnsi="仿宋" w:cs="仿宋" w:hint="eastAsia"/>
          <w:lang w:eastAsia="zh-CN"/>
        </w:rPr>
      </w:pPr>
      <w:bookmarkStart w:id="9" w:name="_Toc2102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逆变器项目危机管理中，危机预警与识别是确保光伏发电用逆变器项目稳健运行的核心步骤。通过建立全面的监测机制，光伏发电用逆变器项目团队旨在及时发现和理解潜在的风险和危机因素，以便采取及时的预防和应对措施，确保光伏发电用逆变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伏发电用逆变器项目团队全面分析了整个光伏发电用逆变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伏发电用逆变器项目团队着重于明确定义光伏发电用逆变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伏发电用逆变器项目进展的持续监控，团队能够及时发现潜在问题并作出迅速反应。光伏发电用逆变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在这一阶段，团队的专业素养和反应速度将发挥至关重要的作用，以确保潜在危机能够在初期得到有效的处理，最大程度地减轻负面影响。通过危机预警与识别，光伏发电用逆变器项目得以更有序、可控地推进。</w:t>
      </w:r>
    </w:p>
    <w:p>
      <w:pPr>
        <w:pStyle w:val="Heading2"/>
        <w:ind w:firstLine="560" w:firstLineChars="200"/>
        <w:rPr>
          <w:rFonts w:ascii="仿宋" w:eastAsia="仿宋" w:hAnsi="仿宋" w:cs="仿宋" w:hint="eastAsia"/>
          <w:sz w:val="28"/>
          <w:lang w:eastAsia="zh-CN"/>
        </w:rPr>
      </w:pPr>
      <w:bookmarkStart w:id="10" w:name="_Toc765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在危机发生时，光伏发电用逆变器项目团队立即行动，成立了应急小组。该小组的任务是迅速制定并实施紧急应对措施，以最小化潜在损失。以下是采取的主要措施：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暂停光伏发电用逆变器项目进度：为遏制危机蔓延，光伏发电用逆变器项目暂时停止进行，以便全面评估当前状况。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资源重新分配：重新评估光伏发电用逆变器项目资源的分配，确保最大限度地减小损失。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实时沟通：与关键利益相关者建立实时沟通机制，向他们传递光伏发电用逆变器项目危机的实际状况，保障光伏发电用逆变器项目核心利益。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在紧急应对的同时，光伏发电用逆变器项目团队强调了团队协作和有效沟通的重要性。以下是团队协作的关键举措：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信息共享机制：建立了信息共享平台，确保团队成员能够及时获取光伏发电用逆变器项目危机的实时信息。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领导者沟通：光伏发电用逆变器项目领导者通过定期会议和即时沟通工具，指导团队应对危机，保持团队稳定运行。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随着危机得到初步控制，光伏发电用逆变器项目团队转向制定恢复计划，以确保光伏发电用逆变器项目能够从中迅速恢复。主要恢复计划包括：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修复受损的进度计划：重新评估光伏发电用逆变器项目进度，制定修复计划，确保光伏发电用逆变器项目尽快回归正常进程。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重新调整资源分配：优化资源分配，确保光伏发电用逆变器项目在有限资源下高效运转。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风险管理机制加强：对光伏发电用逆变器项目风险进行全面评估，制定更强化的风险管理策略，以预防未来可能的危机。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328"/>
      <w:r>
        <w:rPr>
          <w:rFonts w:ascii="仿宋" w:eastAsia="仿宋" w:hAnsi="仿宋" w:cs="仿宋" w:hint="eastAsia"/>
          <w:sz w:val="28"/>
          <w:lang w:eastAsia="zh-CN"/>
        </w:rPr>
        <w:t>四、光伏发电用逆变器项目土建工程</w:t>
      </w:r>
      <w:bookmarkEnd w:id="11"/>
    </w:p>
    <w:p>
      <w:pPr>
        <w:pStyle w:val="Heading2"/>
        <w:rPr>
          <w:rFonts w:ascii="仿宋" w:eastAsia="仿宋" w:hAnsi="仿宋" w:cs="仿宋" w:hint="eastAsia"/>
          <w:lang w:eastAsia="zh-CN"/>
        </w:rPr>
      </w:pPr>
      <w:bookmarkStart w:id="12" w:name="_Toc2393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在光伏发电用逆变器项目的建筑工程设计中，我们将秉承一系列重要的设计原则，以确保光伏发电用逆变器项目建筑在功能、美观、可持续性等方面达到最佳效果。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首要原则是确保建筑的功能性得到最大化的发挥。我们将充分理解光伏发电用逆变器项目的实际需求，合理布局各个功能区域，保证建筑在满足业务需求的同时，提供高效的工作环境。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在建筑设计中，我们将综合考虑建设和运营成本。通过精细的经济效益分析，确保设计方案在高效利用资源的同时，对光伏发电用逆变器项目的长期盈利能力有积极的贡献。</w:t>
      </w:r>
    </w:p>
    <w:p>
      <w:pPr>
        <w:pStyle w:val="Heading2"/>
        <w:ind w:firstLine="560" w:firstLineChars="200"/>
        <w:rPr>
          <w:rFonts w:ascii="仿宋" w:eastAsia="仿宋" w:hAnsi="仿宋" w:cs="仿宋" w:hint="eastAsia"/>
          <w:sz w:val="28"/>
          <w:lang w:eastAsia="zh-CN"/>
        </w:rPr>
      </w:pPr>
      <w:bookmarkStart w:id="13" w:name="_Toc358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逆变器项目的土建工程设计中，我们将精准设定设计年限，结合光伏发电用逆变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伏发电用逆变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74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光伏发电用逆变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伏发电用逆变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伏发电用逆变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0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本期工程光伏发电用逆变器项目预计总建筑面积XXX平方米，其中：计容建筑面积XXX平方米，计划建筑工程投资XX万元，占光伏发电用逆变器项目总投资的XX%。</w:t>
      </w:r>
    </w:p>
    <w:p>
      <w:pPr>
        <w:pStyle w:val="Heading1"/>
        <w:ind w:firstLine="560" w:firstLineChars="200"/>
        <w:rPr>
          <w:rFonts w:ascii="仿宋" w:eastAsia="仿宋" w:hAnsi="仿宋" w:cs="仿宋" w:hint="eastAsia"/>
          <w:sz w:val="28"/>
          <w:lang w:eastAsia="zh-CN"/>
        </w:rPr>
      </w:pPr>
      <w:bookmarkStart w:id="16" w:name="_Toc22542"/>
      <w:r>
        <w:rPr>
          <w:rFonts w:ascii="仿宋" w:eastAsia="仿宋" w:hAnsi="仿宋" w:cs="仿宋" w:hint="eastAsia"/>
          <w:sz w:val="28"/>
          <w:lang w:eastAsia="zh-CN"/>
        </w:rPr>
        <w:t>五、光伏发电用逆变器项目概论</w:t>
      </w:r>
      <w:bookmarkEnd w:id="16"/>
    </w:p>
    <w:p>
      <w:pPr>
        <w:pStyle w:val="Heading2"/>
        <w:rPr>
          <w:rFonts w:ascii="仿宋" w:eastAsia="仿宋" w:hAnsi="仿宋" w:cs="仿宋" w:hint="eastAsia"/>
          <w:lang w:eastAsia="zh-CN"/>
        </w:rPr>
      </w:pPr>
      <w:bookmarkStart w:id="17" w:name="_Toc2382"/>
      <w:r>
        <w:rPr>
          <w:rFonts w:ascii="仿宋" w:eastAsia="仿宋" w:hAnsi="仿宋" w:cs="仿宋" w:hint="eastAsia"/>
          <w:lang w:eastAsia="zh-CN"/>
        </w:rPr>
        <w:t>(一)、光伏发电用逆变器项目概况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起源追溯至对市场的深入洞察。市场的不断演变与变革为光伏发电用逆变器项目提供了难得的机遇。当前市场存在的需求缺口和变革的大环境共同构成了光伏发电用逆变器项目的背景。这个光伏发电用逆变器项目旨在充分利用市场机遇，填补行业中尚未满足的需求，为客户提供全新的解决方案。市场的变革和需求的增长使得这个光伏发电用逆变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光伏发电用逆变器项目名称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正式命名为光伏发电用逆变器。这个名称不仅仅是一个标识，更代表了光伏发电用逆变器项目的核心理念和愿景。它蕴含着光伏发电用逆变器项目所要解决问题的关键字，具有强烈的表达和辨识度，为光伏发电用逆变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光伏发电用逆变器项目目标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核心目标是提供一种全新、高效的解决方案，满足客户日益增长的需求。光伏发电用逆变器项目追求的不仅仅是满足市场需求，更是在市场中获得卓越的竞争优势。通过不断提升产品或服务的质量和创新水平，光伏发电用逆变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光伏发电用逆变器项目范围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全面涵盖了产品研发、制造、市场推广和售后服务，确保从产品设计到最终用户体验的全方位关注。这一全面的光伏发电用逆变器项目范围是为了确保光伏发电用逆变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光伏发电用逆变器项目时间表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光伏发电用逆变器项目计划在未来18个月内完成，包括研发、测试、市场试点和正式推出等不同阶段。这个时间表的合理设计是为了确保光伏发电用逆变器项目各个阶段的顺利推进，以便按时交付高质量的成果。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光伏发电用逆变器项目预算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总预算估算为XX百万美元，主要分配在研发、市场推广、人员培训和运营等方面。这一充足的预算为光伏发电用逆变器项目提供了充足的资源，确保光伏发电用逆变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光伏发电用逆变器项目风险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可能面临的风险包括市场接受度低、技术难题、竞争激烈等。光伏发电用逆变器项目团队已经制定了相应的风险应对计划，通过前瞻性的风险管理，确保光伏发电用逆变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光伏发电用逆变器项目团队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光伏发电用逆变器项目汇聚了一支经验丰富、多领域专业素养的核心团队，确保光伏发电用逆变器项目在各个方面都能拥有高水平的执行力。团队的协同作战是光伏发电用逆变器项目成功的关键因素之一。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光伏发电用逆变器项目背景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光伏发电用逆变器项目的背景根植于市场对更高效、创新产品的渴望，同时也受到科技发展对行业格局的深刻改变的影响。这为光伏发电用逆变器项目提供了广阔的发展空间和市场需求。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光伏发电用逆变器项目现状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截至目前，光伏发电用逆变器项目已完成市场调研和技术验证，取得了初步的成功。这为光伏发电用逆变器项目在未来的发展奠定了坚实的基础，为更远大的目标打下了坚实的基石。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4592"/>
      <w:r>
        <w:rPr>
          <w:rFonts w:ascii="仿宋" w:eastAsia="仿宋" w:hAnsi="仿宋" w:cs="仿宋" w:hint="eastAsia"/>
          <w:sz w:val="28"/>
          <w:lang w:eastAsia="zh-CN"/>
        </w:rPr>
        <w:t>(二)、光伏发电用逆变器项目目标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伏发电用逆变器项目首要业务目标是在市场中占据有利地位，实现产品/服务的成功推广和销售。通过不断提升产品质量、创新性，光伏发电用逆变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https://d.book118.com/995111324011011124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51515"/>
    <w:rsid w:val="33F515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113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2024-03-03T04:49:00Z</dcterms:created>
  <dcterms:modified xsi:type="dcterms:W3CDTF">2024-03-03T04:49:30Z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8AE9E6C9DBC14A0C9CD24BDBB65C58C9_11</vt:lpwstr>
  </property>
  <property fmtid="{D5CDD505-2E9C-101B-9397-08002B2CF9AE}" pid="3" name="KSOProductBuildVer">
    <vt:lpwstr>2052-12.1.0.16388</vt:lpwstr>
  </property>
</Properties>
</file>