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34" w:history="1">
        <w:r>
          <w:rPr>
            <w:rFonts w:ascii="仿宋" w:eastAsia="仿宋" w:hAnsi="仿宋" w:cs="仿宋" w:hint="eastAsia"/>
            <w:lang w:eastAsia="zh-CN"/>
          </w:rPr>
          <w:t>序言</w:t>
        </w:r>
        <w:r>
          <w:tab/>
        </w:r>
        <w:r>
          <w:fldChar w:fldCharType="begin"/>
        </w:r>
        <w:r>
          <w:instrText xml:space="preserve"> PAGEREF _Toc25634 \h </w:instrText>
        </w:r>
        <w:r>
          <w:fldChar w:fldCharType="separate"/>
        </w:r>
        <w:r>
          <w:t>3</w:t>
        </w:r>
        <w:r>
          <w:fldChar w:fldCharType="end"/>
        </w:r>
      </w:hyperlink>
    </w:p>
    <w:p>
      <w:pPr>
        <w:pStyle w:val="TOC1"/>
        <w:tabs>
          <w:tab w:val="right" w:leader="dot" w:pos="8306"/>
        </w:tabs>
      </w:pPr>
      <w:hyperlink w:anchor="_Toc20507" w:history="1">
        <w:r>
          <w:rPr>
            <w:rFonts w:ascii="仿宋" w:eastAsia="仿宋" w:hAnsi="仿宋" w:cs="仿宋" w:hint="eastAsia"/>
            <w:lang w:eastAsia="zh-CN"/>
          </w:rPr>
          <w:t>一、锌材项目可持续发展</w:t>
        </w:r>
        <w:r>
          <w:tab/>
        </w:r>
        <w:r>
          <w:fldChar w:fldCharType="begin"/>
        </w:r>
        <w:r>
          <w:instrText xml:space="preserve"> PAGEREF _Toc20507 \h </w:instrText>
        </w:r>
        <w:r>
          <w:fldChar w:fldCharType="separate"/>
        </w:r>
        <w:r>
          <w:t>3</w:t>
        </w:r>
        <w:r>
          <w:fldChar w:fldCharType="end"/>
        </w:r>
      </w:hyperlink>
    </w:p>
    <w:p>
      <w:pPr>
        <w:pStyle w:val="TOC2"/>
        <w:tabs>
          <w:tab w:val="right" w:leader="dot" w:pos="8306"/>
        </w:tabs>
      </w:pPr>
      <w:hyperlink w:anchor="_Toc19935" w:history="1">
        <w:r>
          <w:rPr>
            <w:rFonts w:ascii="仿宋" w:eastAsia="仿宋" w:hAnsi="仿宋" w:cs="仿宋" w:hint="eastAsia"/>
            <w:lang w:eastAsia="zh-CN"/>
          </w:rPr>
          <w:t>(一)、可持续战略与实践</w:t>
        </w:r>
        <w:r>
          <w:tab/>
        </w:r>
        <w:r>
          <w:fldChar w:fldCharType="begin"/>
        </w:r>
        <w:r>
          <w:instrText xml:space="preserve"> PAGEREF _Toc19935 \h </w:instrText>
        </w:r>
        <w:r>
          <w:fldChar w:fldCharType="separate"/>
        </w:r>
        <w:r>
          <w:t>3</w:t>
        </w:r>
        <w:r>
          <w:fldChar w:fldCharType="end"/>
        </w:r>
      </w:hyperlink>
    </w:p>
    <w:p>
      <w:pPr>
        <w:pStyle w:val="TOC2"/>
        <w:tabs>
          <w:tab w:val="right" w:leader="dot" w:pos="8306"/>
        </w:tabs>
      </w:pPr>
      <w:hyperlink w:anchor="_Toc26358" w:history="1">
        <w:r>
          <w:rPr>
            <w:rFonts w:ascii="仿宋" w:eastAsia="仿宋" w:hAnsi="仿宋" w:cs="仿宋" w:hint="eastAsia"/>
            <w:lang w:eastAsia="zh-CN"/>
          </w:rPr>
          <w:t>(二)、环保与社会责任</w:t>
        </w:r>
        <w:r>
          <w:tab/>
        </w:r>
        <w:r>
          <w:fldChar w:fldCharType="begin"/>
        </w:r>
        <w:r>
          <w:instrText xml:space="preserve"> PAGEREF _Toc26358 \h </w:instrText>
        </w:r>
        <w:r>
          <w:fldChar w:fldCharType="separate"/>
        </w:r>
        <w:r>
          <w:t>4</w:t>
        </w:r>
        <w:r>
          <w:fldChar w:fldCharType="end"/>
        </w:r>
      </w:hyperlink>
    </w:p>
    <w:p>
      <w:pPr>
        <w:pStyle w:val="TOC1"/>
        <w:tabs>
          <w:tab w:val="right" w:leader="dot" w:pos="8306"/>
        </w:tabs>
      </w:pPr>
      <w:hyperlink w:anchor="_Toc7738" w:history="1">
        <w:r>
          <w:rPr>
            <w:rFonts w:ascii="仿宋" w:eastAsia="仿宋" w:hAnsi="仿宋" w:cs="仿宋" w:hint="eastAsia"/>
            <w:lang w:eastAsia="zh-CN"/>
          </w:rPr>
          <w:t>二、工艺说明</w:t>
        </w:r>
        <w:r>
          <w:tab/>
        </w:r>
        <w:r>
          <w:fldChar w:fldCharType="begin"/>
        </w:r>
        <w:r>
          <w:instrText xml:space="preserve"> PAGEREF _Toc7738 \h </w:instrText>
        </w:r>
        <w:r>
          <w:fldChar w:fldCharType="separate"/>
        </w:r>
        <w:r>
          <w:t>4</w:t>
        </w:r>
        <w:r>
          <w:fldChar w:fldCharType="end"/>
        </w:r>
      </w:hyperlink>
    </w:p>
    <w:p>
      <w:pPr>
        <w:pStyle w:val="TOC2"/>
        <w:tabs>
          <w:tab w:val="right" w:leader="dot" w:pos="8306"/>
        </w:tabs>
      </w:pPr>
      <w:hyperlink w:anchor="_Toc966" w:history="1">
        <w:r>
          <w:rPr>
            <w:rFonts w:ascii="仿宋" w:eastAsia="仿宋" w:hAnsi="仿宋" w:cs="仿宋" w:hint="eastAsia"/>
            <w:lang w:eastAsia="zh-CN"/>
          </w:rPr>
          <w:t>(一)、技术管理特点</w:t>
        </w:r>
        <w:r>
          <w:tab/>
        </w:r>
        <w:r>
          <w:fldChar w:fldCharType="begin"/>
        </w:r>
        <w:r>
          <w:instrText xml:space="preserve"> PAGEREF _Toc966 \h </w:instrText>
        </w:r>
        <w:r>
          <w:fldChar w:fldCharType="separate"/>
        </w:r>
        <w:r>
          <w:t>4</w:t>
        </w:r>
        <w:r>
          <w:fldChar w:fldCharType="end"/>
        </w:r>
      </w:hyperlink>
    </w:p>
    <w:p>
      <w:pPr>
        <w:pStyle w:val="TOC2"/>
        <w:tabs>
          <w:tab w:val="right" w:leader="dot" w:pos="8306"/>
        </w:tabs>
      </w:pPr>
      <w:hyperlink w:anchor="_Toc14410" w:history="1">
        <w:r>
          <w:rPr>
            <w:rFonts w:ascii="仿宋" w:eastAsia="仿宋" w:hAnsi="仿宋" w:cs="仿宋" w:hint="eastAsia"/>
            <w:lang w:eastAsia="zh-CN"/>
          </w:rPr>
          <w:t>(二)、锌材项目工艺技术设计方案</w:t>
        </w:r>
        <w:r>
          <w:tab/>
        </w:r>
        <w:r>
          <w:fldChar w:fldCharType="begin"/>
        </w:r>
        <w:r>
          <w:instrText xml:space="preserve"> PAGEREF _Toc14410 \h </w:instrText>
        </w:r>
        <w:r>
          <w:fldChar w:fldCharType="separate"/>
        </w:r>
        <w:r>
          <w:t>5</w:t>
        </w:r>
        <w:r>
          <w:fldChar w:fldCharType="end"/>
        </w:r>
      </w:hyperlink>
    </w:p>
    <w:p>
      <w:pPr>
        <w:pStyle w:val="TOC2"/>
        <w:tabs>
          <w:tab w:val="right" w:leader="dot" w:pos="8306"/>
        </w:tabs>
      </w:pPr>
      <w:hyperlink w:anchor="_Toc5559" w:history="1">
        <w:r>
          <w:rPr>
            <w:rFonts w:ascii="仿宋" w:eastAsia="仿宋" w:hAnsi="仿宋" w:cs="仿宋" w:hint="eastAsia"/>
            <w:lang w:eastAsia="zh-CN"/>
          </w:rPr>
          <w:t>(三)、设备选型方案</w:t>
        </w:r>
        <w:r>
          <w:tab/>
        </w:r>
        <w:r>
          <w:fldChar w:fldCharType="begin"/>
        </w:r>
        <w:r>
          <w:instrText xml:space="preserve"> PAGEREF _Toc5559 \h </w:instrText>
        </w:r>
        <w:r>
          <w:fldChar w:fldCharType="separate"/>
        </w:r>
        <w:r>
          <w:t>7</w:t>
        </w:r>
        <w:r>
          <w:fldChar w:fldCharType="end"/>
        </w:r>
      </w:hyperlink>
    </w:p>
    <w:p>
      <w:pPr>
        <w:pStyle w:val="TOC1"/>
        <w:tabs>
          <w:tab w:val="right" w:leader="dot" w:pos="8306"/>
        </w:tabs>
      </w:pPr>
      <w:hyperlink w:anchor="_Toc19766" w:history="1">
        <w:r>
          <w:rPr>
            <w:rFonts w:ascii="仿宋" w:eastAsia="仿宋" w:hAnsi="仿宋" w:cs="仿宋" w:hint="eastAsia"/>
            <w:lang w:eastAsia="zh-CN"/>
          </w:rPr>
          <w:t>三、锌材项目建设单位说明</w:t>
        </w:r>
        <w:r>
          <w:tab/>
        </w:r>
        <w:r>
          <w:fldChar w:fldCharType="begin"/>
        </w:r>
        <w:r>
          <w:instrText xml:space="preserve"> PAGEREF _Toc19766 \h </w:instrText>
        </w:r>
        <w:r>
          <w:fldChar w:fldCharType="separate"/>
        </w:r>
        <w:r>
          <w:t>8</w:t>
        </w:r>
        <w:r>
          <w:fldChar w:fldCharType="end"/>
        </w:r>
      </w:hyperlink>
    </w:p>
    <w:p>
      <w:pPr>
        <w:pStyle w:val="TOC2"/>
        <w:tabs>
          <w:tab w:val="right" w:leader="dot" w:pos="8306"/>
        </w:tabs>
      </w:pPr>
      <w:hyperlink w:anchor="_Toc13654" w:history="1">
        <w:r>
          <w:rPr>
            <w:rFonts w:ascii="仿宋" w:eastAsia="仿宋" w:hAnsi="仿宋" w:cs="仿宋" w:hint="eastAsia"/>
            <w:lang w:eastAsia="zh-CN"/>
          </w:rPr>
          <w:t>(一)、锌材项目承办单位基本情况</w:t>
        </w:r>
        <w:r>
          <w:tab/>
        </w:r>
        <w:r>
          <w:fldChar w:fldCharType="begin"/>
        </w:r>
        <w:r>
          <w:instrText xml:space="preserve"> PAGEREF _Toc13654 \h </w:instrText>
        </w:r>
        <w:r>
          <w:fldChar w:fldCharType="separate"/>
        </w:r>
        <w:r>
          <w:t>8</w:t>
        </w:r>
        <w:r>
          <w:fldChar w:fldCharType="end"/>
        </w:r>
      </w:hyperlink>
    </w:p>
    <w:p>
      <w:pPr>
        <w:pStyle w:val="TOC2"/>
        <w:tabs>
          <w:tab w:val="right" w:leader="dot" w:pos="8306"/>
        </w:tabs>
      </w:pPr>
      <w:hyperlink w:anchor="_Toc5970" w:history="1">
        <w:r>
          <w:rPr>
            <w:rFonts w:ascii="仿宋" w:eastAsia="仿宋" w:hAnsi="仿宋" w:cs="仿宋" w:hint="eastAsia"/>
            <w:lang w:eastAsia="zh-CN"/>
          </w:rPr>
          <w:t>(二)、公司经济效益分析</w:t>
        </w:r>
        <w:r>
          <w:tab/>
        </w:r>
        <w:r>
          <w:fldChar w:fldCharType="begin"/>
        </w:r>
        <w:r>
          <w:instrText xml:space="preserve"> PAGEREF _Toc5970 \h </w:instrText>
        </w:r>
        <w:r>
          <w:fldChar w:fldCharType="separate"/>
        </w:r>
        <w:r>
          <w:t>9</w:t>
        </w:r>
        <w:r>
          <w:fldChar w:fldCharType="end"/>
        </w:r>
      </w:hyperlink>
    </w:p>
    <w:p>
      <w:pPr>
        <w:pStyle w:val="TOC1"/>
        <w:tabs>
          <w:tab w:val="right" w:leader="dot" w:pos="8306"/>
        </w:tabs>
      </w:pPr>
      <w:hyperlink w:anchor="_Toc4025" w:history="1">
        <w:r>
          <w:rPr>
            <w:rFonts w:ascii="仿宋" w:eastAsia="仿宋" w:hAnsi="仿宋" w:cs="仿宋" w:hint="eastAsia"/>
            <w:lang w:eastAsia="zh-CN"/>
          </w:rPr>
          <w:t>四、市场分析、调研</w:t>
        </w:r>
        <w:r>
          <w:tab/>
        </w:r>
        <w:r>
          <w:fldChar w:fldCharType="begin"/>
        </w:r>
        <w:r>
          <w:instrText xml:space="preserve"> PAGEREF _Toc4025 \h </w:instrText>
        </w:r>
        <w:r>
          <w:fldChar w:fldCharType="separate"/>
        </w:r>
        <w:r>
          <w:t>10</w:t>
        </w:r>
        <w:r>
          <w:fldChar w:fldCharType="end"/>
        </w:r>
      </w:hyperlink>
    </w:p>
    <w:p>
      <w:pPr>
        <w:pStyle w:val="TOC2"/>
        <w:tabs>
          <w:tab w:val="right" w:leader="dot" w:pos="8306"/>
        </w:tabs>
      </w:pPr>
      <w:hyperlink w:anchor="_Toc17188" w:history="1">
        <w:r>
          <w:rPr>
            <w:rFonts w:ascii="仿宋" w:eastAsia="仿宋" w:hAnsi="仿宋" w:cs="仿宋" w:hint="eastAsia"/>
            <w:lang w:eastAsia="zh-CN"/>
          </w:rPr>
          <w:t>(一)、锌材行业分析</w:t>
        </w:r>
        <w:r>
          <w:tab/>
        </w:r>
        <w:r>
          <w:fldChar w:fldCharType="begin"/>
        </w:r>
        <w:r>
          <w:instrText xml:space="preserve"> PAGEREF _Toc17188 \h </w:instrText>
        </w:r>
        <w:r>
          <w:fldChar w:fldCharType="separate"/>
        </w:r>
        <w:r>
          <w:t>10</w:t>
        </w:r>
        <w:r>
          <w:fldChar w:fldCharType="end"/>
        </w:r>
      </w:hyperlink>
    </w:p>
    <w:p>
      <w:pPr>
        <w:pStyle w:val="TOC2"/>
        <w:tabs>
          <w:tab w:val="right" w:leader="dot" w:pos="8306"/>
        </w:tabs>
      </w:pPr>
      <w:hyperlink w:anchor="_Toc11246" w:history="1">
        <w:r>
          <w:rPr>
            <w:rFonts w:ascii="仿宋" w:eastAsia="仿宋" w:hAnsi="仿宋" w:cs="仿宋" w:hint="eastAsia"/>
            <w:lang w:eastAsia="zh-CN"/>
          </w:rPr>
          <w:t>(二)、锌材市场分析预测</w:t>
        </w:r>
        <w:r>
          <w:tab/>
        </w:r>
        <w:r>
          <w:fldChar w:fldCharType="begin"/>
        </w:r>
        <w:r>
          <w:instrText xml:space="preserve"> PAGEREF _Toc11246 \h </w:instrText>
        </w:r>
        <w:r>
          <w:fldChar w:fldCharType="separate"/>
        </w:r>
        <w:r>
          <w:t>10</w:t>
        </w:r>
        <w:r>
          <w:fldChar w:fldCharType="end"/>
        </w:r>
      </w:hyperlink>
    </w:p>
    <w:p>
      <w:pPr>
        <w:pStyle w:val="TOC1"/>
        <w:tabs>
          <w:tab w:val="right" w:leader="dot" w:pos="8306"/>
        </w:tabs>
      </w:pPr>
      <w:hyperlink w:anchor="_Toc7583" w:history="1">
        <w:r>
          <w:rPr>
            <w:rFonts w:ascii="仿宋" w:eastAsia="仿宋" w:hAnsi="仿宋" w:cs="仿宋" w:hint="eastAsia"/>
            <w:lang w:eastAsia="zh-CN"/>
          </w:rPr>
          <w:t>五、锌材项目建设背景及必要性分析</w:t>
        </w:r>
        <w:r>
          <w:tab/>
        </w:r>
        <w:r>
          <w:fldChar w:fldCharType="begin"/>
        </w:r>
        <w:r>
          <w:instrText xml:space="preserve"> PAGEREF _Toc7583 \h </w:instrText>
        </w:r>
        <w:r>
          <w:fldChar w:fldCharType="separate"/>
        </w:r>
        <w:r>
          <w:t>11</w:t>
        </w:r>
        <w:r>
          <w:fldChar w:fldCharType="end"/>
        </w:r>
      </w:hyperlink>
    </w:p>
    <w:p>
      <w:pPr>
        <w:pStyle w:val="TOC2"/>
        <w:tabs>
          <w:tab w:val="right" w:leader="dot" w:pos="8306"/>
        </w:tabs>
      </w:pPr>
      <w:hyperlink w:anchor="_Toc25812" w:history="1">
        <w:r>
          <w:rPr>
            <w:rFonts w:ascii="仿宋" w:eastAsia="仿宋" w:hAnsi="仿宋" w:cs="仿宋" w:hint="eastAsia"/>
            <w:lang w:eastAsia="zh-CN"/>
          </w:rPr>
          <w:t>(一)、锌材项目背景分析</w:t>
        </w:r>
        <w:r>
          <w:tab/>
        </w:r>
        <w:r>
          <w:fldChar w:fldCharType="begin"/>
        </w:r>
        <w:r>
          <w:instrText xml:space="preserve"> PAGEREF _Toc25812 \h </w:instrText>
        </w:r>
        <w:r>
          <w:fldChar w:fldCharType="separate"/>
        </w:r>
        <w:r>
          <w:t>11</w:t>
        </w:r>
        <w:r>
          <w:fldChar w:fldCharType="end"/>
        </w:r>
      </w:hyperlink>
    </w:p>
    <w:p>
      <w:pPr>
        <w:pStyle w:val="TOC2"/>
        <w:tabs>
          <w:tab w:val="right" w:leader="dot" w:pos="8306"/>
        </w:tabs>
      </w:pPr>
      <w:hyperlink w:anchor="_Toc6411" w:history="1">
        <w:r>
          <w:rPr>
            <w:rFonts w:ascii="仿宋" w:eastAsia="仿宋" w:hAnsi="仿宋" w:cs="仿宋" w:hint="eastAsia"/>
            <w:lang w:eastAsia="zh-CN"/>
          </w:rPr>
          <w:t>(二)、锌材项目建设必要性分析</w:t>
        </w:r>
        <w:r>
          <w:tab/>
        </w:r>
        <w:r>
          <w:fldChar w:fldCharType="begin"/>
        </w:r>
        <w:r>
          <w:instrText xml:space="preserve"> PAGEREF _Toc6411 \h </w:instrText>
        </w:r>
        <w:r>
          <w:fldChar w:fldCharType="separate"/>
        </w:r>
        <w:r>
          <w:t>13</w:t>
        </w:r>
        <w:r>
          <w:fldChar w:fldCharType="end"/>
        </w:r>
      </w:hyperlink>
    </w:p>
    <w:p>
      <w:pPr>
        <w:pStyle w:val="TOC1"/>
        <w:tabs>
          <w:tab w:val="right" w:leader="dot" w:pos="8306"/>
        </w:tabs>
      </w:pPr>
      <w:hyperlink w:anchor="_Toc718" w:history="1">
        <w:r>
          <w:rPr>
            <w:rFonts w:ascii="仿宋" w:eastAsia="仿宋" w:hAnsi="仿宋" w:cs="仿宋" w:hint="eastAsia"/>
            <w:lang w:eastAsia="zh-CN"/>
          </w:rPr>
          <w:t>六、锌材项目危机管理</w:t>
        </w:r>
        <w:r>
          <w:tab/>
        </w:r>
        <w:r>
          <w:fldChar w:fldCharType="begin"/>
        </w:r>
        <w:r>
          <w:instrText xml:space="preserve"> PAGEREF _Toc718 \h </w:instrText>
        </w:r>
        <w:r>
          <w:fldChar w:fldCharType="separate"/>
        </w:r>
        <w:r>
          <w:t>14</w:t>
        </w:r>
        <w:r>
          <w:fldChar w:fldCharType="end"/>
        </w:r>
      </w:hyperlink>
    </w:p>
    <w:p>
      <w:pPr>
        <w:pStyle w:val="TOC2"/>
        <w:tabs>
          <w:tab w:val="right" w:leader="dot" w:pos="8306"/>
        </w:tabs>
      </w:pPr>
      <w:hyperlink w:anchor="_Toc1665" w:history="1">
        <w:r>
          <w:rPr>
            <w:rFonts w:ascii="仿宋" w:eastAsia="仿宋" w:hAnsi="仿宋" w:cs="仿宋" w:hint="eastAsia"/>
            <w:lang w:eastAsia="zh-CN"/>
          </w:rPr>
          <w:t>(一)、危机预警与识别</w:t>
        </w:r>
        <w:r>
          <w:tab/>
        </w:r>
        <w:r>
          <w:fldChar w:fldCharType="begin"/>
        </w:r>
        <w:r>
          <w:instrText xml:space="preserve"> PAGEREF _Toc1665 \h </w:instrText>
        </w:r>
        <w:r>
          <w:fldChar w:fldCharType="separate"/>
        </w:r>
        <w:r>
          <w:t>14</w:t>
        </w:r>
        <w:r>
          <w:fldChar w:fldCharType="end"/>
        </w:r>
      </w:hyperlink>
    </w:p>
    <w:p>
      <w:pPr>
        <w:pStyle w:val="TOC2"/>
        <w:tabs>
          <w:tab w:val="right" w:leader="dot" w:pos="8306"/>
        </w:tabs>
      </w:pPr>
      <w:hyperlink w:anchor="_Toc31721" w:history="1">
        <w:r>
          <w:rPr>
            <w:rFonts w:ascii="仿宋" w:eastAsia="仿宋" w:hAnsi="仿宋" w:cs="仿宋" w:hint="eastAsia"/>
            <w:lang w:eastAsia="zh-CN"/>
          </w:rPr>
          <w:t>(二)、危机应对与恢复</w:t>
        </w:r>
        <w:r>
          <w:tab/>
        </w:r>
        <w:r>
          <w:fldChar w:fldCharType="begin"/>
        </w:r>
        <w:r>
          <w:instrText xml:space="preserve"> PAGEREF _Toc31721 \h </w:instrText>
        </w:r>
        <w:r>
          <w:fldChar w:fldCharType="separate"/>
        </w:r>
        <w:r>
          <w:t>15</w:t>
        </w:r>
        <w:r>
          <w:fldChar w:fldCharType="end"/>
        </w:r>
      </w:hyperlink>
    </w:p>
    <w:p>
      <w:pPr>
        <w:pStyle w:val="TOC1"/>
        <w:tabs>
          <w:tab w:val="right" w:leader="dot" w:pos="8306"/>
        </w:tabs>
      </w:pPr>
      <w:hyperlink w:anchor="_Toc4058" w:history="1">
        <w:r>
          <w:rPr>
            <w:rFonts w:ascii="仿宋" w:eastAsia="仿宋" w:hAnsi="仿宋" w:cs="仿宋" w:hint="eastAsia"/>
            <w:lang w:eastAsia="zh-CN"/>
          </w:rPr>
          <w:t>七、锌材项目创新与研发</w:t>
        </w:r>
        <w:r>
          <w:tab/>
        </w:r>
        <w:r>
          <w:fldChar w:fldCharType="begin"/>
        </w:r>
        <w:r>
          <w:instrText xml:space="preserve"> PAGEREF _Toc4058 \h </w:instrText>
        </w:r>
        <w:r>
          <w:fldChar w:fldCharType="separate"/>
        </w:r>
        <w:r>
          <w:t>17</w:t>
        </w:r>
        <w:r>
          <w:fldChar w:fldCharType="end"/>
        </w:r>
      </w:hyperlink>
    </w:p>
    <w:p>
      <w:pPr>
        <w:pStyle w:val="TOC2"/>
        <w:tabs>
          <w:tab w:val="right" w:leader="dot" w:pos="8306"/>
        </w:tabs>
      </w:pPr>
      <w:hyperlink w:anchor="_Toc22135" w:history="1">
        <w:r>
          <w:rPr>
            <w:rFonts w:ascii="仿宋" w:eastAsia="仿宋" w:hAnsi="仿宋" w:cs="仿宋" w:hint="eastAsia"/>
            <w:lang w:eastAsia="zh-CN"/>
          </w:rPr>
          <w:t>(一)、创新策略与方向</w:t>
        </w:r>
        <w:r>
          <w:tab/>
        </w:r>
        <w:r>
          <w:fldChar w:fldCharType="begin"/>
        </w:r>
        <w:r>
          <w:instrText xml:space="preserve"> PAGEREF _Toc22135 \h </w:instrText>
        </w:r>
        <w:r>
          <w:fldChar w:fldCharType="separate"/>
        </w:r>
        <w:r>
          <w:t>17</w:t>
        </w:r>
        <w:r>
          <w:fldChar w:fldCharType="end"/>
        </w:r>
      </w:hyperlink>
    </w:p>
    <w:p>
      <w:pPr>
        <w:pStyle w:val="TOC2"/>
        <w:tabs>
          <w:tab w:val="right" w:leader="dot" w:pos="8306"/>
        </w:tabs>
      </w:pPr>
      <w:hyperlink w:anchor="_Toc7812" w:history="1">
        <w:r>
          <w:rPr>
            <w:rFonts w:ascii="仿宋" w:eastAsia="仿宋" w:hAnsi="仿宋" w:cs="仿宋" w:hint="eastAsia"/>
            <w:lang w:eastAsia="zh-CN"/>
          </w:rPr>
          <w:t>(二)、研发规划与投入</w:t>
        </w:r>
        <w:r>
          <w:tab/>
        </w:r>
        <w:r>
          <w:fldChar w:fldCharType="begin"/>
        </w:r>
        <w:r>
          <w:instrText xml:space="preserve"> PAGEREF _Toc7812 \h </w:instrText>
        </w:r>
        <w:r>
          <w:fldChar w:fldCharType="separate"/>
        </w:r>
        <w:r>
          <w:t>18</w:t>
        </w:r>
        <w:r>
          <w:fldChar w:fldCharType="end"/>
        </w:r>
      </w:hyperlink>
    </w:p>
    <w:p>
      <w:pPr>
        <w:pStyle w:val="TOC1"/>
        <w:tabs>
          <w:tab w:val="right" w:leader="dot" w:pos="8306"/>
        </w:tabs>
      </w:pPr>
      <w:hyperlink w:anchor="_Toc18723" w:history="1">
        <w:r>
          <w:rPr>
            <w:rFonts w:ascii="仿宋" w:eastAsia="仿宋" w:hAnsi="仿宋" w:cs="仿宋" w:hint="eastAsia"/>
            <w:lang w:eastAsia="zh-CN"/>
          </w:rPr>
          <w:t>八、生产安全保护</w:t>
        </w:r>
        <w:r>
          <w:tab/>
        </w:r>
        <w:r>
          <w:fldChar w:fldCharType="begin"/>
        </w:r>
        <w:r>
          <w:instrText xml:space="preserve"> PAGEREF _Toc18723 \h </w:instrText>
        </w:r>
        <w:r>
          <w:fldChar w:fldCharType="separate"/>
        </w:r>
        <w:r>
          <w:t>20</w:t>
        </w:r>
        <w:r>
          <w:fldChar w:fldCharType="end"/>
        </w:r>
      </w:hyperlink>
    </w:p>
    <w:p>
      <w:pPr>
        <w:pStyle w:val="TOC2"/>
        <w:tabs>
          <w:tab w:val="right" w:leader="dot" w:pos="8306"/>
        </w:tabs>
      </w:pPr>
      <w:hyperlink w:anchor="_Toc32159" w:history="1">
        <w:r>
          <w:rPr>
            <w:rFonts w:ascii="仿宋" w:eastAsia="仿宋" w:hAnsi="仿宋" w:cs="仿宋" w:hint="eastAsia"/>
            <w:lang w:eastAsia="zh-CN"/>
          </w:rPr>
          <w:t>(一)、消防安全</w:t>
        </w:r>
        <w:r>
          <w:tab/>
        </w:r>
        <w:r>
          <w:fldChar w:fldCharType="begin"/>
        </w:r>
        <w:r>
          <w:instrText xml:space="preserve"> PAGEREF _Toc32159 \h </w:instrText>
        </w:r>
        <w:r>
          <w:fldChar w:fldCharType="separate"/>
        </w:r>
        <w:r>
          <w:t>20</w:t>
        </w:r>
        <w:r>
          <w:fldChar w:fldCharType="end"/>
        </w:r>
      </w:hyperlink>
    </w:p>
    <w:p>
      <w:pPr>
        <w:pStyle w:val="TOC2"/>
        <w:tabs>
          <w:tab w:val="right" w:leader="dot" w:pos="8306"/>
        </w:tabs>
      </w:pPr>
      <w:hyperlink w:anchor="_Toc19727" w:history="1">
        <w:r>
          <w:rPr>
            <w:rFonts w:ascii="仿宋" w:eastAsia="仿宋" w:hAnsi="仿宋" w:cs="仿宋" w:hint="eastAsia"/>
            <w:lang w:eastAsia="zh-CN"/>
          </w:rPr>
          <w:t>(二)、防火防爆总图布置措施</w:t>
        </w:r>
        <w:r>
          <w:tab/>
        </w:r>
        <w:r>
          <w:fldChar w:fldCharType="begin"/>
        </w:r>
        <w:r>
          <w:instrText xml:space="preserve"> PAGEREF _Toc19727 \h </w:instrText>
        </w:r>
        <w:r>
          <w:fldChar w:fldCharType="separate"/>
        </w:r>
        <w:r>
          <w:t>21</w:t>
        </w:r>
        <w:r>
          <w:fldChar w:fldCharType="end"/>
        </w:r>
      </w:hyperlink>
    </w:p>
    <w:p>
      <w:pPr>
        <w:pStyle w:val="TOC2"/>
        <w:tabs>
          <w:tab w:val="right" w:leader="dot" w:pos="8306"/>
        </w:tabs>
      </w:pPr>
      <w:hyperlink w:anchor="_Toc14917" w:history="1">
        <w:r>
          <w:rPr>
            <w:rFonts w:ascii="仿宋" w:eastAsia="仿宋" w:hAnsi="仿宋" w:cs="仿宋" w:hint="eastAsia"/>
            <w:lang w:eastAsia="zh-CN"/>
          </w:rPr>
          <w:t>(三)、自然灾害防范措施</w:t>
        </w:r>
        <w:r>
          <w:tab/>
        </w:r>
        <w:r>
          <w:fldChar w:fldCharType="begin"/>
        </w:r>
        <w:r>
          <w:instrText xml:space="preserve"> PAGEREF _Toc14917 \h </w:instrText>
        </w:r>
        <w:r>
          <w:fldChar w:fldCharType="separate"/>
        </w:r>
        <w:r>
          <w:t>22</w:t>
        </w:r>
        <w:r>
          <w:fldChar w:fldCharType="end"/>
        </w:r>
      </w:hyperlink>
    </w:p>
    <w:p>
      <w:pPr>
        <w:pStyle w:val="TOC2"/>
        <w:tabs>
          <w:tab w:val="right" w:leader="dot" w:pos="8306"/>
        </w:tabs>
      </w:pPr>
      <w:hyperlink w:anchor="_Toc14717" w:history="1">
        <w:r>
          <w:rPr>
            <w:rFonts w:ascii="仿宋" w:eastAsia="仿宋" w:hAnsi="仿宋" w:cs="仿宋" w:hint="eastAsia"/>
            <w:lang w:eastAsia="zh-CN"/>
          </w:rPr>
          <w:t>(四)、安全色及安全标志使用要求</w:t>
        </w:r>
        <w:r>
          <w:tab/>
        </w:r>
        <w:r>
          <w:fldChar w:fldCharType="begin"/>
        </w:r>
        <w:r>
          <w:instrText xml:space="preserve"> PAGEREF _Toc14717 \h </w:instrText>
        </w:r>
        <w:r>
          <w:fldChar w:fldCharType="separate"/>
        </w:r>
        <w:r>
          <w:t>23</w:t>
        </w:r>
        <w:r>
          <w:fldChar w:fldCharType="end"/>
        </w:r>
      </w:hyperlink>
    </w:p>
    <w:p>
      <w:pPr>
        <w:pStyle w:val="TOC2"/>
        <w:tabs>
          <w:tab w:val="right" w:leader="dot" w:pos="8306"/>
        </w:tabs>
      </w:pPr>
      <w:hyperlink w:anchor="_Toc6905" w:history="1">
        <w:r>
          <w:rPr>
            <w:rFonts w:ascii="仿宋" w:eastAsia="仿宋" w:hAnsi="仿宋" w:cs="仿宋" w:hint="eastAsia"/>
            <w:lang w:eastAsia="zh-CN"/>
          </w:rPr>
          <w:t>(五)、防尘防毒措施</w:t>
        </w:r>
        <w:r>
          <w:tab/>
        </w:r>
        <w:r>
          <w:fldChar w:fldCharType="begin"/>
        </w:r>
        <w:r>
          <w:instrText xml:space="preserve"> PAGEREF _Toc6905 \h </w:instrText>
        </w:r>
        <w:r>
          <w:fldChar w:fldCharType="separate"/>
        </w:r>
        <w:r>
          <w:t>24</w:t>
        </w:r>
        <w:r>
          <w:fldChar w:fldCharType="end"/>
        </w:r>
      </w:hyperlink>
    </w:p>
    <w:p>
      <w:pPr>
        <w:pStyle w:val="TOC2"/>
        <w:tabs>
          <w:tab w:val="right" w:leader="dot" w:pos="8306"/>
        </w:tabs>
      </w:pPr>
      <w:hyperlink w:anchor="_Toc32264" w:history="1">
        <w:r>
          <w:rPr>
            <w:rFonts w:ascii="仿宋" w:eastAsia="仿宋" w:hAnsi="仿宋" w:cs="仿宋" w:hint="eastAsia"/>
            <w:lang w:eastAsia="zh-CN"/>
          </w:rPr>
          <w:t>(六)、防静电、触电防护及防雷措施</w:t>
        </w:r>
        <w:r>
          <w:tab/>
        </w:r>
        <w:r>
          <w:fldChar w:fldCharType="begin"/>
        </w:r>
        <w:r>
          <w:instrText xml:space="preserve"> PAGEREF _Toc32264 \h </w:instrText>
        </w:r>
        <w:r>
          <w:fldChar w:fldCharType="separate"/>
        </w:r>
        <w:r>
          <w:t>25</w:t>
        </w:r>
        <w:r>
          <w:fldChar w:fldCharType="end"/>
        </w:r>
      </w:hyperlink>
    </w:p>
    <w:p>
      <w:pPr>
        <w:pStyle w:val="TOC2"/>
        <w:tabs>
          <w:tab w:val="right" w:leader="dot" w:pos="8306"/>
        </w:tabs>
      </w:pPr>
      <w:hyperlink w:anchor="_Toc3973" w:history="1">
        <w:r>
          <w:rPr>
            <w:rFonts w:ascii="仿宋" w:eastAsia="仿宋" w:hAnsi="仿宋" w:cs="仿宋" w:hint="eastAsia"/>
            <w:lang w:eastAsia="zh-CN"/>
          </w:rPr>
          <w:t>(七)、机械设备安全保障措施</w:t>
        </w:r>
        <w:r>
          <w:tab/>
        </w:r>
        <w:r>
          <w:fldChar w:fldCharType="begin"/>
        </w:r>
        <w:r>
          <w:instrText xml:space="preserve"> PAGEREF _Toc3973 \h </w:instrText>
        </w:r>
        <w:r>
          <w:fldChar w:fldCharType="separate"/>
        </w:r>
        <w:r>
          <w:t>26</w:t>
        </w:r>
        <w:r>
          <w:fldChar w:fldCharType="end"/>
        </w:r>
      </w:hyperlink>
    </w:p>
    <w:p>
      <w:pPr>
        <w:pStyle w:val="TOC1"/>
        <w:tabs>
          <w:tab w:val="right" w:leader="dot" w:pos="8306"/>
        </w:tabs>
      </w:pPr>
      <w:hyperlink w:anchor="_Toc30597" w:history="1">
        <w:r>
          <w:rPr>
            <w:rFonts w:ascii="仿宋" w:eastAsia="仿宋" w:hAnsi="仿宋" w:cs="仿宋" w:hint="eastAsia"/>
            <w:lang w:eastAsia="zh-CN"/>
          </w:rPr>
          <w:t>九、锌材项目经营效益</w:t>
        </w:r>
        <w:r>
          <w:tab/>
        </w:r>
        <w:r>
          <w:fldChar w:fldCharType="begin"/>
        </w:r>
        <w:r>
          <w:instrText xml:space="preserve"> PAGEREF _Toc30597 \h </w:instrText>
        </w:r>
        <w:r>
          <w:fldChar w:fldCharType="separate"/>
        </w:r>
        <w:r>
          <w:t>27</w:t>
        </w:r>
        <w:r>
          <w:fldChar w:fldCharType="end"/>
        </w:r>
      </w:hyperlink>
    </w:p>
    <w:p>
      <w:pPr>
        <w:pStyle w:val="TOC2"/>
        <w:tabs>
          <w:tab w:val="right" w:leader="dot" w:pos="8306"/>
        </w:tabs>
      </w:pPr>
      <w:hyperlink w:anchor="_Toc17616" w:history="1">
        <w:r>
          <w:rPr>
            <w:rFonts w:ascii="仿宋" w:eastAsia="仿宋" w:hAnsi="仿宋" w:cs="仿宋" w:hint="eastAsia"/>
            <w:lang w:eastAsia="zh-CN"/>
          </w:rPr>
          <w:t>(一)、经济评价财务测算</w:t>
        </w:r>
        <w:r>
          <w:tab/>
        </w:r>
        <w:r>
          <w:fldChar w:fldCharType="begin"/>
        </w:r>
        <w:r>
          <w:instrText xml:space="preserve"> PAGEREF _Toc17616 \h </w:instrText>
        </w:r>
        <w:r>
          <w:fldChar w:fldCharType="separate"/>
        </w:r>
        <w:r>
          <w:t>27</w:t>
        </w:r>
        <w:r>
          <w:fldChar w:fldCharType="end"/>
        </w:r>
      </w:hyperlink>
    </w:p>
    <w:p>
      <w:pPr>
        <w:pStyle w:val="TOC2"/>
        <w:tabs>
          <w:tab w:val="right" w:leader="dot" w:pos="8306"/>
        </w:tabs>
      </w:pPr>
      <w:hyperlink w:anchor="_Toc31997" w:history="1">
        <w:r>
          <w:rPr>
            <w:rFonts w:ascii="仿宋" w:eastAsia="仿宋" w:hAnsi="仿宋" w:cs="仿宋" w:hint="eastAsia"/>
            <w:lang w:eastAsia="zh-CN"/>
          </w:rPr>
          <w:t>(二)、锌材项目盈利能力分析</w:t>
        </w:r>
        <w:r>
          <w:tab/>
        </w:r>
        <w:r>
          <w:fldChar w:fldCharType="begin"/>
        </w:r>
        <w:r>
          <w:instrText xml:space="preserve"> PAGEREF _Toc31997 \h </w:instrText>
        </w:r>
        <w:r>
          <w:fldChar w:fldCharType="separate"/>
        </w:r>
        <w:r>
          <w:t>29</w:t>
        </w:r>
        <w:r>
          <w:fldChar w:fldCharType="end"/>
        </w:r>
      </w:hyperlink>
    </w:p>
    <w:p>
      <w:pPr>
        <w:pStyle w:val="TOC1"/>
        <w:tabs>
          <w:tab w:val="right" w:leader="dot" w:pos="8306"/>
        </w:tabs>
      </w:pPr>
      <w:hyperlink w:anchor="_Toc9340" w:history="1">
        <w:r>
          <w:rPr>
            <w:rFonts w:ascii="仿宋" w:eastAsia="仿宋" w:hAnsi="仿宋" w:cs="仿宋" w:hint="eastAsia"/>
            <w:lang w:eastAsia="zh-CN"/>
          </w:rPr>
          <w:t>十、锌材项目人力资源管理</w:t>
        </w:r>
        <w:r>
          <w:tab/>
        </w:r>
        <w:r>
          <w:fldChar w:fldCharType="begin"/>
        </w:r>
        <w:r>
          <w:instrText xml:space="preserve"> PAGEREF _Toc9340 \h </w:instrText>
        </w:r>
        <w:r>
          <w:fldChar w:fldCharType="separate"/>
        </w:r>
        <w:r>
          <w:t>29</w:t>
        </w:r>
        <w:r>
          <w:fldChar w:fldCharType="end"/>
        </w:r>
      </w:hyperlink>
    </w:p>
    <w:p>
      <w:pPr>
        <w:pStyle w:val="TOC2"/>
        <w:tabs>
          <w:tab w:val="right" w:leader="dot" w:pos="8306"/>
        </w:tabs>
      </w:pPr>
      <w:hyperlink w:anchor="_Toc27999" w:history="1">
        <w:r>
          <w:rPr>
            <w:rFonts w:ascii="仿宋" w:eastAsia="仿宋" w:hAnsi="仿宋" w:cs="仿宋" w:hint="eastAsia"/>
            <w:lang w:eastAsia="zh-CN"/>
          </w:rPr>
          <w:t>(一)、建立健全的预算管理制度</w:t>
        </w:r>
        <w:r>
          <w:tab/>
        </w:r>
        <w:r>
          <w:fldChar w:fldCharType="begin"/>
        </w:r>
        <w:r>
          <w:instrText xml:space="preserve"> PAGEREF _Toc27999 \h </w:instrText>
        </w:r>
        <w:r>
          <w:fldChar w:fldCharType="separate"/>
        </w:r>
        <w:r>
          <w:t>29</w:t>
        </w:r>
        <w:r>
          <w:fldChar w:fldCharType="end"/>
        </w:r>
      </w:hyperlink>
    </w:p>
    <w:p>
      <w:pPr>
        <w:pStyle w:val="TOC2"/>
        <w:tabs>
          <w:tab w:val="right" w:leader="dot" w:pos="8306"/>
        </w:tabs>
      </w:pPr>
      <w:hyperlink w:anchor="_Toc1603" w:history="1">
        <w:r>
          <w:rPr>
            <w:rFonts w:ascii="仿宋" w:eastAsia="仿宋" w:hAnsi="仿宋" w:cs="仿宋" w:hint="eastAsia"/>
            <w:lang w:eastAsia="zh-CN"/>
          </w:rPr>
          <w:t>(二)、加强资金流动监控</w:t>
        </w:r>
        <w:r>
          <w:tab/>
        </w:r>
        <w:r>
          <w:fldChar w:fldCharType="begin"/>
        </w:r>
        <w:r>
          <w:instrText xml:space="preserve"> PAGEREF _Toc1603 \h </w:instrText>
        </w:r>
        <w:r>
          <w:fldChar w:fldCharType="separate"/>
        </w:r>
        <w:r>
          <w:t>31</w:t>
        </w:r>
        <w:r>
          <w:fldChar w:fldCharType="end"/>
        </w:r>
      </w:hyperlink>
    </w:p>
    <w:p>
      <w:pPr>
        <w:pStyle w:val="TOC2"/>
        <w:tabs>
          <w:tab w:val="right" w:leader="dot" w:pos="8306"/>
        </w:tabs>
      </w:pPr>
      <w:hyperlink w:anchor="_Toc3036" w:history="1">
        <w:r>
          <w:rPr>
            <w:rFonts w:ascii="仿宋" w:eastAsia="仿宋" w:hAnsi="仿宋" w:cs="仿宋" w:hint="eastAsia"/>
            <w:lang w:eastAsia="zh-CN"/>
          </w:rPr>
          <w:t>(三)、制定完善的风险控制机制</w:t>
        </w:r>
        <w:r>
          <w:tab/>
        </w:r>
        <w:r>
          <w:fldChar w:fldCharType="begin"/>
        </w:r>
        <w:r>
          <w:instrText xml:space="preserve"> PAGEREF _Toc3036 \h </w:instrText>
        </w:r>
        <w:r>
          <w:fldChar w:fldCharType="separate"/>
        </w:r>
        <w:r>
          <w:t>32</w:t>
        </w:r>
        <w:r>
          <w:fldChar w:fldCharType="end"/>
        </w:r>
      </w:hyperlink>
    </w:p>
    <w:p>
      <w:pPr>
        <w:pStyle w:val="TOC2"/>
        <w:tabs>
          <w:tab w:val="right" w:leader="dot" w:pos="8306"/>
        </w:tabs>
      </w:pPr>
      <w:hyperlink w:anchor="_Toc18799" w:history="1">
        <w:r>
          <w:rPr>
            <w:rFonts w:ascii="仿宋" w:eastAsia="仿宋" w:hAnsi="仿宋" w:cs="仿宋" w:hint="eastAsia"/>
            <w:lang w:eastAsia="zh-CN"/>
          </w:rPr>
          <w:t>(四)、优化成本管理</w:t>
        </w:r>
        <w:r>
          <w:tab/>
        </w:r>
        <w:r>
          <w:fldChar w:fldCharType="begin"/>
        </w:r>
        <w:r>
          <w:instrText xml:space="preserve"> PAGEREF _Toc18799 \h </w:instrText>
        </w:r>
        <w:r>
          <w:fldChar w:fldCharType="separate"/>
        </w:r>
        <w:r>
          <w:t>33</w:t>
        </w:r>
        <w:r>
          <w:fldChar w:fldCharType="end"/>
        </w:r>
      </w:hyperlink>
    </w:p>
    <w:p>
      <w:pPr>
        <w:pStyle w:val="TOC1"/>
        <w:tabs>
          <w:tab w:val="right" w:leader="dot" w:pos="8306"/>
        </w:tabs>
      </w:pPr>
      <w:hyperlink w:anchor="_Toc10252" w:history="1">
        <w:r>
          <w:rPr>
            <w:rFonts w:ascii="仿宋" w:eastAsia="仿宋" w:hAnsi="仿宋" w:cs="仿宋" w:hint="eastAsia"/>
            <w:lang w:eastAsia="zh-CN"/>
          </w:rPr>
          <w:t>十一、锌材项目技术管理</w:t>
        </w:r>
        <w:r>
          <w:tab/>
        </w:r>
        <w:r>
          <w:fldChar w:fldCharType="begin"/>
        </w:r>
        <w:r>
          <w:instrText xml:space="preserve"> PAGEREF _Toc10252 \h </w:instrText>
        </w:r>
        <w:r>
          <w:fldChar w:fldCharType="separate"/>
        </w:r>
        <w:r>
          <w:t>35</w:t>
        </w:r>
        <w:r>
          <w:fldChar w:fldCharType="end"/>
        </w:r>
      </w:hyperlink>
    </w:p>
    <w:p>
      <w:pPr>
        <w:pStyle w:val="TOC2"/>
        <w:tabs>
          <w:tab w:val="right" w:leader="dot" w:pos="8306"/>
        </w:tabs>
      </w:pPr>
      <w:hyperlink w:anchor="_Toc32482" w:history="1">
        <w:r>
          <w:rPr>
            <w:rFonts w:ascii="仿宋" w:eastAsia="仿宋" w:hAnsi="仿宋" w:cs="仿宋" w:hint="eastAsia"/>
            <w:lang w:eastAsia="zh-CN"/>
          </w:rPr>
          <w:t>(一)、技术方案选用方向</w:t>
        </w:r>
        <w:r>
          <w:tab/>
        </w:r>
        <w:r>
          <w:fldChar w:fldCharType="begin"/>
        </w:r>
        <w:r>
          <w:instrText xml:space="preserve"> PAGEREF _Toc32482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13" w:history="1">
        <w:r>
          <w:rPr>
            <w:rFonts w:ascii="仿宋" w:eastAsia="仿宋" w:hAnsi="仿宋" w:cs="仿宋" w:hint="eastAsia"/>
            <w:lang w:eastAsia="zh-CN"/>
          </w:rPr>
          <w:t>(二)、工艺技术方案选用原则</w:t>
        </w:r>
        <w:r>
          <w:tab/>
        </w:r>
        <w:r>
          <w:fldChar w:fldCharType="begin"/>
        </w:r>
        <w:r>
          <w:instrText xml:space="preserve"> PAGEREF _Toc20613 \h </w:instrText>
        </w:r>
        <w:r>
          <w:fldChar w:fldCharType="separate"/>
        </w:r>
        <w:r>
          <w:t>36</w:t>
        </w:r>
        <w:r>
          <w:fldChar w:fldCharType="end"/>
        </w:r>
      </w:hyperlink>
    </w:p>
    <w:p>
      <w:pPr>
        <w:pStyle w:val="TOC2"/>
        <w:tabs>
          <w:tab w:val="right" w:leader="dot" w:pos="8306"/>
        </w:tabs>
      </w:pPr>
      <w:hyperlink w:anchor="_Toc32749" w:history="1">
        <w:r>
          <w:rPr>
            <w:rFonts w:ascii="仿宋" w:eastAsia="仿宋" w:hAnsi="仿宋" w:cs="仿宋" w:hint="eastAsia"/>
            <w:lang w:eastAsia="zh-CN"/>
          </w:rPr>
          <w:t>(三)、工艺技术方案要求</w:t>
        </w:r>
        <w:r>
          <w:tab/>
        </w:r>
        <w:r>
          <w:fldChar w:fldCharType="begin"/>
        </w:r>
        <w:r>
          <w:instrText xml:space="preserve"> PAGEREF _Toc32749 \h </w:instrText>
        </w:r>
        <w:r>
          <w:fldChar w:fldCharType="separate"/>
        </w:r>
        <w:r>
          <w:t>38</w:t>
        </w:r>
        <w:r>
          <w:fldChar w:fldCharType="end"/>
        </w:r>
      </w:hyperlink>
    </w:p>
    <w:p>
      <w:pPr>
        <w:pStyle w:val="TOC1"/>
        <w:tabs>
          <w:tab w:val="right" w:leader="dot" w:pos="8306"/>
        </w:tabs>
      </w:pPr>
      <w:hyperlink w:anchor="_Toc31006" w:history="1">
        <w:r>
          <w:rPr>
            <w:rFonts w:ascii="仿宋" w:eastAsia="仿宋" w:hAnsi="仿宋" w:cs="仿宋" w:hint="eastAsia"/>
            <w:lang w:eastAsia="zh-CN"/>
          </w:rPr>
          <w:t>十二、锌材项目计划安排</w:t>
        </w:r>
        <w:r>
          <w:tab/>
        </w:r>
        <w:r>
          <w:fldChar w:fldCharType="begin"/>
        </w:r>
        <w:r>
          <w:instrText xml:space="preserve"> PAGEREF _Toc31006 \h </w:instrText>
        </w:r>
        <w:r>
          <w:fldChar w:fldCharType="separate"/>
        </w:r>
        <w:r>
          <w:t>41</w:t>
        </w:r>
        <w:r>
          <w:fldChar w:fldCharType="end"/>
        </w:r>
      </w:hyperlink>
    </w:p>
    <w:p>
      <w:pPr>
        <w:pStyle w:val="TOC2"/>
        <w:tabs>
          <w:tab w:val="right" w:leader="dot" w:pos="8306"/>
        </w:tabs>
      </w:pPr>
      <w:hyperlink w:anchor="_Toc26691" w:history="1">
        <w:r>
          <w:rPr>
            <w:rFonts w:ascii="仿宋" w:eastAsia="仿宋" w:hAnsi="仿宋" w:cs="仿宋" w:hint="eastAsia"/>
            <w:lang w:eastAsia="zh-CN"/>
          </w:rPr>
          <w:t>(一)、建设周期</w:t>
        </w:r>
        <w:r>
          <w:tab/>
        </w:r>
        <w:r>
          <w:fldChar w:fldCharType="begin"/>
        </w:r>
        <w:r>
          <w:instrText xml:space="preserve"> PAGEREF _Toc26691 \h </w:instrText>
        </w:r>
        <w:r>
          <w:fldChar w:fldCharType="separate"/>
        </w:r>
        <w:r>
          <w:t>41</w:t>
        </w:r>
        <w:r>
          <w:fldChar w:fldCharType="end"/>
        </w:r>
      </w:hyperlink>
    </w:p>
    <w:p>
      <w:pPr>
        <w:pStyle w:val="TOC2"/>
        <w:tabs>
          <w:tab w:val="right" w:leader="dot" w:pos="8306"/>
        </w:tabs>
      </w:pPr>
      <w:hyperlink w:anchor="_Toc30679" w:history="1">
        <w:r>
          <w:rPr>
            <w:rFonts w:ascii="仿宋" w:eastAsia="仿宋" w:hAnsi="仿宋" w:cs="仿宋" w:hint="eastAsia"/>
            <w:lang w:eastAsia="zh-CN"/>
          </w:rPr>
          <w:t>(二)、建设进度</w:t>
        </w:r>
        <w:r>
          <w:tab/>
        </w:r>
        <w:r>
          <w:fldChar w:fldCharType="begin"/>
        </w:r>
        <w:r>
          <w:instrText xml:space="preserve"> PAGEREF _Toc30679 \h </w:instrText>
        </w:r>
        <w:r>
          <w:fldChar w:fldCharType="separate"/>
        </w:r>
        <w:r>
          <w:t>41</w:t>
        </w:r>
        <w:r>
          <w:fldChar w:fldCharType="end"/>
        </w:r>
      </w:hyperlink>
    </w:p>
    <w:p>
      <w:pPr>
        <w:pStyle w:val="TOC2"/>
        <w:tabs>
          <w:tab w:val="right" w:leader="dot" w:pos="8306"/>
        </w:tabs>
      </w:pPr>
      <w:hyperlink w:anchor="_Toc10882" w:history="1">
        <w:r>
          <w:rPr>
            <w:rFonts w:ascii="仿宋" w:eastAsia="仿宋" w:hAnsi="仿宋" w:cs="仿宋" w:hint="eastAsia"/>
            <w:lang w:eastAsia="zh-CN"/>
          </w:rPr>
          <w:t>(三)、进度安排注意事项</w:t>
        </w:r>
        <w:r>
          <w:tab/>
        </w:r>
        <w:r>
          <w:fldChar w:fldCharType="begin"/>
        </w:r>
        <w:r>
          <w:instrText xml:space="preserve"> PAGEREF _Toc10882 \h </w:instrText>
        </w:r>
        <w:r>
          <w:fldChar w:fldCharType="separate"/>
        </w:r>
        <w:r>
          <w:t>42</w:t>
        </w:r>
        <w:r>
          <w:fldChar w:fldCharType="end"/>
        </w:r>
      </w:hyperlink>
    </w:p>
    <w:p>
      <w:pPr>
        <w:pStyle w:val="TOC2"/>
        <w:tabs>
          <w:tab w:val="right" w:leader="dot" w:pos="8306"/>
        </w:tabs>
      </w:pPr>
      <w:hyperlink w:anchor="_Toc17661" w:history="1">
        <w:r>
          <w:rPr>
            <w:rFonts w:ascii="仿宋" w:eastAsia="仿宋" w:hAnsi="仿宋" w:cs="仿宋" w:hint="eastAsia"/>
            <w:lang w:eastAsia="zh-CN"/>
          </w:rPr>
          <w:t>(四)、人力资源配置</w:t>
        </w:r>
        <w:r>
          <w:tab/>
        </w:r>
        <w:r>
          <w:fldChar w:fldCharType="begin"/>
        </w:r>
        <w:r>
          <w:instrText xml:space="preserve"> PAGEREF _Toc17661 \h </w:instrText>
        </w:r>
        <w:r>
          <w:fldChar w:fldCharType="separate"/>
        </w:r>
        <w:r>
          <w:t>44</w:t>
        </w:r>
        <w:r>
          <w:fldChar w:fldCharType="end"/>
        </w:r>
      </w:hyperlink>
    </w:p>
    <w:p>
      <w:pPr>
        <w:pStyle w:val="TOC1"/>
        <w:tabs>
          <w:tab w:val="right" w:leader="dot" w:pos="8306"/>
        </w:tabs>
      </w:pPr>
      <w:hyperlink w:anchor="_Toc6657" w:history="1">
        <w:r>
          <w:rPr>
            <w:rFonts w:ascii="仿宋" w:eastAsia="仿宋" w:hAnsi="仿宋" w:cs="仿宋" w:hint="eastAsia"/>
            <w:lang w:eastAsia="zh-CN"/>
          </w:rPr>
          <w:t>十三、锌材项目实施时间节点</w:t>
        </w:r>
        <w:r>
          <w:tab/>
        </w:r>
        <w:r>
          <w:fldChar w:fldCharType="begin"/>
        </w:r>
        <w:r>
          <w:instrText xml:space="preserve"> PAGEREF _Toc6657 \h </w:instrText>
        </w:r>
        <w:r>
          <w:fldChar w:fldCharType="separate"/>
        </w:r>
        <w:r>
          <w:t>45</w:t>
        </w:r>
        <w:r>
          <w:fldChar w:fldCharType="end"/>
        </w:r>
      </w:hyperlink>
    </w:p>
    <w:p>
      <w:pPr>
        <w:pStyle w:val="TOC2"/>
        <w:tabs>
          <w:tab w:val="right" w:leader="dot" w:pos="8306"/>
        </w:tabs>
      </w:pPr>
      <w:hyperlink w:anchor="_Toc14790" w:history="1">
        <w:r>
          <w:rPr>
            <w:rFonts w:ascii="仿宋" w:eastAsia="仿宋" w:hAnsi="仿宋" w:cs="仿宋" w:hint="eastAsia"/>
            <w:lang w:eastAsia="zh-CN"/>
          </w:rPr>
          <w:t>(一)、锌材项目启动阶段时间节点</w:t>
        </w:r>
        <w:r>
          <w:tab/>
        </w:r>
        <w:r>
          <w:fldChar w:fldCharType="begin"/>
        </w:r>
        <w:r>
          <w:instrText xml:space="preserve"> PAGEREF _Toc14790 \h </w:instrText>
        </w:r>
        <w:r>
          <w:fldChar w:fldCharType="separate"/>
        </w:r>
        <w:r>
          <w:t>45</w:t>
        </w:r>
        <w:r>
          <w:fldChar w:fldCharType="end"/>
        </w:r>
      </w:hyperlink>
    </w:p>
    <w:p>
      <w:pPr>
        <w:pStyle w:val="TOC2"/>
        <w:tabs>
          <w:tab w:val="right" w:leader="dot" w:pos="8306"/>
        </w:tabs>
      </w:pPr>
      <w:hyperlink w:anchor="_Toc6520" w:history="1">
        <w:r>
          <w:rPr>
            <w:rFonts w:ascii="仿宋" w:eastAsia="仿宋" w:hAnsi="仿宋" w:cs="仿宋" w:hint="eastAsia"/>
            <w:lang w:eastAsia="zh-CN"/>
          </w:rPr>
          <w:t>(二)、锌材项目执行阶段时间节点</w:t>
        </w:r>
        <w:r>
          <w:tab/>
        </w:r>
        <w:r>
          <w:fldChar w:fldCharType="begin"/>
        </w:r>
        <w:r>
          <w:instrText xml:space="preserve"> PAGEREF _Toc6520 \h </w:instrText>
        </w:r>
        <w:r>
          <w:fldChar w:fldCharType="separate"/>
        </w:r>
        <w:r>
          <w:t>46</w:t>
        </w:r>
        <w:r>
          <w:fldChar w:fldCharType="end"/>
        </w:r>
      </w:hyperlink>
    </w:p>
    <w:p>
      <w:pPr>
        <w:pStyle w:val="TOC2"/>
        <w:tabs>
          <w:tab w:val="right" w:leader="dot" w:pos="8306"/>
        </w:tabs>
      </w:pPr>
      <w:hyperlink w:anchor="_Toc11027" w:history="1">
        <w:r>
          <w:rPr>
            <w:rFonts w:ascii="仿宋" w:eastAsia="仿宋" w:hAnsi="仿宋" w:cs="仿宋" w:hint="eastAsia"/>
            <w:lang w:eastAsia="zh-CN"/>
          </w:rPr>
          <w:t>(三)、锌材项目完成阶段时间节点</w:t>
        </w:r>
        <w:r>
          <w:tab/>
        </w:r>
        <w:r>
          <w:fldChar w:fldCharType="begin"/>
        </w:r>
        <w:r>
          <w:instrText xml:space="preserve"> PAGEREF _Toc11027 \h </w:instrText>
        </w:r>
        <w:r>
          <w:fldChar w:fldCharType="separate"/>
        </w:r>
        <w:r>
          <w:t>47</w:t>
        </w:r>
        <w:r>
          <w:fldChar w:fldCharType="end"/>
        </w:r>
      </w:hyperlink>
    </w:p>
    <w:p>
      <w:pPr>
        <w:pStyle w:val="TOC1"/>
        <w:tabs>
          <w:tab w:val="right" w:leader="dot" w:pos="8306"/>
        </w:tabs>
      </w:pPr>
      <w:hyperlink w:anchor="_Toc23328" w:history="1">
        <w:r>
          <w:rPr>
            <w:rFonts w:ascii="仿宋" w:eastAsia="仿宋" w:hAnsi="仿宋" w:cs="仿宋" w:hint="eastAsia"/>
            <w:lang w:eastAsia="zh-CN"/>
          </w:rPr>
          <w:t>十四、质量管理体系</w:t>
        </w:r>
        <w:r>
          <w:tab/>
        </w:r>
        <w:r>
          <w:fldChar w:fldCharType="begin"/>
        </w:r>
        <w:r>
          <w:instrText xml:space="preserve"> PAGEREF _Toc23328 \h </w:instrText>
        </w:r>
        <w:r>
          <w:fldChar w:fldCharType="separate"/>
        </w:r>
        <w:r>
          <w:t>48</w:t>
        </w:r>
        <w:r>
          <w:fldChar w:fldCharType="end"/>
        </w:r>
      </w:hyperlink>
    </w:p>
    <w:p>
      <w:pPr>
        <w:pStyle w:val="TOC2"/>
        <w:tabs>
          <w:tab w:val="right" w:leader="dot" w:pos="8306"/>
        </w:tabs>
      </w:pPr>
      <w:hyperlink w:anchor="_Toc30609" w:history="1">
        <w:r>
          <w:rPr>
            <w:rFonts w:ascii="仿宋" w:eastAsia="仿宋" w:hAnsi="仿宋" w:cs="仿宋" w:hint="eastAsia"/>
            <w:lang w:eastAsia="zh-CN"/>
          </w:rPr>
          <w:t>(一)、质量目标与方针</w:t>
        </w:r>
        <w:r>
          <w:tab/>
        </w:r>
        <w:r>
          <w:fldChar w:fldCharType="begin"/>
        </w:r>
        <w:r>
          <w:instrText xml:space="preserve"> PAGEREF _Toc30609 \h </w:instrText>
        </w:r>
        <w:r>
          <w:fldChar w:fldCharType="separate"/>
        </w:r>
        <w:r>
          <w:t>48</w:t>
        </w:r>
        <w:r>
          <w:fldChar w:fldCharType="end"/>
        </w:r>
      </w:hyperlink>
    </w:p>
    <w:p>
      <w:pPr>
        <w:pStyle w:val="TOC2"/>
        <w:tabs>
          <w:tab w:val="right" w:leader="dot" w:pos="8306"/>
        </w:tabs>
      </w:pPr>
      <w:hyperlink w:anchor="_Toc19171" w:history="1">
        <w:r>
          <w:rPr>
            <w:rFonts w:ascii="仿宋" w:eastAsia="仿宋" w:hAnsi="仿宋" w:cs="仿宋" w:hint="eastAsia"/>
            <w:lang w:eastAsia="zh-CN"/>
          </w:rPr>
          <w:t>(二)、质量管理责任</w:t>
        </w:r>
        <w:r>
          <w:tab/>
        </w:r>
        <w:r>
          <w:fldChar w:fldCharType="begin"/>
        </w:r>
        <w:r>
          <w:instrText xml:space="preserve"> PAGEREF _Toc19171 \h </w:instrText>
        </w:r>
        <w:r>
          <w:fldChar w:fldCharType="separate"/>
        </w:r>
        <w:r>
          <w:t>49</w:t>
        </w:r>
        <w:r>
          <w:fldChar w:fldCharType="end"/>
        </w:r>
      </w:hyperlink>
    </w:p>
    <w:p>
      <w:pPr>
        <w:pStyle w:val="TOC2"/>
        <w:tabs>
          <w:tab w:val="right" w:leader="dot" w:pos="8306"/>
        </w:tabs>
      </w:pPr>
      <w:hyperlink w:anchor="_Toc2989" w:history="1">
        <w:r>
          <w:rPr>
            <w:rFonts w:ascii="仿宋" w:eastAsia="仿宋" w:hAnsi="仿宋" w:cs="仿宋" w:hint="eastAsia"/>
            <w:lang w:eastAsia="zh-CN"/>
          </w:rPr>
          <w:t>(三)、质量管理体系文件</w:t>
        </w:r>
        <w:r>
          <w:tab/>
        </w:r>
        <w:r>
          <w:fldChar w:fldCharType="begin"/>
        </w:r>
        <w:r>
          <w:instrText xml:space="preserve"> PAGEREF _Toc2989 \h </w:instrText>
        </w:r>
        <w:r>
          <w:fldChar w:fldCharType="separate"/>
        </w:r>
        <w:r>
          <w:t>50</w:t>
        </w:r>
        <w:r>
          <w:fldChar w:fldCharType="end"/>
        </w:r>
      </w:hyperlink>
    </w:p>
    <w:p>
      <w:pPr>
        <w:pStyle w:val="TOC2"/>
        <w:tabs>
          <w:tab w:val="right" w:leader="dot" w:pos="8306"/>
        </w:tabs>
      </w:pPr>
      <w:hyperlink w:anchor="_Toc15103" w:history="1">
        <w:r>
          <w:rPr>
            <w:rFonts w:ascii="仿宋" w:eastAsia="仿宋" w:hAnsi="仿宋" w:cs="仿宋" w:hint="eastAsia"/>
            <w:lang w:eastAsia="zh-CN"/>
          </w:rPr>
          <w:t>(四)、质量培训与教育</w:t>
        </w:r>
        <w:r>
          <w:tab/>
        </w:r>
        <w:r>
          <w:fldChar w:fldCharType="begin"/>
        </w:r>
        <w:r>
          <w:instrText xml:space="preserve"> PAGEREF _Toc15103 \h </w:instrText>
        </w:r>
        <w:r>
          <w:fldChar w:fldCharType="separate"/>
        </w:r>
        <w:r>
          <w:t>52</w:t>
        </w:r>
        <w:r>
          <w:fldChar w:fldCharType="end"/>
        </w:r>
      </w:hyperlink>
    </w:p>
    <w:p>
      <w:pPr>
        <w:pStyle w:val="TOC2"/>
        <w:tabs>
          <w:tab w:val="right" w:leader="dot" w:pos="8306"/>
        </w:tabs>
      </w:pPr>
      <w:hyperlink w:anchor="_Toc12839" w:history="1">
        <w:r>
          <w:rPr>
            <w:rFonts w:ascii="仿宋" w:eastAsia="仿宋" w:hAnsi="仿宋" w:cs="仿宋" w:hint="eastAsia"/>
            <w:lang w:eastAsia="zh-CN"/>
          </w:rPr>
          <w:t>(五)、质量审核与评价</w:t>
        </w:r>
        <w:r>
          <w:tab/>
        </w:r>
        <w:r>
          <w:fldChar w:fldCharType="begin"/>
        </w:r>
        <w:r>
          <w:instrText xml:space="preserve"> PAGEREF _Toc12839 \h </w:instrText>
        </w:r>
        <w:r>
          <w:fldChar w:fldCharType="separate"/>
        </w:r>
        <w:r>
          <w:t>53</w:t>
        </w:r>
        <w:r>
          <w:fldChar w:fldCharType="end"/>
        </w:r>
      </w:hyperlink>
    </w:p>
    <w:p>
      <w:pPr>
        <w:pStyle w:val="TOC2"/>
        <w:tabs>
          <w:tab w:val="right" w:leader="dot" w:pos="8306"/>
        </w:tabs>
      </w:pPr>
      <w:hyperlink w:anchor="_Toc28360" w:history="1">
        <w:r>
          <w:rPr>
            <w:rFonts w:ascii="仿宋" w:eastAsia="仿宋" w:hAnsi="仿宋" w:cs="仿宋" w:hint="eastAsia"/>
            <w:lang w:eastAsia="zh-CN"/>
          </w:rPr>
          <w:t>(六)、不符合与纠正措施</w:t>
        </w:r>
        <w:r>
          <w:tab/>
        </w:r>
        <w:r>
          <w:fldChar w:fldCharType="begin"/>
        </w:r>
        <w:r>
          <w:instrText xml:space="preserve"> PAGEREF _Toc28360 \h </w:instrText>
        </w:r>
        <w:r>
          <w:fldChar w:fldCharType="separate"/>
        </w:r>
        <w:r>
          <w:t>54</w:t>
        </w:r>
        <w:r>
          <w:fldChar w:fldCharType="end"/>
        </w:r>
      </w:hyperlink>
    </w:p>
    <w:p>
      <w:pPr>
        <w:pStyle w:val="TOC1"/>
        <w:tabs>
          <w:tab w:val="right" w:leader="dot" w:pos="8306"/>
        </w:tabs>
      </w:pPr>
      <w:hyperlink w:anchor="_Toc32335" w:history="1">
        <w:r>
          <w:rPr>
            <w:rFonts w:ascii="仿宋" w:eastAsia="仿宋" w:hAnsi="仿宋" w:cs="仿宋" w:hint="eastAsia"/>
            <w:lang w:eastAsia="zh-CN"/>
          </w:rPr>
          <w:t>十五、锌材项目工程方案分析</w:t>
        </w:r>
        <w:r>
          <w:tab/>
        </w:r>
        <w:r>
          <w:fldChar w:fldCharType="begin"/>
        </w:r>
        <w:r>
          <w:instrText xml:space="preserve"> PAGEREF _Toc32335 \h </w:instrText>
        </w:r>
        <w:r>
          <w:fldChar w:fldCharType="separate"/>
        </w:r>
        <w:r>
          <w:t>55</w:t>
        </w:r>
        <w:r>
          <w:fldChar w:fldCharType="end"/>
        </w:r>
      </w:hyperlink>
    </w:p>
    <w:p>
      <w:pPr>
        <w:pStyle w:val="TOC2"/>
        <w:tabs>
          <w:tab w:val="right" w:leader="dot" w:pos="8306"/>
        </w:tabs>
      </w:pPr>
      <w:hyperlink w:anchor="_Toc15465" w:history="1">
        <w:r>
          <w:rPr>
            <w:rFonts w:ascii="仿宋" w:eastAsia="仿宋" w:hAnsi="仿宋" w:cs="仿宋" w:hint="eastAsia"/>
            <w:lang w:eastAsia="zh-CN"/>
          </w:rPr>
          <w:t>(一)、建筑工程设计原则</w:t>
        </w:r>
        <w:r>
          <w:tab/>
        </w:r>
        <w:r>
          <w:fldChar w:fldCharType="begin"/>
        </w:r>
        <w:r>
          <w:instrText xml:space="preserve"> PAGEREF _Toc15465 \h </w:instrText>
        </w:r>
        <w:r>
          <w:fldChar w:fldCharType="separate"/>
        </w:r>
        <w:r>
          <w:t>55</w:t>
        </w:r>
        <w:r>
          <w:fldChar w:fldCharType="end"/>
        </w:r>
      </w:hyperlink>
    </w:p>
    <w:p>
      <w:pPr>
        <w:pStyle w:val="TOC2"/>
        <w:tabs>
          <w:tab w:val="right" w:leader="dot" w:pos="8306"/>
        </w:tabs>
      </w:pPr>
      <w:hyperlink w:anchor="_Toc17721" w:history="1">
        <w:r>
          <w:rPr>
            <w:rFonts w:ascii="仿宋" w:eastAsia="仿宋" w:hAnsi="仿宋" w:cs="仿宋" w:hint="eastAsia"/>
            <w:lang w:eastAsia="zh-CN"/>
          </w:rPr>
          <w:t>(二)、土建工程建设指标</w:t>
        </w:r>
        <w:r>
          <w:tab/>
        </w:r>
        <w:r>
          <w:fldChar w:fldCharType="begin"/>
        </w:r>
        <w:r>
          <w:instrText xml:space="preserve"> PAGEREF _Toc17721 \h </w:instrText>
        </w:r>
        <w:r>
          <w:fldChar w:fldCharType="separate"/>
        </w:r>
        <w:r>
          <w:t>59</w:t>
        </w:r>
        <w:r>
          <w:fldChar w:fldCharType="end"/>
        </w:r>
      </w:hyperlink>
    </w:p>
    <w:p>
      <w:pPr>
        <w:pStyle w:val="TOC1"/>
        <w:tabs>
          <w:tab w:val="right" w:leader="dot" w:pos="8306"/>
        </w:tabs>
      </w:pPr>
      <w:hyperlink w:anchor="_Toc1502" w:history="1">
        <w:r>
          <w:rPr>
            <w:rFonts w:ascii="仿宋" w:eastAsia="仿宋" w:hAnsi="仿宋" w:cs="仿宋" w:hint="eastAsia"/>
            <w:lang w:eastAsia="zh-CN"/>
          </w:rPr>
          <w:t>十六、供应链管理</w:t>
        </w:r>
        <w:r>
          <w:tab/>
        </w:r>
        <w:r>
          <w:fldChar w:fldCharType="begin"/>
        </w:r>
        <w:r>
          <w:instrText xml:space="preserve"> PAGEREF _Toc1502 \h </w:instrText>
        </w:r>
        <w:r>
          <w:fldChar w:fldCharType="separate"/>
        </w:r>
        <w:r>
          <w:t>60</w:t>
        </w:r>
        <w:r>
          <w:fldChar w:fldCharType="end"/>
        </w:r>
      </w:hyperlink>
    </w:p>
    <w:p>
      <w:pPr>
        <w:pStyle w:val="TOC2"/>
        <w:tabs>
          <w:tab w:val="right" w:leader="dot" w:pos="8306"/>
        </w:tabs>
      </w:pPr>
      <w:hyperlink w:anchor="_Toc1377" w:history="1">
        <w:r>
          <w:rPr>
            <w:rFonts w:ascii="仿宋" w:eastAsia="仿宋" w:hAnsi="仿宋" w:cs="仿宋" w:hint="eastAsia"/>
            <w:lang w:eastAsia="zh-CN"/>
          </w:rPr>
          <w:t>(一)、供应链战略规划</w:t>
        </w:r>
        <w:r>
          <w:tab/>
        </w:r>
        <w:r>
          <w:fldChar w:fldCharType="begin"/>
        </w:r>
        <w:r>
          <w:instrText xml:space="preserve"> PAGEREF _Toc1377 \h </w:instrText>
        </w:r>
        <w:r>
          <w:fldChar w:fldCharType="separate"/>
        </w:r>
        <w:r>
          <w:t>60</w:t>
        </w:r>
        <w:r>
          <w:fldChar w:fldCharType="end"/>
        </w:r>
      </w:hyperlink>
    </w:p>
    <w:p>
      <w:pPr>
        <w:pStyle w:val="TOC2"/>
        <w:tabs>
          <w:tab w:val="right" w:leader="dot" w:pos="8306"/>
        </w:tabs>
      </w:pPr>
      <w:hyperlink w:anchor="_Toc2677" w:history="1">
        <w:r>
          <w:rPr>
            <w:rFonts w:ascii="仿宋" w:eastAsia="仿宋" w:hAnsi="仿宋" w:cs="仿宋" w:hint="eastAsia"/>
            <w:lang w:eastAsia="zh-CN"/>
          </w:rPr>
          <w:t>(二)、供应商选择与合作</w:t>
        </w:r>
        <w:r>
          <w:tab/>
        </w:r>
        <w:r>
          <w:fldChar w:fldCharType="begin"/>
        </w:r>
        <w:r>
          <w:instrText xml:space="preserve"> PAGEREF _Toc2677 \h </w:instrText>
        </w:r>
        <w:r>
          <w:fldChar w:fldCharType="separate"/>
        </w:r>
        <w:r>
          <w:t>62</w:t>
        </w:r>
        <w:r>
          <w:fldChar w:fldCharType="end"/>
        </w:r>
      </w:hyperlink>
    </w:p>
    <w:p>
      <w:pPr>
        <w:pStyle w:val="TOC2"/>
        <w:tabs>
          <w:tab w:val="right" w:leader="dot" w:pos="8306"/>
        </w:tabs>
      </w:pPr>
      <w:hyperlink w:anchor="_Toc22676" w:history="1">
        <w:r>
          <w:rPr>
            <w:rFonts w:ascii="仿宋" w:eastAsia="仿宋" w:hAnsi="仿宋" w:cs="仿宋" w:hint="eastAsia"/>
            <w:lang w:eastAsia="zh-CN"/>
          </w:rPr>
          <w:t>(三)、物流与库存管理</w:t>
        </w:r>
        <w:r>
          <w:tab/>
        </w:r>
        <w:r>
          <w:fldChar w:fldCharType="begin"/>
        </w:r>
        <w:r>
          <w:instrText xml:space="preserve"> PAGEREF _Toc22676 \h </w:instrText>
        </w:r>
        <w:r>
          <w:fldChar w:fldCharType="separate"/>
        </w:r>
        <w:r>
          <w:t>63</w:t>
        </w:r>
        <w:r>
          <w:fldChar w:fldCharType="end"/>
        </w:r>
      </w:hyperlink>
    </w:p>
    <w:p>
      <w:pPr>
        <w:pStyle w:val="TOC1"/>
        <w:tabs>
          <w:tab w:val="right" w:leader="dot" w:pos="8306"/>
        </w:tabs>
      </w:pPr>
      <w:hyperlink w:anchor="_Toc23957" w:history="1">
        <w:r>
          <w:rPr>
            <w:rFonts w:ascii="仿宋" w:eastAsia="仿宋" w:hAnsi="仿宋" w:cs="仿宋" w:hint="eastAsia"/>
            <w:lang w:eastAsia="zh-CN"/>
          </w:rPr>
          <w:t>十七、锌材项目实施保障措施</w:t>
        </w:r>
        <w:r>
          <w:tab/>
        </w:r>
        <w:r>
          <w:fldChar w:fldCharType="begin"/>
        </w:r>
        <w:r>
          <w:instrText xml:space="preserve"> PAGEREF _Toc23957 \h </w:instrText>
        </w:r>
        <w:r>
          <w:fldChar w:fldCharType="separate"/>
        </w:r>
        <w:r>
          <w:t>64</w:t>
        </w:r>
        <w:r>
          <w:fldChar w:fldCharType="end"/>
        </w:r>
      </w:hyperlink>
    </w:p>
    <w:p>
      <w:pPr>
        <w:pStyle w:val="TOC2"/>
        <w:tabs>
          <w:tab w:val="right" w:leader="dot" w:pos="8306"/>
        </w:tabs>
      </w:pPr>
      <w:hyperlink w:anchor="_Toc10789" w:history="1">
        <w:r>
          <w:rPr>
            <w:rFonts w:ascii="仿宋" w:eastAsia="仿宋" w:hAnsi="仿宋" w:cs="仿宋" w:hint="eastAsia"/>
            <w:lang w:eastAsia="zh-CN"/>
          </w:rPr>
          <w:t>(一)、锌材项目实施保障机制</w:t>
        </w:r>
        <w:r>
          <w:tab/>
        </w:r>
        <w:r>
          <w:fldChar w:fldCharType="begin"/>
        </w:r>
        <w:r>
          <w:instrText xml:space="preserve"> PAGEREF _Toc10789 \h </w:instrText>
        </w:r>
        <w:r>
          <w:fldChar w:fldCharType="separate"/>
        </w:r>
        <w:r>
          <w:t>64</w:t>
        </w:r>
        <w:r>
          <w:fldChar w:fldCharType="end"/>
        </w:r>
      </w:hyperlink>
    </w:p>
    <w:p>
      <w:pPr>
        <w:pStyle w:val="TOC2"/>
        <w:tabs>
          <w:tab w:val="right" w:leader="dot" w:pos="8306"/>
        </w:tabs>
      </w:pPr>
      <w:hyperlink w:anchor="_Toc29866" w:history="1">
        <w:r>
          <w:rPr>
            <w:rFonts w:ascii="仿宋" w:eastAsia="仿宋" w:hAnsi="仿宋" w:cs="仿宋" w:hint="eastAsia"/>
            <w:lang w:eastAsia="zh-CN"/>
          </w:rPr>
          <w:t>(二)、锌材项目法律合规要求</w:t>
        </w:r>
        <w:r>
          <w:tab/>
        </w:r>
        <w:r>
          <w:fldChar w:fldCharType="begin"/>
        </w:r>
        <w:r>
          <w:instrText xml:space="preserve"> PAGEREF _Toc29866 \h </w:instrText>
        </w:r>
        <w:r>
          <w:fldChar w:fldCharType="separate"/>
        </w:r>
        <w:r>
          <w:t>68</w:t>
        </w:r>
        <w:r>
          <w:fldChar w:fldCharType="end"/>
        </w:r>
      </w:hyperlink>
    </w:p>
    <w:p>
      <w:pPr>
        <w:pStyle w:val="TOC2"/>
        <w:tabs>
          <w:tab w:val="right" w:leader="dot" w:pos="8306"/>
        </w:tabs>
      </w:pPr>
      <w:hyperlink w:anchor="_Toc31662" w:history="1">
        <w:r>
          <w:rPr>
            <w:rFonts w:ascii="仿宋" w:eastAsia="仿宋" w:hAnsi="仿宋" w:cs="仿宋" w:hint="eastAsia"/>
            <w:lang w:eastAsia="zh-CN"/>
          </w:rPr>
          <w:t>(三)、锌材项目合同管理与法律事务</w:t>
        </w:r>
        <w:r>
          <w:tab/>
        </w:r>
        <w:r>
          <w:fldChar w:fldCharType="begin"/>
        </w:r>
        <w:r>
          <w:instrText xml:space="preserve"> PAGEREF _Toc31662 \h </w:instrText>
        </w:r>
        <w:r>
          <w:fldChar w:fldCharType="separate"/>
        </w:r>
        <w:r>
          <w:t>71</w:t>
        </w:r>
        <w:r>
          <w:fldChar w:fldCharType="end"/>
        </w:r>
      </w:hyperlink>
    </w:p>
    <w:p>
      <w:pPr>
        <w:pStyle w:val="TOC2"/>
        <w:tabs>
          <w:tab w:val="right" w:leader="dot" w:pos="8306"/>
        </w:tabs>
      </w:pPr>
      <w:hyperlink w:anchor="_Toc3416" w:history="1">
        <w:r>
          <w:rPr>
            <w:rFonts w:ascii="仿宋" w:eastAsia="仿宋" w:hAnsi="仿宋" w:cs="仿宋" w:hint="eastAsia"/>
            <w:lang w:eastAsia="zh-CN"/>
          </w:rPr>
          <w:t>(四)、锌材项目知识产权保护策略</w:t>
        </w:r>
        <w:r>
          <w:tab/>
        </w:r>
        <w:r>
          <w:fldChar w:fldCharType="begin"/>
        </w:r>
        <w:r>
          <w:instrText xml:space="preserve"> PAGEREF _Toc3416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507"/>
      <w:r>
        <w:rPr>
          <w:rFonts w:ascii="仿宋" w:eastAsia="仿宋" w:hAnsi="仿宋" w:cs="仿宋" w:hint="eastAsia"/>
          <w:sz w:val="28"/>
          <w:lang w:eastAsia="zh-CN"/>
        </w:rPr>
        <w:t>一、锌材项目可持续发展</w:t>
      </w:r>
      <w:bookmarkEnd w:id="2"/>
    </w:p>
    <w:p>
      <w:pPr>
        <w:pStyle w:val="Heading2"/>
        <w:rPr>
          <w:rFonts w:ascii="仿宋" w:eastAsia="仿宋" w:hAnsi="仿宋" w:cs="仿宋" w:hint="eastAsia"/>
          <w:lang w:eastAsia="zh-CN"/>
        </w:rPr>
      </w:pPr>
      <w:bookmarkStart w:id="3" w:name="_Toc1993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材项目中，锌材项目团队着眼于未来，明确了可持续发展的战略方向。制定的具体可持续发展目标包括降低资源使用、采用环保技术、最大化社会效益等。这一步骤不仅有助于锌材项目在环保和社会责任方面达到最高标准，也为未来提供了明确的指引，确保锌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可持续实践的融入锌材项目管理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锌材项目管理周期。从锌材项目规划开始，锌材项目团队就考虑了环境和社会的因素。在执行阶段，锌材项目团队积极推动绿色技术的应用，优化资源利用。此外，关注员工的社会责任，通过培训和沟通活动提高员工对可持续发展的认知，使他们能够在日常工作中践行可持续实践。这些举措不仅为锌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35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扎根于锌材项目的可持续发展理念，我们深信环保与社会责任是锌材项目成功的关键支柱。在锌材项目的每一步，我们都致力于通过创新和实践，履行对环境和社会的坚定责任。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团队通过引入先进的环保技术、建立高效的废物处理系统以及推动能源节约措施，积极履行环保责任。定期的环保监测和评估确保锌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不仅致力于自身可持续发展，还注重对社会的回馈。通过支持社区锌材项目、参与慈善事业、提供培训机会等方式，锌材项目积极履行社会责任。与当地社区建立积极互动，关注员工的工作与生活平衡，以及员工的身心健康，是锌材项目在社会责任层面的关键举措。这样的实践不仅增强了锌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73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6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的技术管理特点体现在其创新导向。通过引入最先进的技术趋势和解决方案，锌材项目致力于提升科技含量、提高质量和效率水平。这意味着我们将采用最新的工具和方法，确保锌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锌材项目技术管理的显著特征。通过整合不同领域的技术资源，我们实现了跨学科的协同工作。这有助于优化技术架构，提高整体效能。此外，整合性策略还促进了不同技术团队之间的紧密沟通和高效合作，确保锌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锌材项目所采用的技术。通过不断优化技术方案，锌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锌材项目团队将在锌材项目初期识别可能的技术风险，并采取相应的预防和应对措施。通过建立健全的风险评估机制，锌材项目能够在实施过程中及时发现并解决潜在的技术问题，保障锌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通过这些独特的技术管理特点，我们确信在锌材项目中，技术将成为锌材项目成功的有力支持。这一深度剖析揭示了技术管理在锌材项目实施中的关键作用，为锌材项目的技术基础奠定了坚实的基础。</w:t>
      </w:r>
    </w:p>
    <w:p>
      <w:pPr>
        <w:pStyle w:val="Heading2"/>
        <w:ind w:firstLine="560" w:firstLineChars="200"/>
        <w:rPr>
          <w:rFonts w:ascii="仿宋" w:eastAsia="仿宋" w:hAnsi="仿宋" w:cs="仿宋" w:hint="eastAsia"/>
          <w:sz w:val="28"/>
          <w:lang w:eastAsia="zh-CN"/>
        </w:rPr>
      </w:pPr>
      <w:bookmarkStart w:id="7" w:name="_Toc14410"/>
      <w:r>
        <w:rPr>
          <w:rFonts w:ascii="仿宋" w:eastAsia="仿宋" w:hAnsi="仿宋" w:cs="仿宋" w:hint="eastAsia"/>
          <w:sz w:val="28"/>
          <w:lang w:eastAsia="zh-CN"/>
        </w:rPr>
        <w:t>(二)、锌材项目工艺技术设计方案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锌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锌材项目将严格按照相关行业规范要求进行组织。通过有效控制产品质量，锌材项目将致力于为顾客提供优质的锌材项目产品和良好的服务。这体现了锌材项目对于生产活动合规性和质量标准的高度重视，为锌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锌材项目注重生态效益和清洁生产原则。锌材项目建设将紧密结合地方特色经济发展，与社会经济发展规划和区域环境保护规划方案相协调一致。通过与当地区域自然生态系统的结合，锌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锌材项目产品具有多样化的客户需求和个性化的特点。因此，锌材项目产品规格品种多样，且单批生产数量较小。为满足这一特点，锌材项目承办单位将建设先进的柔性制造生产线。通过广泛应用柔性制造技术，锌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总体而言，锌材项目采用的技术具有较高的技术含量和自动化水平，处于国内先进水平。这一技术选用不仅体现了对生产效率、质量和环境友好性的高标准要求，同时为锌材项目的可持续发展奠定了坚实的基础。</w:t>
      </w:r>
    </w:p>
    <w:p>
      <w:pPr>
        <w:pStyle w:val="Heading2"/>
        <w:ind w:firstLine="560" w:firstLineChars="200"/>
        <w:rPr>
          <w:rFonts w:ascii="仿宋" w:eastAsia="仿宋" w:hAnsi="仿宋" w:cs="仿宋" w:hint="eastAsia"/>
          <w:sz w:val="28"/>
          <w:lang w:eastAsia="zh-CN"/>
        </w:rPr>
      </w:pPr>
      <w:bookmarkStart w:id="8" w:name="_Toc555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为确保锌材项目的高效生产和技术实施，我们制定了一套精心设计的设备选型方案，以满足锌材项目生产、质量和环保的要求。该方案的主要特点如下：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锌材项目在生产过程中实现更高的生态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针对锌材项目产品的多样性和小批量生产的特点，我们将建设柔性制造生产线。通过在设备选型中考虑柔性制造技术，可以灵活应对不同产品规格和生产需求，实现生产线的高度灵活性和适应性。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766"/>
      <w:r>
        <w:rPr>
          <w:rFonts w:ascii="仿宋" w:eastAsia="仿宋" w:hAnsi="仿宋" w:cs="仿宋" w:hint="eastAsia"/>
          <w:sz w:val="28"/>
          <w:lang w:eastAsia="zh-CN"/>
        </w:rPr>
        <w:t>三、锌材项目建设单位说明</w:t>
      </w:r>
      <w:bookmarkEnd w:id="9"/>
    </w:p>
    <w:p>
      <w:pPr>
        <w:pStyle w:val="Heading2"/>
        <w:rPr>
          <w:rFonts w:ascii="仿宋" w:eastAsia="仿宋" w:hAnsi="仿宋" w:cs="仿宋" w:hint="eastAsia"/>
          <w:lang w:eastAsia="zh-CN"/>
        </w:rPr>
      </w:pPr>
      <w:bookmarkStart w:id="10" w:name="_Toc13654"/>
      <w:r>
        <w:rPr>
          <w:rFonts w:ascii="仿宋" w:eastAsia="仿宋" w:hAnsi="仿宋" w:cs="仿宋" w:hint="eastAsia"/>
          <w:lang w:eastAsia="zh-CN"/>
        </w:rPr>
        <w:t>(一)、锌材项目承办单位基本情况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597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锌材项目承办单位的XXXX，我们着眼于实现可持续的经济效益。通过技术创新和解决方案的提供，公司预计在锌材项目执行期间将获得可观的收入增长。这一收入来源主要包括锌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同时，我们注重成本控制和效率提升，以确保锌材项目的可持续盈利。透过精细的管理和资源优化，公司期望实现锌材项目利润最大化。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锌材项目实施进行全面的投资评估，包括锌材项目启动阶段的资金投入和后续运营成本。通过对锌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为确保公司在锌材项目实施过程中具备足够的资金流动性，公司将进行详尽的现金流分析。这包括资金需求的合理预测、锌材项目周期内的资金峰谷分析以及灵活的财务管理策略，以应对各种潜在的经济变动。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02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7188"/>
      <w:r>
        <w:rPr>
          <w:rFonts w:ascii="仿宋" w:eastAsia="仿宋" w:hAnsi="仿宋" w:cs="仿宋" w:hint="eastAsia"/>
          <w:lang w:eastAsia="zh-CN"/>
        </w:rPr>
        <w:t>(一)、锌材行业分析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锌材行业一直以来都是市场的关注焦点。行业内的发展趋势、竞争态势以及潜在机会都对锌材项目的推进产生深远的影响。通过深入研究行业的整体概貌，我们将更好地理解行业的核心特征，为锌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材行业，技术一直是推动创新和发展的关键因素。我们将对当前技术趋势进行详尽分析，包括但不限于人工智能、大数据应用、先进制造技术等。这有助于锌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锌材项目成功的基础。我们将对主要竞争对手进行深入研究，包括其市场份额、产品特点、市场定位等。通过全面了解竞争对手的优势和劣势，锌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246"/>
      <w:r>
        <w:rPr>
          <w:rFonts w:ascii="仿宋" w:eastAsia="仿宋" w:hAnsi="仿宋" w:cs="仿宋" w:hint="eastAsia"/>
          <w:sz w:val="28"/>
          <w:lang w:eastAsia="zh-CN"/>
        </w:rPr>
        <w:t>(二)、锌材市场分析预测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通过对市场规模的深入调研，我们将预测锌材市场未来的增长趋势。这包括市场的整体规模、各细分领域的发展趋势等。锌材项目可以根据市场的扩张速度和潜在机会，制定更符合市场需求的发展策略。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了解消费者的需求是市场分析的核心。我们将通过调查研究，深入挖掘目标消费者的需求特点、购买习惯以及对产品和服务的期望。这有助于锌材项目更好地定位目标市场，提供更符合消费者期待的解决方案。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锌材项目实施过程中需要充分考虑的因素。我们将对市场风险进行全面评估，包括但不限于政策法规风险、市场竞争风险、技术变革风险等。通过对潜在风险的深入分析，锌材项目可以制定相应的风险缓解策略，降低不确定性对锌材项目的影响。</w:t>
      </w:r>
    </w:p>
    <w:p>
      <w:pPr>
        <w:pStyle w:val="Heading1"/>
        <w:ind w:firstLine="560" w:firstLineChars="200"/>
        <w:rPr>
          <w:rFonts w:ascii="仿宋" w:eastAsia="仿宋" w:hAnsi="仿宋" w:cs="仿宋" w:hint="eastAsia"/>
          <w:sz w:val="28"/>
          <w:lang w:eastAsia="zh-CN"/>
        </w:rPr>
      </w:pPr>
      <w:bookmarkStart w:id="15" w:name="_Toc7583"/>
      <w:r>
        <w:rPr>
          <w:rFonts w:ascii="仿宋" w:eastAsia="仿宋" w:hAnsi="仿宋" w:cs="仿宋" w:hint="eastAsia"/>
          <w:sz w:val="28"/>
          <w:lang w:eastAsia="zh-CN"/>
        </w:rPr>
        <w:t>五、锌材项目建设背景及必要性分析</w:t>
      </w:r>
      <w:bookmarkEnd w:id="15"/>
    </w:p>
    <w:p>
      <w:pPr>
        <w:pStyle w:val="Heading2"/>
        <w:rPr>
          <w:rFonts w:ascii="仿宋" w:eastAsia="仿宋" w:hAnsi="仿宋" w:cs="仿宋" w:hint="eastAsia"/>
          <w:lang w:eastAsia="zh-CN"/>
        </w:rPr>
      </w:pPr>
      <w:bookmarkStart w:id="16" w:name="_Toc25812"/>
      <w:r>
        <w:rPr>
          <w:rFonts w:ascii="仿宋" w:eastAsia="仿宋" w:hAnsi="仿宋" w:cs="仿宋" w:hint="eastAsia"/>
          <w:lang w:eastAsia="zh-CN"/>
        </w:rPr>
        <w:t>(一)、锌材项目背景分析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锌材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我们的背景分析将深入挖掘当前行业的发展趋势，通过对竞争态势的全面审视，找到锌材项目在这个潮流中的定位。同时，我们将关注行业内涌现的新兴机遇，以便锌材项目更好地融入行业发展的潮流中。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锌材项目提供了强大的发展动力。我们将聚焦于行业内最新的技术发展趋势，包括但不限于人工智能、大数据分析、物联网等领域。通过深度的技术研究，我们将确保锌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锌材项目发展的源泉。我们将投入更多的精力对市场需求进行深入剖析，超越表面的需求，深入挖掘潜在的市场痛点和机遇。通过对市场需求的细致了解，锌材项目将更有针对性地设计解决方案，满足市场的多样化需求，从而更好地促进锌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锌材项目战略至关重要。我们将对竞争态势进行更为深入的分析，包括但不限于市场份额、产品特点、客户满意度等多个维度。通过深度的竞争分析，锌材项目将能够更准确地把握市场脉搏，制定具有竞争力的锌材项目推进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锌材项目的发展具有直接的影响。我们将进行更为全面的法规和政策分析，了解行业发展中的潜在法律风险和合规挑战。通过充分了解和遵守相关法规，锌材项目将确保在法律框架内合法合规运营，为锌材项目的稳健发展提供有力支持。</w:t>
      </w:r>
    </w:p>
    <w:p>
      <w:pPr>
        <w:pStyle w:val="Heading2"/>
        <w:ind w:firstLine="560" w:firstLineChars="200"/>
        <w:rPr>
          <w:rFonts w:ascii="仿宋" w:eastAsia="仿宋" w:hAnsi="仿宋" w:cs="仿宋" w:hint="eastAsia"/>
          <w:sz w:val="28"/>
          <w:lang w:eastAsia="zh-CN"/>
        </w:rPr>
      </w:pPr>
      <w:bookmarkStart w:id="17" w:name="_Toc6411"/>
      <w:r>
        <w:rPr>
          <w:rFonts w:ascii="仿宋" w:eastAsia="仿宋" w:hAnsi="仿宋" w:cs="仿宋" w:hint="eastAsia"/>
          <w:sz w:val="28"/>
          <w:lang w:eastAsia="zh-CN"/>
        </w:rPr>
        <w:t>(二)、锌材项目建设必要性分析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建设的迫切性源于对行业发展趋势的深刻洞察。我们正处于一个行业变革的时代，科技创新、数字化转型成为企业发展的关键动力。锌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建设不仅仅是为了跟上潮流，更是为了通过技术创新推动企业的持续发展。通过引入先进的技术和解决方案，锌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锌材项目的建设成为必然选择，通过提高产品质量、拓展服务领域，从而在竞争中获得更多的机会。锌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锌材项目建设的必要性体现在对客户需求更精准的满足。通过锌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建设的背后是对企业持续创新的追求。只有通过不断创新，企业才能在竞争中立于不败之地。锌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718"/>
      <w:r>
        <w:rPr>
          <w:rFonts w:ascii="仿宋" w:eastAsia="仿宋" w:hAnsi="仿宋" w:cs="仿宋" w:hint="eastAsia"/>
          <w:sz w:val="28"/>
          <w:lang w:eastAsia="zh-CN"/>
        </w:rPr>
        <w:t>六、锌材项目危机管理</w:t>
      </w:r>
      <w:bookmarkEnd w:id="18"/>
    </w:p>
    <w:p>
      <w:pPr>
        <w:pStyle w:val="Heading2"/>
        <w:rPr>
          <w:rFonts w:ascii="仿宋" w:eastAsia="仿宋" w:hAnsi="仿宋" w:cs="仿宋" w:hint="eastAsia"/>
          <w:lang w:eastAsia="zh-CN"/>
        </w:rPr>
      </w:pPr>
      <w:bookmarkStart w:id="19" w:name="_Toc166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锌材项目危机管理中，危机预警与识别是确保锌材项目稳健运行的核心步骤。通过建立全面的监测机制，锌材项目团队旨在及时发现和理解潜在的风险和危机因素，以便采取及时的预防和应对措施，确保锌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首先，通过深入的风险评估，锌材项目团队全面分析了整个锌材项目和各个阶段可能存在的威胁。这包括准确评估每个潜在风险的发生概率和可能影响的程度，为后续危机预警提供了有力支持。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锌材项目团队着重于明确定义锌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锌材项目进展的持续监控，团队能够及时发现潜在问题并作出迅速反应。锌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在这一阶段，团队的专业素养和反应速度将发挥至关重要的作用，以确保潜在危机能够在初期得到有效的处理，最大程度地减轻负面影响。通过危机预警与识别，锌材项目得以更有序、可控地推进。</w:t>
      </w:r>
    </w:p>
    <w:p>
      <w:pPr>
        <w:pStyle w:val="Heading2"/>
        <w:ind w:firstLine="560" w:firstLineChars="200"/>
        <w:rPr>
          <w:rFonts w:ascii="仿宋" w:eastAsia="仿宋" w:hAnsi="仿宋" w:cs="仿宋" w:hint="eastAsia"/>
          <w:sz w:val="28"/>
          <w:lang w:eastAsia="zh-CN"/>
        </w:rPr>
      </w:pPr>
      <w:bookmarkStart w:id="20" w:name="_Toc3172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在危机发生时，锌材项目团队立即行动，成立了应急小组。该小组的任务是迅速制定并实施紧急应对措施，以最小化潜在损失。以下是采取的主要措施：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暂停锌材项目进度：为遏制危机蔓延，锌材项目暂时停止进行，以便全面评估当前状况。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资源重新分配：重新评估锌材项目资源的分配，确保最大限度地减小损失。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实时沟通：与关键利益相关者建立实时沟通机制，向他们传递锌材项目危机的实际状况，保障锌材项目核心利益。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在紧急应对的同时，锌材项目团队强调了团队协作和有效沟通的重要性。以下是团队协作的关键举措：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信息共享机制：建立了信息共享平台，确保团队成员能够及时获取锌材项目危机的实时信息。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领导者沟通：锌材项目领导者通过定期会议和即时沟通工具，指导团队应对危机，保持团队稳定运行。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随着危机得到初步控制，锌材项目团队转向制定恢复计划，以确保锌材项目能够从中迅速恢复。主要恢复计划包括：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修复受损的进度计划：重新评估锌材项目进度，制定修复计划，确保锌材项目尽快回归正常进程。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重新调整资源分配：优化资源分配，确保锌材项目在有限资源下高效运转。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风险管理机制加强：对锌材项目风险进行全面评估，制定更强化的风险管理策略，以预防未来可能的危机。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https://d.book118.com/995123012340011041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2A19C9"/>
    <w:rsid w:val="7C2A19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12301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2024-01-11T20:51:00Z</dcterms:created>
  <dcterms:modified xsi:type="dcterms:W3CDTF">2024-01-11T20:51:39Z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631D06B40F0C489BBAF212D919569015_11</vt:lpwstr>
  </property>
  <property fmtid="{D5CDD505-2E9C-101B-9397-08002B2CF9AE}" pid="3" name="KSOProductBuildVer">
    <vt:lpwstr>2052-12.1.0.16120</vt:lpwstr>
  </property>
</Properties>
</file>