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03"/>
        <w:ind w:left="0" w:right="1210" w:firstLine="0"/>
        <w:jc w:val="center"/>
        <w:rPr>
          <w:rFonts w:ascii="Times New Roman"/>
          <w:sz w:val="27"/>
        </w:rPr>
      </w:pPr>
      <w:r>
        <w:drawing>
          <wp:anchor distT="0" distB="0" distL="0" distR="0" simplePos="0" relativeHeight="251658240" behindDoc="0" locked="0" layoutInCell="1" allowOverlap="1">
            <wp:simplePos x="0" y="0"/>
            <wp:positionH relativeFrom="page">
              <wp:posOffset>1244600</wp:posOffset>
            </wp:positionH>
            <wp:positionV relativeFrom="paragraph">
              <wp:posOffset>240455</wp:posOffset>
            </wp:positionV>
            <wp:extent cx="8686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686800" cy="38100"/>
                    </a:xfrm>
                    <a:prstGeom prst="rect">
                      <a:avLst/>
                    </a:prstGeom>
                  </pic:spPr>
                </pic:pic>
              </a:graphicData>
            </a:graphic>
          </wp:anchor>
        </w:drawing>
      </w:r>
      <w:r>
        <w:rPr>
          <w:rFonts w:ascii="Times New Roman"/>
          <w:sz w:val="27"/>
        </w:rPr>
        <w:t>. .</w:t>
      </w:r>
    </w:p>
    <w:p>
      <w:pPr>
        <w:pStyle w:val="BodyText"/>
        <w:rPr>
          <w:rFonts w:ascii="Times New Roman"/>
          <w:sz w:val="20"/>
        </w:rPr>
      </w:pPr>
    </w:p>
    <w:p>
      <w:pPr>
        <w:pStyle w:val="BodyText"/>
        <w:spacing w:before="3"/>
        <w:rPr>
          <w:rFonts w:ascii="Times New Roman"/>
          <w:sz w:val="29"/>
        </w:rPr>
      </w:pPr>
    </w:p>
    <w:p>
      <w:pPr>
        <w:spacing w:before="0" w:line="814" w:lineRule="exact"/>
        <w:ind w:left="0" w:right="2437" w:firstLine="0"/>
        <w:jc w:val="right"/>
        <w:rPr>
          <w:sz w:val="66"/>
        </w:rPr>
      </w:pPr>
      <w:r>
        <w:rPr>
          <w:w w:val="95"/>
          <w:sz w:val="66"/>
        </w:rPr>
        <w:t>CGC</w:t>
      </w:r>
    </w:p>
    <w:p>
      <w:pPr>
        <w:pStyle w:val="BodyText"/>
        <w:rPr>
          <w:sz w:val="20"/>
        </w:rPr>
      </w:pPr>
    </w:p>
    <w:p>
      <w:pPr>
        <w:pStyle w:val="BodyText"/>
        <w:rPr>
          <w:sz w:val="20"/>
        </w:rPr>
      </w:pPr>
    </w:p>
    <w:p>
      <w:pPr>
        <w:pStyle w:val="BodyText"/>
        <w:spacing w:before="7"/>
        <w:rPr>
          <w:sz w:val="15"/>
        </w:rPr>
      </w:pPr>
    </w:p>
    <w:p>
      <w:pPr>
        <w:pStyle w:val="Title"/>
      </w:pPr>
      <w:r>
        <w:t>京鉴衡认证中心认证技术规范</w:t>
      </w:r>
    </w:p>
    <w:p>
      <w:pPr>
        <w:pStyle w:val="BodyText"/>
        <w:rPr>
          <w:sz w:val="20"/>
        </w:rPr>
      </w:pPr>
    </w:p>
    <w:p>
      <w:pPr>
        <w:pStyle w:val="BodyText"/>
        <w:spacing w:before="7"/>
        <w:rPr>
          <w:sz w:val="28"/>
        </w:rPr>
      </w:pPr>
    </w:p>
    <w:p>
      <w:pPr>
        <w:spacing w:before="17" w:line="340" w:lineRule="auto"/>
        <w:ind w:left="10120" w:right="2230" w:firstLine="699"/>
        <w:jc w:val="left"/>
        <w:rPr>
          <w:sz w:val="42"/>
        </w:rPr>
      </w:pPr>
      <w:r>
        <w:drawing>
          <wp:anchor distT="0" distB="0" distL="0" distR="0" simplePos="0" relativeHeight="251659264" behindDoc="0" locked="0" layoutInCell="1" allowOverlap="1">
            <wp:simplePos x="0" y="0"/>
            <wp:positionH relativeFrom="page">
              <wp:posOffset>1028700</wp:posOffset>
            </wp:positionH>
            <wp:positionV relativeFrom="paragraph">
              <wp:posOffset>1574927</wp:posOffset>
            </wp:positionV>
            <wp:extent cx="10325861"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0325861" cy="38100"/>
                    </a:xfrm>
                    <a:prstGeom prst="rect">
                      <a:avLst/>
                    </a:prstGeom>
                  </pic:spPr>
                </pic:pic>
              </a:graphicData>
            </a:graphic>
          </wp:anchor>
        </w:drawing>
      </w:r>
      <w:r>
        <w:rPr>
          <w:w w:val="100"/>
          <w:sz w:val="42"/>
        </w:rPr>
        <w:t>CGC/GF003</w:t>
      </w:r>
      <w:r>
        <w:rPr>
          <w:spacing w:val="-98"/>
          <w:w w:val="100"/>
          <w:sz w:val="42"/>
        </w:rPr>
        <w:t>.</w:t>
      </w:r>
      <w:r>
        <w:rPr>
          <w:spacing w:val="-324"/>
          <w:w w:val="100"/>
          <w:sz w:val="42"/>
        </w:rPr>
        <w:t>：</w:t>
      </w:r>
      <w:r>
        <w:rPr>
          <w:w w:val="100"/>
          <w:sz w:val="42"/>
        </w:rPr>
        <w:t>1</w:t>
      </w:r>
      <w:r>
        <w:rPr>
          <w:spacing w:val="-151"/>
          <w:sz w:val="42"/>
        </w:rPr>
        <w:t xml:space="preserve"> </w:t>
      </w:r>
      <w:r>
        <w:rPr>
          <w:w w:val="100"/>
          <w:sz w:val="42"/>
        </w:rPr>
        <w:t xml:space="preserve">2009 </w:t>
      </w:r>
      <w:r>
        <w:rPr>
          <w:sz w:val="42"/>
        </w:rPr>
        <w:t>(CNCA/CTS0004-2010)</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9"/>
        <w:rPr>
          <w:sz w:val="29"/>
        </w:rPr>
      </w:pPr>
    </w:p>
    <w:p>
      <w:pPr>
        <w:spacing w:before="0"/>
        <w:ind w:left="0" w:right="1801" w:firstLine="0"/>
        <w:jc w:val="center"/>
        <w:rPr>
          <w:sz w:val="66"/>
        </w:rPr>
      </w:pPr>
      <w:r>
        <w:rPr>
          <w:w w:val="95"/>
          <w:sz w:val="66"/>
        </w:rPr>
        <w:t>并网光伏发电系统工程验收基本要求</w:t>
      </w:r>
    </w:p>
    <w:p>
      <w:pPr>
        <w:pStyle w:val="BodyText"/>
        <w:spacing w:before="3"/>
        <w:rPr>
          <w:sz w:val="47"/>
        </w:rPr>
      </w:pPr>
    </w:p>
    <w:p>
      <w:pPr>
        <w:tabs>
          <w:tab w:val="left" w:pos="1349"/>
          <w:tab w:val="left" w:pos="3824"/>
          <w:tab w:val="left" w:pos="6749"/>
        </w:tabs>
        <w:spacing w:before="0" w:line="586" w:lineRule="exact"/>
        <w:ind w:left="0" w:right="1792" w:firstLine="0"/>
        <w:jc w:val="center"/>
        <w:rPr>
          <w:sz w:val="42"/>
        </w:rPr>
      </w:pPr>
      <w:r>
        <w:rPr>
          <w:sz w:val="45"/>
        </w:rPr>
        <w:t>Basic</w:t>
        <w:tab/>
        <w:t>acceptance</w:t>
        <w:tab/>
        <w:t>requirements</w:t>
        <w:tab/>
        <w:t>for</w:t>
      </w:r>
      <w:r>
        <w:rPr>
          <w:spacing w:val="9"/>
          <w:sz w:val="45"/>
        </w:rPr>
        <w:t xml:space="preserve"> </w:t>
      </w:r>
      <w:r>
        <w:rPr>
          <w:position w:val="-1"/>
          <w:sz w:val="42"/>
        </w:rPr>
        <w:t>grid-connected</w:t>
      </w:r>
    </w:p>
    <w:p>
      <w:pPr>
        <w:tabs>
          <w:tab w:val="left" w:pos="674"/>
        </w:tabs>
        <w:spacing w:before="0" w:line="574" w:lineRule="exact"/>
        <w:ind w:left="0" w:right="1797" w:firstLine="0"/>
        <w:jc w:val="center"/>
        <w:rPr>
          <w:sz w:val="45"/>
        </w:rPr>
      </w:pPr>
      <w:r>
        <w:rPr>
          <w:sz w:val="45"/>
        </w:rPr>
        <w:t>PV</w:t>
        <w:tab/>
        <w:t>systems</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5"/>
        <w:rPr>
          <w:sz w:val="52"/>
        </w:rPr>
      </w:pPr>
    </w:p>
    <w:p>
      <w:pPr>
        <w:tabs>
          <w:tab w:val="left" w:pos="11072"/>
        </w:tabs>
        <w:spacing w:before="0"/>
        <w:ind w:left="871" w:right="0" w:firstLine="0"/>
        <w:jc w:val="left"/>
        <w:rPr>
          <w:sz w:val="42"/>
        </w:rPr>
      </w:pPr>
      <w:r>
        <w:rPr>
          <w:spacing w:val="-7"/>
          <w:sz w:val="42"/>
        </w:rPr>
        <w:t>2010-08-09</w:t>
      </w:r>
      <w:r>
        <w:rPr>
          <w:sz w:val="42"/>
        </w:rPr>
        <w:t>发布</w:t>
        <w:tab/>
      </w:r>
      <w:r>
        <w:rPr>
          <w:spacing w:val="-9"/>
          <w:sz w:val="42"/>
        </w:rPr>
        <w:t>2010-08-09</w:t>
      </w:r>
      <w:r>
        <w:rPr>
          <w:sz w:val="42"/>
        </w:rPr>
        <w:t>实施</w:t>
      </w:r>
    </w:p>
    <w:p>
      <w:pPr>
        <w:pStyle w:val="BodyText"/>
        <w:rPr>
          <w:sz w:val="42"/>
        </w:rPr>
      </w:pPr>
    </w:p>
    <w:p>
      <w:pPr>
        <w:pStyle w:val="BodyText"/>
      </w:pPr>
    </w:p>
    <w:p>
      <w:pPr>
        <w:tabs>
          <w:tab w:val="left" w:pos="5648"/>
        </w:tabs>
        <w:spacing w:before="0"/>
        <w:ind w:left="0" w:right="1788" w:firstLine="0"/>
        <w:jc w:val="center"/>
        <w:rPr>
          <w:sz w:val="42"/>
        </w:rPr>
      </w:pPr>
      <w:r>
        <w:drawing>
          <wp:anchor distT="0" distB="0" distL="0" distR="0" simplePos="0" relativeHeight="251660288" behindDoc="0" locked="0" layoutInCell="1" allowOverlap="1">
            <wp:simplePos x="0" y="0"/>
            <wp:positionH relativeFrom="page">
              <wp:posOffset>1193800</wp:posOffset>
            </wp:positionH>
            <wp:positionV relativeFrom="paragraph">
              <wp:posOffset>-206629</wp:posOffset>
            </wp:positionV>
            <wp:extent cx="10160761"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0160761" cy="38100"/>
                    </a:xfrm>
                    <a:prstGeom prst="rect">
                      <a:avLst/>
                    </a:prstGeom>
                  </pic:spPr>
                </pic:pic>
              </a:graphicData>
            </a:graphic>
          </wp:anchor>
        </w:drawing>
      </w:r>
      <w:r>
        <w:rPr>
          <w:sz w:val="54"/>
        </w:rPr>
        <w:t>京鉴衡认证中心</w:t>
        <w:tab/>
      </w:r>
      <w:r>
        <w:rPr>
          <w:position w:val="-9"/>
          <w:sz w:val="42"/>
        </w:rPr>
        <w:t>发布</w:t>
      </w:r>
    </w:p>
    <w:p>
      <w:pPr>
        <w:pStyle w:val="BodyText"/>
        <w:rPr>
          <w:sz w:val="60"/>
        </w:rPr>
      </w:pPr>
    </w:p>
    <w:p>
      <w:pPr>
        <w:pStyle w:val="BodyText"/>
        <w:rPr>
          <w:sz w:val="60"/>
        </w:rPr>
      </w:pPr>
    </w:p>
    <w:p>
      <w:pPr>
        <w:pStyle w:val="BodyText"/>
        <w:spacing w:before="5"/>
        <w:rPr>
          <w:sz w:val="57"/>
        </w:rPr>
      </w:pPr>
    </w:p>
    <w:p>
      <w:pPr>
        <w:spacing w:before="0"/>
        <w:ind w:left="489"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p>
      <w:pPr>
        <w:spacing w:after="0"/>
        <w:jc w:val="left"/>
        <w:rPr>
          <w:rFonts w:ascii="幼圆" w:eastAsia="幼圆" w:hint="eastAsia"/>
          <w:sz w:val="27"/>
        </w:rPr>
        <w:sectPr>
          <w:type w:val="continuous"/>
          <w:pgSz w:w="17890" w:h="25270"/>
          <w:pgMar w:top="740" w:right="0" w:bottom="280" w:left="1520" w:header="708" w:footer="708"/>
          <w:cols w:space="708"/>
        </w:sectPr>
      </w:pPr>
    </w:p>
    <w:p>
      <w:pPr>
        <w:pStyle w:val="BodyText"/>
        <w:rPr>
          <w:rFonts w:ascii="幼圆"/>
          <w:sz w:val="20"/>
        </w:rPr>
      </w:pPr>
    </w:p>
    <w:p>
      <w:pPr>
        <w:pStyle w:val="Heading1"/>
        <w:tabs>
          <w:tab w:val="left" w:pos="950"/>
        </w:tabs>
        <w:spacing w:before="157"/>
      </w:pPr>
      <w:r>
        <w:t>目</w:t>
        <w:tab/>
        <w:t>次</w:t>
      </w:r>
    </w:p>
    <w:p>
      <w:pPr>
        <w:pStyle w:val="BodyText"/>
        <w:tabs>
          <w:tab w:val="left" w:pos="1900"/>
          <w:tab w:val="right" w:leader="dot" w:pos="14637"/>
        </w:tabs>
        <w:spacing w:before="217"/>
        <w:ind w:left="1270"/>
      </w:pPr>
      <w:r>
        <w:t>前</w:t>
        <w:tab/>
        <w:t>言</w:t>
        <w:tab/>
        <w:t>II</w:t>
      </w:r>
    </w:p>
    <w:p>
      <w:pPr>
        <w:pStyle w:val="ListParagraph"/>
        <w:numPr>
          <w:ilvl w:val="0"/>
          <w:numId w:val="24"/>
        </w:numPr>
        <w:tabs>
          <w:tab w:val="left" w:pos="1720"/>
          <w:tab w:val="left" w:pos="1721"/>
        </w:tabs>
        <w:spacing w:before="17" w:after="0" w:line="240" w:lineRule="auto"/>
        <w:ind w:left="1720" w:right="0" w:hanging="451"/>
        <w:jc w:val="left"/>
        <w:rPr>
          <w:sz w:val="31"/>
        </w:rPr>
      </w:pPr>
      <w:r>
        <w:rPr>
          <w:w w:val="102"/>
          <w:sz w:val="31"/>
        </w:rPr>
        <w:t>范</w:t>
      </w:r>
    </w:p>
    <w:p>
      <w:pPr>
        <w:pStyle w:val="BodyText"/>
        <w:spacing w:before="13"/>
        <w:ind w:left="1270"/>
      </w:pPr>
      <w:r>
        <w:t>围....................................................................................</w:t>
      </w:r>
    </w:p>
    <w:p>
      <w:pPr>
        <w:pStyle w:val="BodyText"/>
        <w:spacing w:before="14"/>
        <w:ind w:left="1270"/>
      </w:pPr>
      <w:r>
        <w:t>..........................................................1</w:t>
      </w:r>
    </w:p>
    <w:p>
      <w:pPr>
        <w:pStyle w:val="ListParagraph"/>
        <w:numPr>
          <w:ilvl w:val="0"/>
          <w:numId w:val="24"/>
        </w:numPr>
        <w:tabs>
          <w:tab w:val="left" w:pos="1720"/>
          <w:tab w:val="left" w:pos="1721"/>
        </w:tabs>
        <w:spacing w:before="106" w:after="0" w:line="240" w:lineRule="auto"/>
        <w:ind w:left="1720" w:right="0" w:hanging="451"/>
        <w:jc w:val="left"/>
        <w:rPr>
          <w:sz w:val="31"/>
        </w:rPr>
      </w:pPr>
      <w:r>
        <w:rPr>
          <w:sz w:val="31"/>
        </w:rPr>
        <w:t>规范性引用文</w:t>
      </w:r>
    </w:p>
    <w:p>
      <w:pPr>
        <w:pStyle w:val="BodyText"/>
        <w:spacing w:before="71"/>
        <w:ind w:left="1270"/>
      </w:pPr>
      <w:r>
        <w:t>件 ...................................................................................</w:t>
      </w:r>
    </w:p>
    <w:p>
      <w:pPr>
        <w:pStyle w:val="BodyText"/>
        <w:spacing w:before="71"/>
        <w:ind w:left="1270"/>
      </w:pPr>
      <w:r>
        <w:t>.......................................1</w:t>
      </w:r>
    </w:p>
    <w:p>
      <w:pPr>
        <w:pStyle w:val="ListParagraph"/>
        <w:numPr>
          <w:ilvl w:val="0"/>
          <w:numId w:val="24"/>
        </w:numPr>
        <w:tabs>
          <w:tab w:val="left" w:pos="1720"/>
          <w:tab w:val="left" w:pos="1721"/>
        </w:tabs>
        <w:spacing w:before="71" w:after="0" w:line="240" w:lineRule="auto"/>
        <w:ind w:left="1720" w:right="0" w:hanging="451"/>
        <w:jc w:val="left"/>
        <w:rPr>
          <w:sz w:val="31"/>
        </w:rPr>
      </w:pPr>
      <w:r>
        <w:rPr>
          <w:w w:val="102"/>
          <w:sz w:val="31"/>
        </w:rPr>
        <w:t>术</w:t>
      </w:r>
    </w:p>
    <w:p>
      <w:pPr>
        <w:pStyle w:val="BodyText"/>
        <w:spacing w:before="71"/>
        <w:ind w:left="1270"/>
      </w:pPr>
      <w:r>
        <w:t>语....................................................................................</w:t>
      </w:r>
    </w:p>
    <w:p>
      <w:pPr>
        <w:pStyle w:val="BodyText"/>
        <w:spacing w:before="72"/>
        <w:ind w:left="1270"/>
      </w:pPr>
      <w:r>
        <w:t>..........................................................1</w:t>
      </w:r>
    </w:p>
    <w:p>
      <w:pPr>
        <w:pStyle w:val="ListParagraph"/>
        <w:numPr>
          <w:ilvl w:val="0"/>
          <w:numId w:val="24"/>
        </w:numPr>
        <w:tabs>
          <w:tab w:val="left" w:pos="1720"/>
          <w:tab w:val="left" w:pos="1721"/>
        </w:tabs>
        <w:spacing w:before="70" w:after="0" w:line="240" w:lineRule="auto"/>
        <w:ind w:left="1720" w:right="0" w:hanging="451"/>
        <w:jc w:val="left"/>
        <w:rPr>
          <w:sz w:val="31"/>
        </w:rPr>
      </w:pPr>
      <w:r>
        <w:rPr>
          <w:sz w:val="31"/>
        </w:rPr>
        <w:t>并网光伏发电系统的构</w:t>
      </w:r>
    </w:p>
    <w:p>
      <w:pPr>
        <w:pStyle w:val="BodyText"/>
        <w:spacing w:before="71"/>
        <w:ind w:left="1270"/>
      </w:pPr>
      <w:r>
        <w:t>成....................................................................................</w:t>
      </w:r>
    </w:p>
    <w:p>
      <w:pPr>
        <w:pStyle w:val="BodyText"/>
        <w:spacing w:before="71"/>
        <w:ind w:left="1270"/>
      </w:pPr>
      <w:r>
        <w:t>.......................2</w:t>
      </w:r>
    </w:p>
    <w:p>
      <w:pPr>
        <w:pStyle w:val="ListParagraph"/>
        <w:numPr>
          <w:ilvl w:val="0"/>
          <w:numId w:val="24"/>
        </w:numPr>
        <w:tabs>
          <w:tab w:val="left" w:pos="1720"/>
          <w:tab w:val="left" w:pos="1721"/>
        </w:tabs>
        <w:spacing w:before="71" w:after="0" w:line="240" w:lineRule="auto"/>
        <w:ind w:left="1720" w:right="0" w:hanging="451"/>
        <w:jc w:val="left"/>
        <w:rPr>
          <w:sz w:val="31"/>
        </w:rPr>
      </w:pPr>
      <w:r>
        <w:rPr>
          <w:sz w:val="31"/>
        </w:rPr>
        <w:t>检查和测试的内</w:t>
      </w:r>
    </w:p>
    <w:p>
      <w:pPr>
        <w:pStyle w:val="BodyText"/>
        <w:spacing w:before="71"/>
        <w:ind w:left="1270"/>
      </w:pPr>
      <w:r>
        <w:t>容....................................................................................</w:t>
      </w:r>
    </w:p>
    <w:p>
      <w:pPr>
        <w:pStyle w:val="BodyText"/>
        <w:spacing w:before="70"/>
        <w:ind w:left="1270"/>
      </w:pPr>
      <w:r>
        <w:t>...................................2</w:t>
      </w:r>
    </w:p>
    <w:p>
      <w:pPr>
        <w:pStyle w:val="ListParagraph"/>
        <w:numPr>
          <w:ilvl w:val="0"/>
          <w:numId w:val="24"/>
        </w:numPr>
        <w:tabs>
          <w:tab w:val="left" w:pos="1720"/>
          <w:tab w:val="left" w:pos="1721"/>
        </w:tabs>
        <w:spacing w:before="71" w:after="0" w:line="240" w:lineRule="auto"/>
        <w:ind w:left="1720" w:right="0" w:hanging="451"/>
        <w:jc w:val="left"/>
        <w:rPr>
          <w:sz w:val="31"/>
        </w:rPr>
      </w:pPr>
      <w:r>
        <w:rPr>
          <w:sz w:val="31"/>
        </w:rPr>
        <w:t>工程系统文件和合同符合性的检</w:t>
      </w:r>
    </w:p>
    <w:p>
      <w:pPr>
        <w:pStyle w:val="BodyText"/>
        <w:spacing w:before="71"/>
        <w:ind w:left="1270"/>
      </w:pPr>
      <w:r>
        <w:t>查....................................................................................</w:t>
      </w:r>
    </w:p>
    <w:p>
      <w:pPr>
        <w:pStyle w:val="BodyText"/>
        <w:spacing w:before="71"/>
        <w:ind w:left="1270"/>
      </w:pPr>
      <w:r>
        <w:t>.......2</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项目的基本信</w:t>
      </w:r>
    </w:p>
    <w:p>
      <w:pPr>
        <w:pStyle w:val="BodyText"/>
        <w:spacing w:before="71"/>
        <w:ind w:left="1270"/>
      </w:pPr>
      <w:r>
        <w:t>息 ...................................................................................</w:t>
      </w:r>
    </w:p>
    <w:p>
      <w:pPr>
        <w:pStyle w:val="BodyText"/>
        <w:spacing w:before="71"/>
        <w:ind w:left="1270"/>
      </w:pPr>
      <w:r>
        <w:t>......................................3</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项目基础文件的检</w:t>
      </w:r>
    </w:p>
    <w:p>
      <w:pPr>
        <w:pStyle w:val="BodyText"/>
        <w:spacing w:before="71"/>
        <w:ind w:left="1270"/>
      </w:pPr>
      <w:r>
        <w:t>查....................................................................................</w:t>
      </w:r>
    </w:p>
    <w:p>
      <w:pPr>
        <w:pStyle w:val="BodyText"/>
        <w:spacing w:before="70"/>
        <w:ind w:left="1270"/>
      </w:pPr>
      <w:r>
        <w:t>..............................3</w:t>
      </w:r>
    </w:p>
    <w:p>
      <w:pPr>
        <w:pStyle w:val="ListParagraph"/>
        <w:numPr>
          <w:ilvl w:val="1"/>
          <w:numId w:val="24"/>
        </w:numPr>
        <w:tabs>
          <w:tab w:val="left" w:pos="1905"/>
        </w:tabs>
        <w:spacing w:before="71" w:after="0" w:line="240" w:lineRule="auto"/>
        <w:ind w:left="1904" w:right="0" w:hanging="635"/>
        <w:jc w:val="left"/>
        <w:rPr>
          <w:sz w:val="31"/>
        </w:rPr>
      </w:pPr>
      <w:r>
        <w:rPr>
          <w:sz w:val="31"/>
        </w:rPr>
        <w:t>电站设备合同符合性的检</w:t>
      </w:r>
    </w:p>
    <w:p>
      <w:pPr>
        <w:pStyle w:val="BodyText"/>
        <w:spacing w:before="71"/>
        <w:ind w:left="1270"/>
      </w:pPr>
      <w:r>
        <w:t>查....................................................................................</w:t>
      </w:r>
    </w:p>
    <w:p>
      <w:pPr>
        <w:pStyle w:val="BodyText"/>
        <w:spacing w:before="71"/>
        <w:ind w:left="1270"/>
      </w:pPr>
      <w:r>
        <w:t>...................5</w:t>
      </w:r>
    </w:p>
    <w:p>
      <w:pPr>
        <w:pStyle w:val="ListParagraph"/>
        <w:numPr>
          <w:ilvl w:val="0"/>
          <w:numId w:val="24"/>
        </w:numPr>
        <w:tabs>
          <w:tab w:val="left" w:pos="1720"/>
          <w:tab w:val="left" w:pos="1721"/>
        </w:tabs>
        <w:spacing w:before="71" w:after="0" w:line="240" w:lineRule="auto"/>
        <w:ind w:left="1720" w:right="0" w:hanging="451"/>
        <w:jc w:val="left"/>
        <w:rPr>
          <w:sz w:val="31"/>
        </w:rPr>
      </w:pPr>
      <w:r>
        <w:rPr>
          <w:sz w:val="31"/>
        </w:rPr>
        <w:t>电气设备检</w:t>
      </w:r>
    </w:p>
    <w:p>
      <w:pPr>
        <w:pStyle w:val="BodyText"/>
        <w:spacing w:before="70"/>
        <w:ind w:left="1270"/>
      </w:pPr>
      <w:r>
        <w:t>查....................................................................................</w:t>
      </w:r>
    </w:p>
    <w:p>
      <w:pPr>
        <w:pStyle w:val="BodyText"/>
        <w:spacing w:before="71"/>
        <w:ind w:left="1270"/>
      </w:pPr>
      <w:r>
        <w:t>..........................................5</w:t>
      </w:r>
    </w:p>
    <w:p>
      <w:pPr>
        <w:pStyle w:val="ListParagraph"/>
        <w:numPr>
          <w:ilvl w:val="1"/>
          <w:numId w:val="24"/>
        </w:numPr>
        <w:tabs>
          <w:tab w:val="left" w:pos="2058"/>
          <w:tab w:val="left" w:pos="2059"/>
        </w:tabs>
        <w:spacing w:before="72" w:after="0" w:line="240" w:lineRule="auto"/>
        <w:ind w:left="2059" w:right="0" w:hanging="789"/>
        <w:jc w:val="left"/>
        <w:rPr>
          <w:sz w:val="31"/>
        </w:rPr>
      </w:pPr>
      <w:r>
        <w:rPr>
          <w:sz w:val="31"/>
        </w:rPr>
        <w:t>一般要</w:t>
      </w:r>
    </w:p>
    <w:p>
      <w:pPr>
        <w:pStyle w:val="BodyText"/>
        <w:spacing w:before="71"/>
        <w:ind w:left="1270"/>
      </w:pPr>
      <w:r>
        <w:t>求....................................................................................</w:t>
      </w:r>
    </w:p>
    <w:p>
      <w:pPr>
        <w:pStyle w:val="BodyText"/>
        <w:spacing w:before="70"/>
        <w:ind w:left="1270"/>
      </w:pPr>
      <w:r>
        <w:t>.................................................5</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部件质检</w:t>
      </w:r>
    </w:p>
    <w:p>
      <w:pPr>
        <w:pStyle w:val="BodyText"/>
        <w:spacing w:before="71"/>
        <w:ind w:left="1270"/>
      </w:pPr>
      <w:r>
        <w:t>查....................................................................................</w:t>
      </w:r>
    </w:p>
    <w:p>
      <w:pPr>
        <w:pStyle w:val="BodyText"/>
        <w:spacing w:before="71"/>
        <w:ind w:left="1270"/>
      </w:pPr>
      <w:r>
        <w:t>.........................................5</w:t>
      </w:r>
    </w:p>
    <w:p>
      <w:pPr>
        <w:pStyle w:val="ListParagraph"/>
        <w:numPr>
          <w:ilvl w:val="1"/>
          <w:numId w:val="24"/>
        </w:numPr>
        <w:tabs>
          <w:tab w:val="left" w:pos="1905"/>
        </w:tabs>
        <w:spacing w:before="71" w:after="0" w:line="240" w:lineRule="auto"/>
        <w:ind w:left="1904" w:right="0" w:hanging="635"/>
        <w:jc w:val="left"/>
        <w:rPr>
          <w:sz w:val="31"/>
        </w:rPr>
      </w:pPr>
      <w:r>
        <w:rPr>
          <w:sz w:val="31"/>
        </w:rPr>
        <w:t>标签与标</w:t>
      </w:r>
    </w:p>
    <w:p>
      <w:pPr>
        <w:pStyle w:val="BodyText"/>
        <w:spacing w:before="71"/>
        <w:ind w:left="1270"/>
      </w:pPr>
      <w:r>
        <w:t>识....................................................................................</w:t>
      </w:r>
    </w:p>
    <w:p>
      <w:pPr>
        <w:pStyle w:val="BodyText"/>
        <w:spacing w:before="70"/>
        <w:ind w:left="1270"/>
      </w:pPr>
      <w:r>
        <w:t>..............................................8</w:t>
      </w:r>
    </w:p>
    <w:p>
      <w:pPr>
        <w:pStyle w:val="ListParagraph"/>
        <w:numPr>
          <w:ilvl w:val="0"/>
          <w:numId w:val="24"/>
        </w:numPr>
        <w:tabs>
          <w:tab w:val="left" w:pos="1720"/>
          <w:tab w:val="left" w:pos="1721"/>
        </w:tabs>
        <w:spacing w:before="71" w:after="0" w:line="240" w:lineRule="auto"/>
        <w:ind w:left="1720" w:right="0" w:hanging="451"/>
        <w:jc w:val="left"/>
        <w:rPr>
          <w:sz w:val="31"/>
        </w:rPr>
      </w:pPr>
      <w:r>
        <w:rPr>
          <w:sz w:val="31"/>
        </w:rPr>
        <w:t>土建和支架结构检</w:t>
      </w:r>
    </w:p>
    <w:p>
      <w:pPr>
        <w:pStyle w:val="BodyText"/>
        <w:spacing w:before="71"/>
        <w:ind w:left="1270"/>
      </w:pPr>
      <w:r>
        <w:t>查....................................................................................</w:t>
      </w:r>
    </w:p>
    <w:p>
      <w:pPr>
        <w:spacing w:after="0"/>
        <w:sectPr>
          <w:headerReference w:type="default" r:id="rId7"/>
          <w:footerReference w:type="default" r:id="rId8"/>
          <w:pgSz w:w="17890" w:h="25270"/>
          <w:pgMar w:top="1780" w:right="0" w:bottom="2340" w:left="1520" w:header="1435" w:footer="2148"/>
          <w:pgNumType w:start="2"/>
          <w:cols w:space="708"/>
        </w:sectPr>
      </w:pPr>
    </w:p>
    <w:p>
      <w:pPr>
        <w:pStyle w:val="BodyText"/>
        <w:spacing w:before="392"/>
        <w:ind w:left="1270"/>
      </w:pPr>
      <w:r>
        <w:t>...............................8</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一般要</w:t>
      </w:r>
    </w:p>
    <w:p>
      <w:pPr>
        <w:pStyle w:val="BodyText"/>
        <w:spacing w:before="71"/>
        <w:ind w:left="1270"/>
      </w:pPr>
      <w:r>
        <w:t>求....................................................................................</w:t>
      </w:r>
    </w:p>
    <w:p>
      <w:pPr>
        <w:pStyle w:val="BodyText"/>
        <w:spacing w:before="71"/>
        <w:ind w:left="1270"/>
      </w:pPr>
      <w:r>
        <w:t>.................................................8</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方阵支</w:t>
      </w:r>
    </w:p>
    <w:p>
      <w:pPr>
        <w:pStyle w:val="BodyText"/>
        <w:spacing w:before="71"/>
        <w:ind w:left="1270"/>
      </w:pPr>
      <w:r>
        <w:t>架....................................................................................</w:t>
      </w:r>
    </w:p>
    <w:p>
      <w:pPr>
        <w:pStyle w:val="BodyText"/>
        <w:spacing w:before="70"/>
        <w:ind w:left="1270"/>
      </w:pPr>
      <w:r>
        <w:t>.................................................8</w:t>
      </w:r>
    </w:p>
    <w:p>
      <w:pPr>
        <w:pStyle w:val="ListParagraph"/>
        <w:numPr>
          <w:ilvl w:val="1"/>
          <w:numId w:val="24"/>
        </w:numPr>
        <w:tabs>
          <w:tab w:val="left" w:pos="2058"/>
          <w:tab w:val="left" w:pos="2059"/>
        </w:tabs>
        <w:spacing w:before="71" w:after="0" w:line="240" w:lineRule="auto"/>
        <w:ind w:left="2059" w:right="0" w:hanging="789"/>
        <w:jc w:val="left"/>
        <w:rPr>
          <w:sz w:val="31"/>
        </w:rPr>
      </w:pPr>
      <w:r>
        <w:rPr>
          <w:w w:val="102"/>
          <w:sz w:val="31"/>
        </w:rPr>
        <w:t>基</w:t>
      </w:r>
    </w:p>
    <w:p>
      <w:pPr>
        <w:pStyle w:val="BodyText"/>
        <w:spacing w:before="71"/>
        <w:ind w:left="1270"/>
      </w:pPr>
      <w:r>
        <w:t>础....................................................................................</w:t>
      </w:r>
    </w:p>
    <w:p>
      <w:pPr>
        <w:pStyle w:val="BodyText"/>
        <w:spacing w:before="71"/>
        <w:ind w:left="1270"/>
      </w:pPr>
      <w:r>
        <w:t>.........................................................9</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光伏方阵场要</w:t>
      </w:r>
    </w:p>
    <w:p>
      <w:pPr>
        <w:pStyle w:val="BodyText"/>
        <w:spacing w:before="71"/>
        <w:ind w:left="1270"/>
      </w:pPr>
      <w:r>
        <w:t>求 ...................................................................................</w:t>
      </w:r>
    </w:p>
    <w:p>
      <w:pPr>
        <w:pStyle w:val="BodyText"/>
        <w:spacing w:before="71"/>
        <w:ind w:left="1270"/>
      </w:pPr>
      <w:r>
        <w:t>......................................9</w:t>
      </w:r>
    </w:p>
    <w:p>
      <w:pPr>
        <w:pStyle w:val="ListParagraph"/>
        <w:numPr>
          <w:ilvl w:val="0"/>
          <w:numId w:val="24"/>
        </w:numPr>
        <w:tabs>
          <w:tab w:val="left" w:pos="1720"/>
          <w:tab w:val="left" w:pos="1721"/>
        </w:tabs>
        <w:spacing w:before="71" w:after="0" w:line="240" w:lineRule="auto"/>
        <w:ind w:left="1720" w:right="0" w:hanging="451"/>
        <w:jc w:val="left"/>
        <w:rPr>
          <w:sz w:val="31"/>
        </w:rPr>
      </w:pPr>
      <w:r>
        <w:rPr>
          <w:sz w:val="31"/>
        </w:rPr>
        <w:t>电气设备及系统的测</w:t>
      </w:r>
    </w:p>
    <w:p>
      <w:pPr>
        <w:pStyle w:val="BodyText"/>
        <w:spacing w:before="71"/>
        <w:ind w:left="1270"/>
      </w:pPr>
      <w:r>
        <w:t>试....................................................................................</w:t>
      </w:r>
    </w:p>
    <w:p>
      <w:pPr>
        <w:pStyle w:val="BodyText"/>
        <w:spacing w:before="71"/>
        <w:ind w:left="1270"/>
      </w:pPr>
      <w:r>
        <w:t>...........................9</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一般要</w:t>
      </w:r>
    </w:p>
    <w:p>
      <w:pPr>
        <w:pStyle w:val="BodyText"/>
        <w:spacing w:before="70"/>
        <w:ind w:left="1270"/>
      </w:pPr>
      <w:r>
        <w:t>求....................................................................................</w:t>
      </w:r>
    </w:p>
    <w:p>
      <w:pPr>
        <w:pStyle w:val="BodyText"/>
        <w:spacing w:before="71"/>
        <w:ind w:left="1270"/>
      </w:pPr>
      <w:r>
        <w:t>.................................................9</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保护装置和等电位体的测</w:t>
      </w:r>
    </w:p>
    <w:p>
      <w:pPr>
        <w:pStyle w:val="BodyText"/>
        <w:spacing w:before="71"/>
        <w:ind w:left="1270"/>
      </w:pPr>
      <w:r>
        <w:t>试....................................................................................</w:t>
      </w:r>
    </w:p>
    <w:p>
      <w:pPr>
        <w:pStyle w:val="BodyText"/>
        <w:spacing w:before="71"/>
        <w:ind w:left="1270"/>
      </w:pPr>
      <w:r>
        <w:t>................10</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极性测</w:t>
      </w:r>
    </w:p>
    <w:p>
      <w:pPr>
        <w:pStyle w:val="BodyText"/>
        <w:spacing w:before="71"/>
        <w:ind w:left="1270"/>
      </w:pPr>
      <w:r>
        <w:t>试....................................................................................</w:t>
      </w:r>
    </w:p>
    <w:p>
      <w:pPr>
        <w:pStyle w:val="BodyText"/>
        <w:spacing w:before="71"/>
        <w:ind w:left="1270"/>
      </w:pPr>
      <w:r>
        <w:t>...............................................10</w:t>
      </w:r>
    </w:p>
    <w:p>
      <w:pPr>
        <w:pStyle w:val="ListParagraph"/>
        <w:numPr>
          <w:ilvl w:val="1"/>
          <w:numId w:val="24"/>
        </w:numPr>
        <w:tabs>
          <w:tab w:val="left" w:pos="1905"/>
        </w:tabs>
        <w:spacing w:before="70" w:after="0" w:line="240" w:lineRule="auto"/>
        <w:ind w:left="1904" w:right="0" w:hanging="635"/>
        <w:jc w:val="left"/>
        <w:rPr>
          <w:sz w:val="31"/>
        </w:rPr>
      </w:pPr>
      <w:r>
        <w:rPr>
          <w:sz w:val="31"/>
        </w:rPr>
        <w:t>光伏组电的测</w:t>
      </w:r>
    </w:p>
    <w:p>
      <w:pPr>
        <w:pStyle w:val="BodyText"/>
        <w:spacing w:before="71"/>
        <w:ind w:left="1270"/>
      </w:pPr>
      <w:r>
        <w:t>试....................................................................................</w:t>
      </w:r>
    </w:p>
    <w:p>
      <w:pPr>
        <w:pStyle w:val="BodyText"/>
        <w:spacing w:before="71"/>
        <w:ind w:left="1270"/>
      </w:pPr>
      <w:r>
        <w:t>.............................10</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功能测</w:t>
      </w:r>
    </w:p>
    <w:p>
      <w:pPr>
        <w:pStyle w:val="BodyText"/>
        <w:spacing w:before="71"/>
        <w:ind w:left="1270"/>
      </w:pPr>
      <w:r>
        <w:t>试....................................................................................</w:t>
      </w:r>
    </w:p>
    <w:p>
      <w:pPr>
        <w:pStyle w:val="BodyText"/>
        <w:spacing w:before="70"/>
        <w:ind w:left="1270"/>
      </w:pPr>
      <w:r>
        <w:t>...............................................</w:t>
      </w:r>
      <w:r>
        <w:rPr>
          <w:spacing w:val="-88"/>
        </w:rPr>
        <w:t xml:space="preserve"> </w:t>
      </w:r>
      <w:r>
        <w:t>11</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光伏方阵绝缘阻值测</w:t>
      </w:r>
    </w:p>
    <w:p>
      <w:pPr>
        <w:pStyle w:val="BodyText"/>
        <w:spacing w:before="72"/>
        <w:ind w:left="1270"/>
      </w:pPr>
      <w:r>
        <w:t>试....................................................................................</w:t>
      </w:r>
    </w:p>
    <w:p>
      <w:pPr>
        <w:pStyle w:val="BodyText"/>
        <w:spacing w:before="71"/>
        <w:ind w:left="1270"/>
      </w:pPr>
      <w:r>
        <w:t>........................</w:t>
      </w:r>
      <w:r>
        <w:rPr>
          <w:spacing w:val="-72"/>
        </w:rPr>
        <w:t xml:space="preserve"> </w:t>
      </w:r>
      <w:r>
        <w:t>11</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光伏方阵标称功测</w:t>
      </w:r>
    </w:p>
    <w:p>
      <w:pPr>
        <w:pStyle w:val="BodyText"/>
        <w:spacing w:before="70"/>
        <w:ind w:left="1270"/>
      </w:pPr>
      <w:r>
        <w:t>试....................................................................................</w:t>
      </w:r>
    </w:p>
    <w:p>
      <w:pPr>
        <w:pStyle w:val="BodyText"/>
        <w:spacing w:before="71"/>
        <w:ind w:left="1270"/>
      </w:pPr>
      <w:r>
        <w:t>........................12</w:t>
      </w:r>
    </w:p>
    <w:p>
      <w:pPr>
        <w:pStyle w:val="ListParagraph"/>
        <w:numPr>
          <w:ilvl w:val="1"/>
          <w:numId w:val="24"/>
        </w:numPr>
        <w:tabs>
          <w:tab w:val="left" w:pos="2058"/>
          <w:tab w:val="left" w:pos="2059"/>
        </w:tabs>
        <w:spacing w:before="71" w:after="0" w:line="240" w:lineRule="auto"/>
        <w:ind w:left="2059" w:right="0" w:hanging="789"/>
        <w:jc w:val="left"/>
        <w:rPr>
          <w:sz w:val="31"/>
        </w:rPr>
      </w:pPr>
      <w:r>
        <w:rPr>
          <w:sz w:val="31"/>
        </w:rPr>
        <w:t>电能质的测</w:t>
      </w:r>
    </w:p>
    <w:p>
      <w:pPr>
        <w:pStyle w:val="BodyText"/>
        <w:spacing w:before="71"/>
        <w:ind w:left="1270"/>
      </w:pPr>
      <w:r>
        <w:t>试 ...................................................................................</w:t>
      </w:r>
    </w:p>
    <w:p>
      <w:pPr>
        <w:pStyle w:val="BodyText"/>
        <w:spacing w:before="71"/>
        <w:ind w:left="1270"/>
      </w:pPr>
      <w:r>
        <w:t>....................................12</w:t>
      </w:r>
    </w:p>
    <w:p>
      <w:pPr>
        <w:pStyle w:val="ListParagraph"/>
        <w:numPr>
          <w:ilvl w:val="1"/>
          <w:numId w:val="24"/>
        </w:numPr>
        <w:tabs>
          <w:tab w:val="left" w:pos="1905"/>
        </w:tabs>
        <w:spacing w:before="70" w:after="0" w:line="240" w:lineRule="auto"/>
        <w:ind w:left="1904" w:right="0" w:hanging="635"/>
        <w:jc w:val="left"/>
        <w:rPr>
          <w:sz w:val="31"/>
        </w:rPr>
      </w:pPr>
      <w:r>
        <w:rPr>
          <w:sz w:val="31"/>
        </w:rPr>
        <w:t>系统电气效测</w:t>
      </w:r>
    </w:p>
    <w:p>
      <w:pPr>
        <w:pStyle w:val="BodyText"/>
        <w:spacing w:before="71"/>
        <w:ind w:left="1270"/>
      </w:pPr>
      <w:r>
        <w:t>试....................................................................................</w:t>
      </w:r>
    </w:p>
    <w:p>
      <w:pPr>
        <w:pStyle w:val="BodyText"/>
        <w:spacing w:before="71"/>
        <w:ind w:left="1270"/>
      </w:pPr>
      <w:r>
        <w:t>.................................13</w:t>
      </w:r>
    </w:p>
    <w:p>
      <w:pPr>
        <w:pStyle w:val="ListParagraph"/>
        <w:numPr>
          <w:ilvl w:val="1"/>
          <w:numId w:val="24"/>
        </w:numPr>
        <w:tabs>
          <w:tab w:val="left" w:pos="2217"/>
          <w:tab w:val="left" w:pos="2218"/>
        </w:tabs>
        <w:spacing w:before="71" w:after="0" w:line="240" w:lineRule="auto"/>
        <w:ind w:left="2217" w:right="0" w:hanging="948"/>
        <w:jc w:val="left"/>
        <w:rPr>
          <w:sz w:val="31"/>
        </w:rPr>
      </w:pPr>
      <w:r>
        <w:rPr>
          <w:sz w:val="31"/>
        </w:rPr>
        <w:t>聚光光伏组件测</w:t>
      </w:r>
    </w:p>
    <w:p>
      <w:pPr>
        <w:spacing w:after="0" w:line="240" w:lineRule="auto"/>
        <w:jc w:val="left"/>
        <w:rPr>
          <w:sz w:val="31"/>
        </w:rPr>
        <w:sectPr>
          <w:headerReference w:type="default" r:id="rId9"/>
          <w:footerReference w:type="default" r:id="rId10"/>
          <w:pgSz w:w="17890" w:h="25270"/>
          <w:pgMar w:top="1780" w:right="0" w:bottom="2340" w:left="1520" w:header="1435" w:footer="2148"/>
          <w:pgNumType w:start="3"/>
          <w:cols w:space="708"/>
        </w:sectPr>
      </w:pPr>
    </w:p>
    <w:p>
      <w:pPr>
        <w:pStyle w:val="BodyText"/>
        <w:spacing w:before="8"/>
        <w:rPr>
          <w:sz w:val="30"/>
        </w:rPr>
      </w:pPr>
    </w:p>
    <w:p>
      <w:pPr>
        <w:pStyle w:val="BodyText"/>
        <w:ind w:left="1270"/>
      </w:pPr>
      <w:r>
        <w:t>试....................................................................................</w:t>
      </w:r>
    </w:p>
    <w:p>
      <w:pPr>
        <w:pStyle w:val="BodyText"/>
        <w:spacing w:before="71"/>
        <w:ind w:left="1270"/>
      </w:pPr>
      <w:r>
        <w:t>..............................14</w:t>
      </w:r>
    </w:p>
    <w:p>
      <w:pPr>
        <w:pStyle w:val="ListParagraph"/>
        <w:numPr>
          <w:ilvl w:val="1"/>
          <w:numId w:val="24"/>
        </w:numPr>
        <w:tabs>
          <w:tab w:val="left" w:pos="2206"/>
          <w:tab w:val="left" w:pos="2207"/>
        </w:tabs>
        <w:spacing w:before="71" w:after="0" w:line="240" w:lineRule="auto"/>
        <w:ind w:left="2206" w:right="0" w:hanging="937"/>
        <w:jc w:val="left"/>
        <w:rPr>
          <w:sz w:val="31"/>
        </w:rPr>
      </w:pPr>
      <w:r>
        <w:rPr>
          <w:sz w:val="31"/>
        </w:rPr>
        <w:t>自动跟踪系统功能测</w:t>
      </w:r>
    </w:p>
    <w:p>
      <w:pPr>
        <w:pStyle w:val="BodyText"/>
        <w:spacing w:before="71"/>
        <w:ind w:left="1270"/>
      </w:pPr>
      <w:r>
        <w:t>试....................................................................................</w:t>
      </w:r>
    </w:p>
    <w:p>
      <w:pPr>
        <w:pStyle w:val="BodyText"/>
        <w:spacing w:before="70"/>
        <w:ind w:left="1270"/>
      </w:pPr>
      <w:r>
        <w:t>......................14</w:t>
      </w:r>
    </w:p>
    <w:p>
      <w:pPr>
        <w:pStyle w:val="ListParagraph"/>
        <w:numPr>
          <w:ilvl w:val="0"/>
          <w:numId w:val="24"/>
        </w:numPr>
        <w:tabs>
          <w:tab w:val="left" w:pos="1900"/>
          <w:tab w:val="left" w:pos="1901"/>
        </w:tabs>
        <w:spacing w:before="71" w:after="0" w:line="240" w:lineRule="auto"/>
        <w:ind w:left="1900" w:right="0" w:hanging="631"/>
        <w:jc w:val="left"/>
        <w:rPr>
          <w:sz w:val="31"/>
        </w:rPr>
      </w:pPr>
      <w:r>
        <w:rPr>
          <w:sz w:val="31"/>
        </w:rPr>
        <w:t>检查报</w:t>
      </w:r>
    </w:p>
    <w:p>
      <w:pPr>
        <w:pStyle w:val="BodyText"/>
        <w:spacing w:before="71"/>
        <w:ind w:left="1270"/>
      </w:pPr>
      <w:r>
        <w:t>告....................................................................................</w:t>
      </w:r>
    </w:p>
    <w:p>
      <w:pPr>
        <w:pStyle w:val="BodyText"/>
        <w:spacing w:before="71"/>
        <w:ind w:left="1270"/>
      </w:pPr>
      <w:r>
        <w:t>..............................................15</w:t>
      </w:r>
    </w:p>
    <w:p>
      <w:pPr>
        <w:pStyle w:val="ListParagraph"/>
        <w:numPr>
          <w:ilvl w:val="1"/>
          <w:numId w:val="24"/>
        </w:numPr>
        <w:tabs>
          <w:tab w:val="left" w:pos="2220"/>
          <w:tab w:val="left" w:pos="2221"/>
        </w:tabs>
        <w:spacing w:before="71" w:after="0" w:line="240" w:lineRule="auto"/>
        <w:ind w:left="2221" w:right="0" w:hanging="951"/>
        <w:jc w:val="left"/>
        <w:rPr>
          <w:sz w:val="31"/>
        </w:rPr>
      </w:pPr>
      <w:r>
        <w:rPr>
          <w:sz w:val="31"/>
        </w:rPr>
        <w:t>一般要</w:t>
      </w:r>
    </w:p>
    <w:p>
      <w:pPr>
        <w:pStyle w:val="BodyText"/>
        <w:spacing w:before="70"/>
        <w:ind w:left="1270"/>
      </w:pPr>
      <w:r>
        <w:t>求....................................................................................</w:t>
      </w:r>
    </w:p>
    <w:p>
      <w:pPr>
        <w:pStyle w:val="BodyText"/>
        <w:spacing w:before="71"/>
        <w:ind w:left="1270"/>
      </w:pPr>
      <w:r>
        <w:t>.............................................15</w:t>
      </w:r>
    </w:p>
    <w:p>
      <w:pPr>
        <w:pStyle w:val="ListParagraph"/>
        <w:numPr>
          <w:ilvl w:val="1"/>
          <w:numId w:val="24"/>
        </w:numPr>
        <w:tabs>
          <w:tab w:val="left" w:pos="2220"/>
          <w:tab w:val="left" w:pos="2221"/>
        </w:tabs>
        <w:spacing w:before="72" w:after="0" w:line="240" w:lineRule="auto"/>
        <w:ind w:left="2221" w:right="0" w:hanging="951"/>
        <w:jc w:val="left"/>
        <w:rPr>
          <w:sz w:val="31"/>
        </w:rPr>
      </w:pPr>
      <w:r>
        <w:rPr>
          <w:sz w:val="31"/>
        </w:rPr>
        <w:t>首次检</w:t>
      </w:r>
    </w:p>
    <w:p>
      <w:pPr>
        <w:pStyle w:val="BodyText"/>
        <w:spacing w:before="71"/>
        <w:ind w:left="1270"/>
      </w:pPr>
      <w:r>
        <w:t>查....................................................................................</w:t>
      </w:r>
    </w:p>
    <w:p>
      <w:pPr>
        <w:pStyle w:val="BodyText"/>
        <w:spacing w:before="71"/>
        <w:ind w:left="1270"/>
      </w:pPr>
      <w:r>
        <w:t>.............................................15</w:t>
      </w:r>
    </w:p>
    <w:p>
      <w:pPr>
        <w:pStyle w:val="ListParagraph"/>
        <w:numPr>
          <w:ilvl w:val="1"/>
          <w:numId w:val="24"/>
        </w:numPr>
        <w:tabs>
          <w:tab w:val="left" w:pos="2220"/>
          <w:tab w:val="left" w:pos="2221"/>
        </w:tabs>
        <w:spacing w:before="70" w:after="0" w:line="240" w:lineRule="auto"/>
        <w:ind w:left="2221" w:right="0" w:hanging="951"/>
        <w:jc w:val="left"/>
        <w:rPr>
          <w:sz w:val="31"/>
        </w:rPr>
      </w:pPr>
      <w:r>
        <w:rPr>
          <w:sz w:val="31"/>
        </w:rPr>
        <w:t>定期检</w:t>
      </w:r>
    </w:p>
    <w:p>
      <w:pPr>
        <w:pStyle w:val="BodyText"/>
        <w:spacing w:before="71"/>
        <w:ind w:left="1270"/>
      </w:pPr>
      <w:r>
        <w:t>查....................................................................................</w:t>
      </w:r>
    </w:p>
    <w:p>
      <w:pPr>
        <w:pStyle w:val="BodyText"/>
        <w:spacing w:before="71"/>
        <w:ind w:left="1270"/>
      </w:pPr>
      <w:r>
        <w:t>.............................................15</w:t>
      </w:r>
    </w:p>
    <w:p>
      <w:pPr>
        <w:pStyle w:val="BodyText"/>
        <w:spacing w:before="71"/>
        <w:ind w:left="1270"/>
      </w:pPr>
      <w:r>
        <w:rPr>
          <w:spacing w:val="-25"/>
        </w:rPr>
        <w:t xml:space="preserve">附录 </w:t>
      </w:r>
      <w:r>
        <w:t>A</w:t>
      </w:r>
      <w:r>
        <w:rPr>
          <w:spacing w:val="64"/>
        </w:rPr>
        <w:t xml:space="preserve"> </w:t>
      </w:r>
      <w:r>
        <w:t>（资性附录）并网光伏系统现场检测</w:t>
      </w:r>
    </w:p>
    <w:p>
      <w:pPr>
        <w:pStyle w:val="BodyText"/>
        <w:tabs>
          <w:tab w:val="right" w:leader="dot" w:pos="12880"/>
        </w:tabs>
        <w:spacing w:before="71"/>
        <w:ind w:left="1270"/>
      </w:pPr>
      <w:r>
        <w:t>表</w:t>
        <w:tab/>
        <w:t>16</w:t>
      </w:r>
    </w:p>
    <w:p>
      <w:pPr>
        <w:pStyle w:val="ListParagraph"/>
        <w:numPr>
          <w:ilvl w:val="1"/>
          <w:numId w:val="23"/>
        </w:numPr>
        <w:tabs>
          <w:tab w:val="left" w:pos="1905"/>
        </w:tabs>
        <w:spacing w:before="71" w:after="0" w:line="240" w:lineRule="auto"/>
        <w:ind w:left="1904" w:right="0" w:hanging="635"/>
        <w:jc w:val="left"/>
        <w:rPr>
          <w:sz w:val="31"/>
        </w:rPr>
      </w:pPr>
      <w:r>
        <w:rPr>
          <w:sz w:val="31"/>
        </w:rPr>
        <w:t>基本情</w:t>
      </w:r>
    </w:p>
    <w:p>
      <w:pPr>
        <w:pStyle w:val="BodyText"/>
        <w:spacing w:before="70"/>
        <w:ind w:left="1270"/>
      </w:pPr>
      <w:r>
        <w:t>况....................................................................................</w:t>
      </w:r>
    </w:p>
    <w:p>
      <w:pPr>
        <w:pStyle w:val="BodyText"/>
        <w:spacing w:before="71"/>
        <w:ind w:left="1270"/>
      </w:pPr>
      <w:r>
        <w:t>................................................16</w:t>
      </w:r>
    </w:p>
    <w:p>
      <w:pPr>
        <w:pStyle w:val="ListParagraph"/>
        <w:numPr>
          <w:ilvl w:val="1"/>
          <w:numId w:val="23"/>
        </w:numPr>
        <w:tabs>
          <w:tab w:val="left" w:pos="1905"/>
        </w:tabs>
        <w:spacing w:before="72" w:after="0" w:line="240" w:lineRule="auto"/>
        <w:ind w:left="1904" w:right="0" w:hanging="635"/>
        <w:jc w:val="left"/>
        <w:rPr>
          <w:sz w:val="31"/>
        </w:rPr>
      </w:pPr>
      <w:r>
        <w:rPr>
          <w:sz w:val="31"/>
        </w:rPr>
        <w:t>文件检</w:t>
      </w:r>
    </w:p>
    <w:p>
      <w:pPr>
        <w:pStyle w:val="BodyText"/>
        <w:spacing w:before="70"/>
        <w:ind w:left="1270"/>
      </w:pPr>
      <w:r>
        <w:t>查....................................................................................</w:t>
      </w:r>
    </w:p>
    <w:p>
      <w:pPr>
        <w:pStyle w:val="BodyText"/>
        <w:spacing w:before="71"/>
        <w:ind w:left="1270"/>
      </w:pPr>
      <w:r>
        <w:t>................................................17</w:t>
      </w:r>
    </w:p>
    <w:p>
      <w:pPr>
        <w:pStyle w:val="ListParagraph"/>
        <w:numPr>
          <w:ilvl w:val="1"/>
          <w:numId w:val="23"/>
        </w:numPr>
        <w:tabs>
          <w:tab w:val="left" w:pos="1905"/>
        </w:tabs>
        <w:spacing w:before="71" w:after="0" w:line="240" w:lineRule="auto"/>
        <w:ind w:left="1904" w:right="0" w:hanging="635"/>
        <w:jc w:val="left"/>
        <w:rPr>
          <w:sz w:val="31"/>
        </w:rPr>
      </w:pPr>
      <w:r>
        <w:rPr>
          <w:sz w:val="31"/>
        </w:rPr>
        <w:t>子系统符合性验</w:t>
      </w:r>
    </w:p>
    <w:p>
      <w:pPr>
        <w:pStyle w:val="BodyText"/>
        <w:spacing w:before="71"/>
        <w:ind w:left="1270"/>
      </w:pPr>
      <w:r>
        <w:t>收....................................................................................</w:t>
      </w:r>
    </w:p>
    <w:p>
      <w:pPr>
        <w:pStyle w:val="BodyText"/>
        <w:spacing w:before="71"/>
        <w:ind w:left="1270"/>
      </w:pPr>
      <w:r>
        <w:t>................................18</w:t>
      </w:r>
    </w:p>
    <w:p>
      <w:pPr>
        <w:pStyle w:val="ListParagraph"/>
        <w:numPr>
          <w:ilvl w:val="1"/>
          <w:numId w:val="23"/>
        </w:numPr>
        <w:tabs>
          <w:tab w:val="left" w:pos="1905"/>
        </w:tabs>
        <w:spacing w:before="70" w:after="0" w:line="240" w:lineRule="auto"/>
        <w:ind w:left="1904" w:right="0" w:hanging="635"/>
        <w:jc w:val="left"/>
        <w:rPr>
          <w:sz w:val="31"/>
        </w:rPr>
      </w:pPr>
      <w:r>
        <w:rPr>
          <w:sz w:val="31"/>
        </w:rPr>
        <w:t>并网点电能质现场测</w:t>
      </w:r>
    </w:p>
    <w:p>
      <w:pPr>
        <w:pStyle w:val="BodyText"/>
        <w:spacing w:before="71"/>
        <w:ind w:left="1270"/>
      </w:pPr>
      <w:r>
        <w:t>试....................................................................................</w:t>
      </w:r>
    </w:p>
    <w:p>
      <w:pPr>
        <w:pStyle w:val="BodyText"/>
        <w:spacing w:before="71"/>
        <w:ind w:left="1270"/>
      </w:pPr>
      <w:r>
        <w:t>....................20</w:t>
      </w:r>
    </w:p>
    <w:p>
      <w:pPr>
        <w:pStyle w:val="ListParagraph"/>
        <w:numPr>
          <w:ilvl w:val="1"/>
          <w:numId w:val="23"/>
        </w:numPr>
        <w:tabs>
          <w:tab w:val="left" w:pos="1905"/>
        </w:tabs>
        <w:spacing w:before="71" w:after="0" w:line="240" w:lineRule="auto"/>
        <w:ind w:left="1904" w:right="0" w:hanging="635"/>
        <w:jc w:val="left"/>
        <w:rPr>
          <w:sz w:val="31"/>
        </w:rPr>
      </w:pPr>
      <w:r>
        <w:rPr>
          <w:sz w:val="31"/>
        </w:rPr>
        <w:t>并网光伏发电系统测试报告</w:t>
      </w:r>
    </w:p>
    <w:p>
      <w:pPr>
        <w:pStyle w:val="BodyText"/>
        <w:spacing w:before="72"/>
        <w:ind w:left="1270"/>
      </w:pPr>
      <w:r>
        <w:t>表....................................................................................</w:t>
      </w:r>
    </w:p>
    <w:p>
      <w:pPr>
        <w:pStyle w:val="BodyText"/>
        <w:spacing w:before="70"/>
        <w:ind w:left="1270"/>
      </w:pPr>
      <w:r>
        <w:t>............21</w:t>
      </w:r>
    </w:p>
    <w:p>
      <w:pPr>
        <w:spacing w:after="0"/>
        <w:sectPr>
          <w:headerReference w:type="default" r:id="rId11"/>
          <w:footerReference w:type="default" r:id="rId12"/>
          <w:pgSz w:w="17890" w:h="25270"/>
          <w:pgMar w:top="1780" w:right="0" w:bottom="2340" w:left="1520" w:header="1435" w:footer="2148"/>
          <w:pgNumType w:start="4"/>
          <w:cols w:space="708"/>
        </w:sectPr>
      </w:pPr>
    </w:p>
    <w:p>
      <w:pPr>
        <w:pStyle w:val="BodyText"/>
        <w:spacing w:line="59" w:lineRule="exact"/>
        <w:ind w:left="440"/>
        <w:rPr>
          <w:sz w:val="5"/>
        </w:rPr>
      </w:pPr>
      <w:r>
        <w:rPr>
          <w:position w:val="0"/>
          <w:sz w:val="5"/>
        </w:rPr>
        <w:drawing>
          <wp:inline distT="0" distB="0" distL="0" distR="0">
            <wp:extent cx="8779097" cy="38004"/>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3" cstate="print"/>
                    <a:stretch>
                      <a:fillRect/>
                    </a:stretch>
                  </pic:blipFill>
                  <pic:spPr>
                    <a:xfrm>
                      <a:off x="0" y="0"/>
                      <a:ext cx="8779097" cy="38004"/>
                    </a:xfrm>
                    <a:prstGeom prst="rect">
                      <a:avLst/>
                    </a:prstGeom>
                  </pic:spPr>
                </pic:pic>
              </a:graphicData>
            </a:graphic>
          </wp:inline>
        </w:drawing>
      </w:r>
    </w:p>
    <w:p>
      <w:pPr>
        <w:pStyle w:val="BodyText"/>
        <w:rPr>
          <w:sz w:val="48"/>
        </w:rPr>
      </w:pPr>
    </w:p>
    <w:p>
      <w:pPr>
        <w:pStyle w:val="BodyText"/>
        <w:spacing w:before="1"/>
        <w:rPr>
          <w:sz w:val="66"/>
        </w:rPr>
      </w:pPr>
    </w:p>
    <w:p>
      <w:pPr>
        <w:pStyle w:val="Heading1"/>
        <w:tabs>
          <w:tab w:val="left" w:pos="950"/>
        </w:tabs>
      </w:pPr>
      <w:r>
        <w:t>前</w:t>
        <w:tab/>
        <w:t>言</w:t>
      </w:r>
    </w:p>
    <w:p>
      <w:pPr>
        <w:pStyle w:val="BodyText"/>
        <w:rPr>
          <w:sz w:val="48"/>
        </w:rPr>
      </w:pPr>
    </w:p>
    <w:p>
      <w:pPr>
        <w:pStyle w:val="BodyText"/>
        <w:rPr>
          <w:sz w:val="44"/>
        </w:rPr>
      </w:pPr>
    </w:p>
    <w:p>
      <w:pPr>
        <w:pStyle w:val="BodyText"/>
        <w:spacing w:line="319" w:lineRule="auto"/>
        <w:ind w:left="640" w:right="2416" w:firstLine="630"/>
      </w:pPr>
      <w:r>
        <w:rPr>
          <w:spacing w:val="-1"/>
        </w:rPr>
        <w:t>为提高我国并网光伏发电系统的技术水平，保证应用于光伏系统中的电气设备安全、可靠和</w:t>
      </w:r>
      <w:r>
        <w:t>稳定的运，特制定本认证技术规范。</w:t>
      </w:r>
    </w:p>
    <w:p>
      <w:pPr>
        <w:pStyle w:val="BodyText"/>
        <w:tabs>
          <w:tab w:val="left" w:pos="5843"/>
          <w:tab w:val="left" w:pos="11093"/>
          <w:tab w:val="left" w:pos="13721"/>
        </w:tabs>
        <w:spacing w:before="45" w:line="319" w:lineRule="auto"/>
        <w:ind w:left="1270" w:right="2320"/>
      </w:pPr>
      <w:r>
        <w:t>本规范由全国能源基础与管标准化技术委员会新能源与可再生能源分技术委员会提出。</w:t>
        <w:tab/>
      </w:r>
      <w:r>
        <w:rPr>
          <w:spacing w:val="-17"/>
        </w:rPr>
        <w:t>本</w:t>
      </w:r>
      <w:r>
        <w:t>规范由京鉴衡认证中心归口。</w:t>
        <w:tab/>
        <w:t>本规范起草单位</w:t>
      </w:r>
      <w:r>
        <w:rPr>
          <w:spacing w:val="-68"/>
        </w:rPr>
        <w:t>：</w:t>
      </w:r>
      <w:r>
        <w:t>京鉴衡认证中心、</w:t>
        <w:tab/>
        <w:t>京科诺伟业科技有  限公司</w:t>
      </w:r>
      <w:r>
        <w:rPr>
          <w:spacing w:val="-58"/>
        </w:rPr>
        <w:t>、</w:t>
      </w:r>
      <w:r>
        <w:t>京日佳电源有限公司、</w:t>
      </w:r>
    </w:p>
    <w:p>
      <w:pPr>
        <w:pStyle w:val="BodyText"/>
        <w:spacing w:before="44" w:line="319" w:lineRule="auto"/>
        <w:ind w:left="640" w:right="3046"/>
        <w:jc w:val="both"/>
      </w:pPr>
      <w:r>
        <w:rPr>
          <w:spacing w:val="-1"/>
        </w:rPr>
        <w:t>京市计科能源新技术开发有限公司、合肥阳光电源有限公司、中国电科学研究院、中国科学院电工研究所、尚德太阳能电有限公司、常州天合光能有限公司、江苏洋新能源有限公司、</w:t>
      </w:r>
      <w:r>
        <w:t>保定天威英新能源有限公司、中电电气（上海）太阳能科技有限公司。</w:t>
      </w:r>
    </w:p>
    <w:p>
      <w:pPr>
        <w:tabs>
          <w:tab w:val="left" w:pos="2847"/>
          <w:tab w:val="left" w:pos="9130"/>
        </w:tabs>
        <w:spacing w:before="9" w:line="297" w:lineRule="auto"/>
        <w:ind w:left="640" w:right="2291" w:firstLine="630"/>
        <w:jc w:val="left"/>
        <w:rPr>
          <w:sz w:val="31"/>
        </w:rPr>
      </w:pPr>
      <w:r>
        <w:rPr>
          <w:sz w:val="31"/>
        </w:rPr>
        <w:t>本规范主要起草人：许兰刚、王宗、王赓、王斯成</w:t>
      </w:r>
      <w:r>
        <w:rPr>
          <w:spacing w:val="-6"/>
          <w:sz w:val="31"/>
        </w:rPr>
        <w:t>、</w:t>
      </w:r>
      <w:r>
        <w:rPr>
          <w:position w:val="1"/>
          <w:sz w:val="33"/>
        </w:rPr>
        <w:t xml:space="preserve">赵玉文、吴达成、仲继寿、胡润青、 </w:t>
      </w:r>
      <w:r>
        <w:rPr>
          <w:sz w:val="31"/>
        </w:rPr>
        <w:t>曹仁贤、张光春、鲁延武、闫华光</w:t>
      </w:r>
      <w:r>
        <w:rPr>
          <w:spacing w:val="-50"/>
          <w:sz w:val="31"/>
        </w:rPr>
        <w:t>、</w:t>
      </w:r>
      <w:r>
        <w:rPr>
          <w:position w:val="1"/>
          <w:sz w:val="33"/>
        </w:rPr>
        <w:t>翟永辉、邱第明、蔡建峰、史红民</w:t>
      </w:r>
      <w:r>
        <w:rPr>
          <w:spacing w:val="-60"/>
          <w:position w:val="1"/>
          <w:sz w:val="33"/>
        </w:rPr>
        <w:t>、</w:t>
      </w:r>
      <w:r>
        <w:rPr>
          <w:sz w:val="31"/>
        </w:rPr>
        <w:t>叶东嵘、赵为、高佳</w:t>
      </w:r>
      <w:r>
        <w:rPr>
          <w:spacing w:val="-16"/>
          <w:sz w:val="31"/>
        </w:rPr>
        <w:t>、</w:t>
      </w:r>
      <w:r>
        <w:rPr>
          <w:sz w:val="31"/>
        </w:rPr>
        <w:t>哲、张友权、</w:t>
        <w:tab/>
      </w:r>
      <w:r>
        <w:rPr>
          <w:position w:val="1"/>
          <w:sz w:val="33"/>
        </w:rPr>
        <w:t>王新、司德、刘祖明、昌铭、赵春江</w:t>
        <w:tab/>
      </w:r>
      <w:r>
        <w:rPr>
          <w:sz w:val="31"/>
        </w:rPr>
        <w:t>。</w:t>
      </w:r>
    </w:p>
    <w:p>
      <w:pPr>
        <w:spacing w:after="0" w:line="297" w:lineRule="auto"/>
        <w:jc w:val="left"/>
        <w:rPr>
          <w:sz w:val="31"/>
        </w:rPr>
        <w:sectPr>
          <w:headerReference w:type="default" r:id="rId14"/>
          <w:footerReference w:type="default" r:id="rId15"/>
          <w:pgSz w:w="17890" w:h="25270"/>
          <w:pgMar w:top="1700" w:right="0" w:bottom="2340" w:left="1520" w:header="1435" w:footer="2148"/>
          <w:pgNumType w:start="5"/>
          <w:cols w:space="708"/>
        </w:sectPr>
      </w:pPr>
    </w:p>
    <w:p>
      <w:pPr>
        <w:pStyle w:val="BodyText"/>
        <w:spacing w:line="59" w:lineRule="exact"/>
        <w:ind w:left="400"/>
        <w:rPr>
          <w:sz w:val="5"/>
        </w:rPr>
      </w:pPr>
      <w:r>
        <w:rPr>
          <w:position w:val="0"/>
          <w:sz w:val="5"/>
        </w:rPr>
        <w:drawing>
          <wp:inline distT="0" distB="0" distL="0" distR="0">
            <wp:extent cx="8690419" cy="38004"/>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6" cstate="print"/>
                    <a:stretch>
                      <a:fillRect/>
                    </a:stretch>
                  </pic:blipFill>
                  <pic:spPr>
                    <a:xfrm>
                      <a:off x="0" y="0"/>
                      <a:ext cx="8690419" cy="38004"/>
                    </a:xfrm>
                    <a:prstGeom prst="rect">
                      <a:avLst/>
                    </a:prstGeom>
                  </pic:spPr>
                </pic:pic>
              </a:graphicData>
            </a:graphic>
          </wp:inline>
        </w:drawing>
      </w:r>
    </w:p>
    <w:p>
      <w:pPr>
        <w:pStyle w:val="BodyText"/>
        <w:rPr>
          <w:sz w:val="20"/>
        </w:rPr>
      </w:pPr>
    </w:p>
    <w:p>
      <w:pPr>
        <w:pStyle w:val="BodyText"/>
        <w:spacing w:before="9"/>
        <w:rPr>
          <w:sz w:val="17"/>
        </w:rPr>
      </w:pPr>
    </w:p>
    <w:p>
      <w:pPr>
        <w:pStyle w:val="Heading1"/>
        <w:spacing w:before="3"/>
        <w:ind w:left="3412" w:right="0"/>
        <w:jc w:val="left"/>
      </w:pPr>
      <w:r>
        <w:t>并网光伏发电系统工程验收基本要求</w:t>
      </w:r>
    </w:p>
    <w:p>
      <w:pPr>
        <w:pStyle w:val="BodyText"/>
        <w:spacing w:before="7"/>
        <w:rPr>
          <w:sz w:val="44"/>
        </w:rPr>
      </w:pPr>
    </w:p>
    <w:p>
      <w:pPr>
        <w:pStyle w:val="ListParagraph"/>
        <w:numPr>
          <w:ilvl w:val="0"/>
          <w:numId w:val="22"/>
        </w:numPr>
        <w:tabs>
          <w:tab w:val="left" w:pos="1090"/>
          <w:tab w:val="left" w:pos="1091"/>
        </w:tabs>
        <w:spacing w:before="0" w:after="0" w:line="240" w:lineRule="auto"/>
        <w:ind w:left="1090" w:right="0" w:hanging="451"/>
        <w:jc w:val="left"/>
        <w:rPr>
          <w:sz w:val="31"/>
        </w:rPr>
      </w:pPr>
      <w:r>
        <w:rPr>
          <w:sz w:val="31"/>
        </w:rPr>
        <w:t>范围</w:t>
      </w:r>
    </w:p>
    <w:p>
      <w:pPr>
        <w:pStyle w:val="BodyText"/>
        <w:spacing w:before="193" w:line="247" w:lineRule="auto"/>
        <w:ind w:left="640" w:right="2412" w:firstLine="630"/>
      </w:pPr>
      <w:r>
        <w:t xml:space="preserve">本认证技术规范规定并网光伏发电系统工程验收的术语、并网光伏发电系统的构成、检查  </w:t>
      </w:r>
      <w:r>
        <w:rPr>
          <w:spacing w:val="-1"/>
        </w:rPr>
        <w:t xml:space="preserve">和测试的内容、工程系统文件和合同符合性的检查、电气设备检查、土建和支架结构检查、电气 </w:t>
      </w:r>
      <w:r>
        <w:t>设备及系统的测试和检查报告。</w:t>
      </w:r>
    </w:p>
    <w:p>
      <w:pPr>
        <w:pStyle w:val="BodyText"/>
        <w:spacing w:before="126" w:line="283" w:lineRule="auto"/>
        <w:ind w:left="640" w:right="2364" w:firstLine="630"/>
        <w:jc w:val="both"/>
      </w:pPr>
      <w:r>
        <w:t>本认证技术规范适用于与低压配电网和中高压输电网并网的地面光伏发电系统，包括：固定 支架和自动跟踪支架的地面光伏发电系统，光伏与建筑一体化（</w:t>
      </w:r>
      <w:r>
        <w:rPr>
          <w:spacing w:val="63"/>
        </w:rPr>
        <w:t xml:space="preserve"> </w:t>
      </w:r>
      <w:r>
        <w:t>BIPV）</w:t>
      </w:r>
      <w:r>
        <w:rPr>
          <w:spacing w:val="-2"/>
        </w:rPr>
        <w:t>发电系统和光伏与建筑结</w:t>
      </w:r>
      <w:r>
        <w:t>合（BAPV）发电系统，以及聚光光伏发电系统。</w:t>
      </w:r>
    </w:p>
    <w:p>
      <w:pPr>
        <w:pStyle w:val="BodyText"/>
        <w:spacing w:line="283" w:lineRule="auto"/>
        <w:ind w:left="640" w:right="3366" w:firstLine="630"/>
      </w:pPr>
      <w:r>
        <w:t>本规范适用于交（光伏）组件系统，或者使用储能设备（如蓄电池）的系统或者混合系统。</w:t>
      </w:r>
    </w:p>
    <w:p>
      <w:pPr>
        <w:pStyle w:val="ListParagraph"/>
        <w:numPr>
          <w:ilvl w:val="0"/>
          <w:numId w:val="22"/>
        </w:numPr>
        <w:tabs>
          <w:tab w:val="left" w:pos="1090"/>
          <w:tab w:val="left" w:pos="1091"/>
        </w:tabs>
        <w:spacing w:before="74" w:after="0" w:line="240" w:lineRule="auto"/>
        <w:ind w:left="1090" w:right="0" w:hanging="451"/>
        <w:jc w:val="left"/>
        <w:rPr>
          <w:sz w:val="31"/>
        </w:rPr>
      </w:pPr>
      <w:r>
        <w:rPr>
          <w:sz w:val="31"/>
        </w:rPr>
        <w:t>规范性引用文件</w:t>
      </w:r>
    </w:p>
    <w:p>
      <w:pPr>
        <w:pStyle w:val="BodyText"/>
        <w:spacing w:before="214" w:line="247" w:lineRule="auto"/>
        <w:ind w:left="640" w:right="3051" w:firstLine="630"/>
      </w:pPr>
      <w:r>
        <w:t>下文件对于本文件的应用是必可少的。凡是注日期的引用文件，仅注日期的版本适用于本文件。凡是注日期的引用文件，其最新版本（包括所有的修改单）适用于本文件。</w:t>
      </w:r>
    </w:p>
    <w:p>
      <w:pPr>
        <w:pStyle w:val="BodyText"/>
        <w:spacing w:before="11"/>
        <w:rPr>
          <w:sz w:val="4"/>
        </w:rPr>
      </w:pPr>
    </w:p>
    <w:tbl>
      <w:tblPr>
        <w:tblStyle w:val="TableNormal0"/>
        <w:tblW w:w="0" w:type="auto"/>
        <w:jc w:val="left"/>
        <w:tblInd w:w="1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3"/>
        <w:gridCol w:w="1811"/>
        <w:gridCol w:w="4943"/>
      </w:tblGrid>
      <w:tr>
        <w:tblPrEx>
          <w:tblW w:w="0" w:type="auto"/>
          <w:jc w:val="left"/>
          <w:tblInd w:w="1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8"/>
          <w:jc w:val="left"/>
        </w:trPr>
        <w:tc>
          <w:tcPr>
            <w:tcW w:w="453" w:type="dxa"/>
          </w:tcPr>
          <w:p>
            <w:pPr>
              <w:pStyle w:val="TableParagraph"/>
              <w:spacing w:line="341" w:lineRule="exact"/>
              <w:ind w:left="34" w:right="39"/>
              <w:jc w:val="center"/>
              <w:rPr>
                <w:sz w:val="31"/>
              </w:rPr>
            </w:pPr>
            <w:r>
              <w:rPr>
                <w:sz w:val="31"/>
              </w:rPr>
              <w:t>GB</w:t>
            </w:r>
          </w:p>
        </w:tc>
        <w:tc>
          <w:tcPr>
            <w:tcW w:w="1811" w:type="dxa"/>
          </w:tcPr>
          <w:p>
            <w:pPr>
              <w:pStyle w:val="TableParagraph"/>
              <w:spacing w:line="341" w:lineRule="exact"/>
              <w:ind w:left="86"/>
              <w:rPr>
                <w:sz w:val="31"/>
              </w:rPr>
            </w:pPr>
            <w:r>
              <w:rPr>
                <w:sz w:val="31"/>
              </w:rPr>
              <w:t>50009-2001</w:t>
            </w:r>
          </w:p>
        </w:tc>
        <w:tc>
          <w:tcPr>
            <w:tcW w:w="4943" w:type="dxa"/>
          </w:tcPr>
          <w:p>
            <w:pPr>
              <w:pStyle w:val="TableParagraph"/>
              <w:spacing w:line="341" w:lineRule="exact"/>
              <w:ind w:left="140"/>
              <w:rPr>
                <w:sz w:val="31"/>
              </w:rPr>
            </w:pPr>
            <w:r>
              <w:rPr>
                <w:sz w:val="31"/>
              </w:rPr>
              <w:t>建筑结构荷载规范</w:t>
            </w:r>
          </w:p>
        </w:tc>
      </w:tr>
      <w:tr>
        <w:tblPrEx>
          <w:tblW w:w="0" w:type="auto"/>
          <w:jc w:val="left"/>
          <w:tblInd w:w="1213" w:type="dxa"/>
          <w:tblLayout w:type="fixed"/>
          <w:tblCellMar>
            <w:top w:w="0" w:type="dxa"/>
            <w:left w:w="0" w:type="dxa"/>
            <w:bottom w:w="0" w:type="dxa"/>
            <w:right w:w="0" w:type="dxa"/>
          </w:tblCellMar>
          <w:tblLook w:val="01E0"/>
        </w:tblPrEx>
        <w:trPr>
          <w:trHeight w:val="489"/>
          <w:jc w:val="left"/>
        </w:trPr>
        <w:tc>
          <w:tcPr>
            <w:tcW w:w="453" w:type="dxa"/>
          </w:tcPr>
          <w:p>
            <w:pPr>
              <w:pStyle w:val="TableParagraph"/>
              <w:spacing w:before="35"/>
              <w:ind w:left="34" w:right="39"/>
              <w:jc w:val="center"/>
              <w:rPr>
                <w:sz w:val="31"/>
              </w:rPr>
            </w:pPr>
            <w:r>
              <w:rPr>
                <w:sz w:val="31"/>
              </w:rPr>
              <w:t>GB</w:t>
            </w:r>
          </w:p>
        </w:tc>
        <w:tc>
          <w:tcPr>
            <w:tcW w:w="1811" w:type="dxa"/>
          </w:tcPr>
          <w:p>
            <w:pPr>
              <w:pStyle w:val="TableParagraph"/>
              <w:spacing w:before="35"/>
              <w:ind w:left="86"/>
              <w:rPr>
                <w:sz w:val="31"/>
              </w:rPr>
            </w:pPr>
            <w:r>
              <w:rPr>
                <w:sz w:val="31"/>
              </w:rPr>
              <w:t>50205-2001</w:t>
            </w:r>
          </w:p>
        </w:tc>
        <w:tc>
          <w:tcPr>
            <w:tcW w:w="4943" w:type="dxa"/>
          </w:tcPr>
          <w:p>
            <w:pPr>
              <w:pStyle w:val="TableParagraph"/>
              <w:spacing w:before="35"/>
              <w:ind w:left="140"/>
              <w:rPr>
                <w:sz w:val="31"/>
              </w:rPr>
            </w:pPr>
            <w:r>
              <w:rPr>
                <w:sz w:val="31"/>
              </w:rPr>
              <w:t>钢结构工程施工质验收规范</w:t>
            </w:r>
          </w:p>
        </w:tc>
      </w:tr>
      <w:tr>
        <w:tblPrEx>
          <w:tblW w:w="0" w:type="auto"/>
          <w:jc w:val="left"/>
          <w:tblInd w:w="1213" w:type="dxa"/>
          <w:tblLayout w:type="fixed"/>
          <w:tblCellMar>
            <w:top w:w="0" w:type="dxa"/>
            <w:left w:w="0" w:type="dxa"/>
            <w:bottom w:w="0" w:type="dxa"/>
            <w:right w:w="0" w:type="dxa"/>
          </w:tblCellMar>
          <w:tblLook w:val="01E0"/>
        </w:tblPrEx>
        <w:trPr>
          <w:trHeight w:val="473"/>
          <w:jc w:val="left"/>
        </w:trPr>
        <w:tc>
          <w:tcPr>
            <w:tcW w:w="453" w:type="dxa"/>
          </w:tcPr>
          <w:p>
            <w:pPr>
              <w:pStyle w:val="TableParagraph"/>
              <w:spacing w:before="24"/>
              <w:ind w:left="34" w:right="39"/>
              <w:jc w:val="center"/>
              <w:rPr>
                <w:sz w:val="31"/>
              </w:rPr>
            </w:pPr>
            <w:r>
              <w:rPr>
                <w:sz w:val="31"/>
              </w:rPr>
              <w:t>GB</w:t>
            </w:r>
          </w:p>
        </w:tc>
        <w:tc>
          <w:tcPr>
            <w:tcW w:w="1811" w:type="dxa"/>
          </w:tcPr>
          <w:p>
            <w:pPr>
              <w:pStyle w:val="TableParagraph"/>
              <w:spacing w:before="24"/>
              <w:ind w:left="86"/>
              <w:rPr>
                <w:sz w:val="31"/>
              </w:rPr>
            </w:pPr>
            <w:r>
              <w:rPr>
                <w:sz w:val="31"/>
              </w:rPr>
              <w:t>50204-2002</w:t>
            </w:r>
          </w:p>
        </w:tc>
        <w:tc>
          <w:tcPr>
            <w:tcW w:w="4943" w:type="dxa"/>
          </w:tcPr>
          <w:p>
            <w:pPr>
              <w:pStyle w:val="TableParagraph"/>
              <w:spacing w:before="24"/>
              <w:ind w:left="140"/>
              <w:rPr>
                <w:sz w:val="31"/>
              </w:rPr>
            </w:pPr>
            <w:r>
              <w:rPr>
                <w:sz w:val="31"/>
              </w:rPr>
              <w:t>混凝土结构工程施工质验收规范</w:t>
            </w:r>
          </w:p>
        </w:tc>
      </w:tr>
      <w:tr>
        <w:tblPrEx>
          <w:tblW w:w="0" w:type="auto"/>
          <w:jc w:val="left"/>
          <w:tblInd w:w="1213" w:type="dxa"/>
          <w:tblLayout w:type="fixed"/>
          <w:tblCellMar>
            <w:top w:w="0" w:type="dxa"/>
            <w:left w:w="0" w:type="dxa"/>
            <w:bottom w:w="0" w:type="dxa"/>
            <w:right w:w="0" w:type="dxa"/>
          </w:tblCellMar>
          <w:tblLook w:val="01E0"/>
        </w:tblPrEx>
        <w:trPr>
          <w:trHeight w:val="392"/>
          <w:jc w:val="left"/>
        </w:trPr>
        <w:tc>
          <w:tcPr>
            <w:tcW w:w="453" w:type="dxa"/>
          </w:tcPr>
          <w:p>
            <w:pPr>
              <w:pStyle w:val="TableParagraph"/>
              <w:spacing w:before="19" w:line="353" w:lineRule="exact"/>
              <w:ind w:left="20" w:right="54"/>
              <w:jc w:val="center"/>
              <w:rPr>
                <w:sz w:val="31"/>
              </w:rPr>
            </w:pPr>
            <w:r>
              <w:rPr>
                <w:sz w:val="31"/>
              </w:rPr>
              <w:t>GB</w:t>
            </w:r>
          </w:p>
        </w:tc>
        <w:tc>
          <w:tcPr>
            <w:tcW w:w="1811" w:type="dxa"/>
          </w:tcPr>
          <w:p>
            <w:pPr>
              <w:pStyle w:val="TableParagraph"/>
              <w:spacing w:before="19" w:line="353" w:lineRule="exact"/>
              <w:ind w:left="72"/>
              <w:rPr>
                <w:sz w:val="31"/>
              </w:rPr>
            </w:pPr>
            <w:r>
              <w:rPr>
                <w:sz w:val="31"/>
              </w:rPr>
              <w:t>50202-2002</w:t>
            </w:r>
          </w:p>
        </w:tc>
        <w:tc>
          <w:tcPr>
            <w:tcW w:w="4943" w:type="dxa"/>
          </w:tcPr>
          <w:p>
            <w:pPr>
              <w:pStyle w:val="TableParagraph"/>
              <w:spacing w:before="19" w:line="353" w:lineRule="exact"/>
              <w:ind w:left="140"/>
              <w:rPr>
                <w:sz w:val="31"/>
              </w:rPr>
            </w:pPr>
            <w:r>
              <w:rPr>
                <w:sz w:val="31"/>
              </w:rPr>
              <w:t>建筑地基基础工程施工质验收规范</w:t>
            </w:r>
          </w:p>
        </w:tc>
      </w:tr>
    </w:tbl>
    <w:p>
      <w:pPr>
        <w:pStyle w:val="BodyText"/>
        <w:spacing w:before="96"/>
        <w:ind w:left="1256"/>
      </w:pPr>
      <w:r>
        <w:t>GB 16895（所有部分） 建筑物电气装置</w:t>
      </w:r>
    </w:p>
    <w:p>
      <w:pPr>
        <w:pStyle w:val="BodyText"/>
        <w:spacing w:before="49"/>
        <w:ind w:left="1270"/>
      </w:pPr>
      <w:r>
        <w:t>GB/T 20047.1-2006 光伏（PV）组件安全鉴定 第 1 部分：结构要求</w:t>
      </w:r>
    </w:p>
    <w:p>
      <w:pPr>
        <w:pStyle w:val="BodyText"/>
        <w:tabs>
          <w:tab w:val="left" w:pos="3881"/>
        </w:tabs>
        <w:spacing w:before="82"/>
        <w:ind w:left="1270"/>
      </w:pPr>
      <w:r>
        <w:t>GB/T</w:t>
      </w:r>
      <w:r>
        <w:rPr>
          <w:spacing w:val="24"/>
        </w:rPr>
        <w:t xml:space="preserve"> </w:t>
      </w:r>
      <w:r>
        <w:t>20513-2006</w:t>
        <w:tab/>
      </w:r>
      <w:r>
        <w:rPr>
          <w:spacing w:val="-2"/>
        </w:rPr>
        <w:t>光伏系统性能监测 测、数据交换和分析导则</w:t>
      </w:r>
    </w:p>
    <w:p>
      <w:pPr>
        <w:pStyle w:val="BodyText"/>
        <w:tabs>
          <w:tab w:val="left" w:pos="5501"/>
          <w:tab w:val="left" w:pos="7496"/>
        </w:tabs>
        <w:spacing w:before="82" w:line="283" w:lineRule="auto"/>
        <w:ind w:left="640" w:right="2417" w:firstLine="630"/>
      </w:pPr>
      <w:r>
        <w:t>GB/T</w:t>
      </w:r>
      <w:r>
        <w:rPr>
          <w:spacing w:val="34"/>
        </w:rPr>
        <w:t xml:space="preserve"> </w:t>
      </w:r>
      <w:r>
        <w:t>18216（所有部分）交</w:t>
        <w:tab/>
        <w:t>1000V</w:t>
      </w:r>
      <w:r>
        <w:rPr>
          <w:spacing w:val="-22"/>
        </w:rPr>
        <w:t xml:space="preserve"> </w:t>
      </w:r>
      <w:r>
        <w:t>和直</w:t>
        <w:tab/>
        <w:t>1500V</w:t>
      </w:r>
      <w:r>
        <w:rPr>
          <w:spacing w:val="82"/>
        </w:rPr>
        <w:t xml:space="preserve"> </w:t>
      </w:r>
      <w:r>
        <w:t>以下低压配电系统电气安</w:t>
      </w:r>
      <w:r>
        <w:rPr>
          <w:spacing w:val="-18"/>
        </w:rPr>
        <w:t>全</w:t>
      </w:r>
      <w:r>
        <w:t>-防护措施</w:t>
      </w:r>
      <w:r>
        <w:rPr>
          <w:spacing w:val="-16"/>
        </w:rPr>
        <w:t>的</w:t>
      </w:r>
      <w:r>
        <w:t>试</w:t>
      </w:r>
      <w:r>
        <w:rPr>
          <w:spacing w:val="3"/>
        </w:rPr>
        <w:t xml:space="preserve"> </w:t>
      </w:r>
      <w:r>
        <w:t>验、测或监控设备</w:t>
      </w:r>
    </w:p>
    <w:p>
      <w:pPr>
        <w:pStyle w:val="BodyText"/>
        <w:tabs>
          <w:tab w:val="left" w:pos="3160"/>
        </w:tabs>
        <w:spacing w:line="374" w:lineRule="exact"/>
        <w:ind w:left="1270"/>
      </w:pPr>
      <w:r>
        <w:t>GB/T</w:t>
      </w:r>
      <w:r>
        <w:rPr>
          <w:spacing w:val="16"/>
        </w:rPr>
        <w:t xml:space="preserve"> </w:t>
      </w:r>
      <w:r>
        <w:t>19939</w:t>
        <w:tab/>
        <w:t>光伏系统并网技术要求</w:t>
      </w:r>
    </w:p>
    <w:p>
      <w:pPr>
        <w:pStyle w:val="BodyText"/>
        <w:tabs>
          <w:tab w:val="left" w:pos="3160"/>
        </w:tabs>
        <w:spacing w:before="81"/>
        <w:ind w:left="1270"/>
      </w:pPr>
      <w:r>
        <w:t>GB/T</w:t>
      </w:r>
      <w:r>
        <w:rPr>
          <w:spacing w:val="16"/>
        </w:rPr>
        <w:t xml:space="preserve"> </w:t>
      </w:r>
      <w:r>
        <w:t>20046</w:t>
        <w:tab/>
        <w:t>光伏（PV）系统电网接口特性</w:t>
      </w:r>
    </w:p>
    <w:p>
      <w:pPr>
        <w:pStyle w:val="BodyText"/>
        <w:tabs>
          <w:tab w:val="left" w:pos="3881"/>
        </w:tabs>
        <w:spacing w:before="71"/>
        <w:ind w:left="1270"/>
      </w:pPr>
      <w:r>
        <w:t>IEC</w:t>
      </w:r>
      <w:r>
        <w:rPr>
          <w:spacing w:val="19"/>
        </w:rPr>
        <w:t xml:space="preserve"> </w:t>
      </w:r>
      <w:r>
        <w:t>61215：2005</w:t>
        <w:tab/>
        <w:t>地面用晶体硅光伏组件设计鉴定和定型</w:t>
      </w:r>
    </w:p>
    <w:p>
      <w:pPr>
        <w:pStyle w:val="BodyText"/>
        <w:tabs>
          <w:tab w:val="left" w:pos="3881"/>
        </w:tabs>
        <w:spacing w:before="71"/>
        <w:ind w:left="1270"/>
      </w:pPr>
      <w:r>
        <w:t>IEC</w:t>
      </w:r>
      <w:r>
        <w:rPr>
          <w:spacing w:val="19"/>
        </w:rPr>
        <w:t xml:space="preserve"> </w:t>
      </w:r>
      <w:r>
        <w:t>61646：2008</w:t>
        <w:tab/>
        <w:t>地面用薄膜光伏组件设计鉴定和定型</w:t>
      </w:r>
    </w:p>
    <w:p>
      <w:pPr>
        <w:pStyle w:val="BodyText"/>
        <w:tabs>
          <w:tab w:val="left" w:pos="3881"/>
        </w:tabs>
        <w:spacing w:before="71"/>
        <w:ind w:left="1270"/>
      </w:pPr>
      <w:r>
        <w:t>IEC</w:t>
      </w:r>
      <w:r>
        <w:rPr>
          <w:spacing w:val="19"/>
        </w:rPr>
        <w:t xml:space="preserve"> </w:t>
      </w:r>
      <w:r>
        <w:t>62108：2007</w:t>
        <w:tab/>
      </w:r>
      <w:r>
        <w:rPr>
          <w:spacing w:val="-2"/>
        </w:rPr>
        <w:t>聚光光伏</w:t>
      </w:r>
      <w:r>
        <w:t>(CPV)组件和装配件设计鉴定和定型</w:t>
      </w:r>
    </w:p>
    <w:p>
      <w:pPr>
        <w:pStyle w:val="BodyText"/>
        <w:tabs>
          <w:tab w:val="left" w:pos="4061"/>
        </w:tabs>
        <w:spacing w:before="70"/>
        <w:ind w:left="1270"/>
      </w:pPr>
      <w:r>
        <w:t>IEC</w:t>
      </w:r>
      <w:r>
        <w:rPr>
          <w:spacing w:val="19"/>
        </w:rPr>
        <w:t xml:space="preserve"> </w:t>
      </w:r>
      <w:r>
        <w:t>62446：2009</w:t>
        <w:tab/>
        <w:t>并网光伏发电系统文件、试运测试和检查的基本要求</w:t>
      </w:r>
    </w:p>
    <w:p>
      <w:pPr>
        <w:pStyle w:val="BodyText"/>
        <w:spacing w:before="71"/>
        <w:ind w:left="1270"/>
      </w:pPr>
      <w:r>
        <w:t>IEC/TR 60755:2008 保护装置剩余电动作的一般要求</w:t>
      </w:r>
    </w:p>
    <w:p>
      <w:pPr>
        <w:pStyle w:val="BodyText"/>
        <w:tabs>
          <w:tab w:val="left" w:pos="4482"/>
        </w:tabs>
        <w:spacing w:before="71"/>
        <w:ind w:left="1270"/>
      </w:pPr>
      <w:r>
        <w:t>CNCA/CTS0004-2009</w:t>
        <w:tab/>
        <w:t>400V</w:t>
      </w:r>
      <w:r>
        <w:rPr>
          <w:spacing w:val="-9"/>
        </w:rPr>
        <w:t xml:space="preserve"> 以下低压并网光伏发电专用逆变器技术要求和试验方法</w:t>
      </w:r>
    </w:p>
    <w:p>
      <w:pPr>
        <w:pStyle w:val="ListParagraph"/>
        <w:numPr>
          <w:ilvl w:val="0"/>
          <w:numId w:val="22"/>
        </w:numPr>
        <w:tabs>
          <w:tab w:val="left" w:pos="1090"/>
          <w:tab w:val="left" w:pos="1091"/>
        </w:tabs>
        <w:spacing w:before="158" w:after="0" w:line="240" w:lineRule="auto"/>
        <w:ind w:left="1090" w:right="0" w:hanging="451"/>
        <w:jc w:val="left"/>
        <w:rPr>
          <w:sz w:val="31"/>
        </w:rPr>
      </w:pPr>
      <w:r>
        <w:rPr>
          <w:sz w:val="31"/>
        </w:rPr>
        <w:t>术语</w:t>
      </w:r>
    </w:p>
    <w:p>
      <w:pPr>
        <w:pStyle w:val="ListParagraph"/>
        <w:numPr>
          <w:ilvl w:val="1"/>
          <w:numId w:val="22"/>
        </w:numPr>
        <w:tabs>
          <w:tab w:val="left" w:pos="1286"/>
          <w:tab w:val="left" w:pos="3369"/>
          <w:tab w:val="left" w:pos="8047"/>
        </w:tabs>
        <w:spacing w:before="244" w:after="0" w:line="256" w:lineRule="auto"/>
        <w:ind w:left="1270" w:right="6844" w:hanging="630"/>
        <w:jc w:val="left"/>
        <w:rPr>
          <w:sz w:val="31"/>
        </w:rPr>
      </w:pPr>
      <w:r>
        <w:rPr>
          <w:sz w:val="31"/>
        </w:rPr>
        <w:t>系统电气效</w:t>
        <w:tab/>
        <w:t>Electrical</w:t>
      </w:r>
      <w:r>
        <w:rPr>
          <w:spacing w:val="44"/>
          <w:sz w:val="31"/>
        </w:rPr>
        <w:t xml:space="preserve"> </w:t>
      </w:r>
      <w:r>
        <w:rPr>
          <w:sz w:val="31"/>
        </w:rPr>
        <w:t>system</w:t>
      </w:r>
      <w:r>
        <w:rPr>
          <w:spacing w:val="44"/>
          <w:sz w:val="31"/>
        </w:rPr>
        <w:t xml:space="preserve"> </w:t>
      </w:r>
      <w:r>
        <w:rPr>
          <w:sz w:val="31"/>
        </w:rPr>
        <w:t>efficiency</w:t>
      </w:r>
      <w:r>
        <w:rPr>
          <w:spacing w:val="5"/>
          <w:sz w:val="31"/>
        </w:rPr>
        <w:t xml:space="preserve"> </w:t>
      </w:r>
      <w:r>
        <w:rPr>
          <w:sz w:val="31"/>
        </w:rPr>
        <w:t>系统输出</w:t>
      </w:r>
      <w:r>
        <w:rPr>
          <w:spacing w:val="-18"/>
          <w:sz w:val="31"/>
        </w:rPr>
        <w:t>功</w:t>
      </w:r>
      <w:r>
        <w:rPr>
          <w:sz w:val="31"/>
        </w:rPr>
        <w:t>与光伏组件在一定条件下产生的电功之比。</w:t>
        <w:tab/>
        <w:t>系统效</w:t>
      </w:r>
    </w:p>
    <w:p>
      <w:pPr>
        <w:pStyle w:val="BodyText"/>
        <w:spacing w:line="397" w:lineRule="exact"/>
        <w:ind w:left="1270"/>
      </w:pPr>
      <w:r>
        <w:t>可由下式计算：</w:t>
      </w:r>
    </w:p>
    <w:p>
      <w:pPr>
        <w:spacing w:before="97" w:line="516" w:lineRule="exact"/>
        <w:ind w:left="1601" w:right="0" w:firstLine="0"/>
        <w:jc w:val="left"/>
        <w:rPr>
          <w:sz w:val="21"/>
        </w:rPr>
      </w:pPr>
      <w:r>
        <w:rPr>
          <w:sz w:val="21"/>
        </w:rPr>
        <w:t xml:space="preserve">P </w:t>
      </w:r>
      <w:r>
        <w:rPr>
          <w:position w:val="12"/>
          <w:sz w:val="31"/>
        </w:rPr>
        <w:t xml:space="preserve">= </w:t>
      </w:r>
      <w:r>
        <w:rPr>
          <w:spacing w:val="-3"/>
          <w:position w:val="13"/>
          <w:sz w:val="33"/>
        </w:rPr>
        <w:t>P</w:t>
      </w:r>
      <w:r>
        <w:rPr>
          <w:spacing w:val="-3"/>
          <w:sz w:val="21"/>
        </w:rPr>
        <w:t xml:space="preserve">OP </w:t>
      </w:r>
      <w:r>
        <w:rPr>
          <w:position w:val="12"/>
          <w:sz w:val="31"/>
        </w:rPr>
        <w:t xml:space="preserve">/ </w:t>
      </w:r>
      <w:r>
        <w:rPr>
          <w:spacing w:val="-3"/>
          <w:position w:val="13"/>
          <w:sz w:val="33"/>
        </w:rPr>
        <w:t>P</w:t>
      </w:r>
      <w:r>
        <w:rPr>
          <w:spacing w:val="-3"/>
          <w:sz w:val="21"/>
        </w:rPr>
        <w:t>SP</w:t>
      </w:r>
    </w:p>
    <w:p>
      <w:pPr>
        <w:pStyle w:val="BodyText"/>
        <w:spacing w:line="379" w:lineRule="exact"/>
        <w:ind w:left="1270"/>
      </w:pPr>
      <w:r>
        <w:t>式中：</w:t>
      </w:r>
    </w:p>
    <w:p>
      <w:pPr>
        <w:spacing w:before="3" w:line="218" w:lineRule="auto"/>
        <w:ind w:left="1601" w:right="0" w:firstLine="0"/>
        <w:jc w:val="left"/>
        <w:rPr>
          <w:sz w:val="31"/>
        </w:rPr>
      </w:pPr>
      <w:r>
        <w:rPr>
          <w:position w:val="-11"/>
          <w:sz w:val="21"/>
        </w:rPr>
        <w:t>P</w:t>
      </w:r>
      <w:r>
        <w:rPr>
          <w:spacing w:val="89"/>
          <w:position w:val="-11"/>
          <w:sz w:val="21"/>
        </w:rPr>
        <w:t xml:space="preserve"> </w:t>
      </w:r>
      <w:r>
        <w:rPr>
          <w:sz w:val="31"/>
        </w:rPr>
        <w:t>系统电气效；</w:t>
      </w:r>
    </w:p>
    <w:p>
      <w:pPr>
        <w:tabs>
          <w:tab w:val="left" w:pos="1950"/>
          <w:tab w:val="left" w:pos="4475"/>
        </w:tabs>
        <w:spacing w:before="19" w:line="204" w:lineRule="auto"/>
        <w:ind w:left="1270" w:right="0" w:firstLine="0"/>
        <w:jc w:val="left"/>
        <w:rPr>
          <w:sz w:val="31"/>
        </w:rPr>
      </w:pPr>
      <w:r>
        <w:rPr>
          <w:spacing w:val="-3"/>
          <w:position w:val="1"/>
          <w:sz w:val="33"/>
        </w:rPr>
        <w:t>P</w:t>
      </w:r>
      <w:r>
        <w:rPr>
          <w:spacing w:val="-3"/>
          <w:position w:val="-11"/>
          <w:sz w:val="21"/>
        </w:rPr>
        <w:t>OP</w:t>
        <w:tab/>
      </w:r>
      <w:r>
        <w:rPr>
          <w:sz w:val="31"/>
        </w:rPr>
        <w:t>系统输出功</w:t>
        <w:tab/>
        <w:t>(kW)；</w:t>
      </w:r>
    </w:p>
    <w:p>
      <w:pPr>
        <w:tabs>
          <w:tab w:val="left" w:pos="2001"/>
          <w:tab w:val="left" w:pos="5785"/>
        </w:tabs>
        <w:spacing w:before="13" w:line="199" w:lineRule="auto"/>
        <w:ind w:left="1270" w:right="0" w:firstLine="0"/>
        <w:jc w:val="left"/>
        <w:rPr>
          <w:sz w:val="31"/>
        </w:rPr>
      </w:pPr>
      <w:r>
        <w:rPr>
          <w:spacing w:val="-3"/>
          <w:position w:val="1"/>
          <w:sz w:val="33"/>
        </w:rPr>
        <w:t>P</w:t>
      </w:r>
      <w:r>
        <w:rPr>
          <w:spacing w:val="-3"/>
          <w:position w:val="-11"/>
          <w:sz w:val="21"/>
        </w:rPr>
        <w:t>SP</w:t>
        <w:tab/>
      </w:r>
      <w:r>
        <w:rPr>
          <w:sz w:val="31"/>
        </w:rPr>
        <w:t>光伏组件产生的总功</w:t>
        <w:tab/>
        <w:t>(kW)。</w:t>
      </w:r>
    </w:p>
    <w:p>
      <w:pPr>
        <w:spacing w:before="0" w:line="316" w:lineRule="exact"/>
        <w:ind w:left="1270" w:right="0" w:firstLine="0"/>
        <w:jc w:val="left"/>
        <w:rPr>
          <w:sz w:val="27"/>
        </w:rPr>
      </w:pPr>
      <w:r>
        <w:rPr>
          <w:sz w:val="27"/>
        </w:rPr>
        <w:t>注：系统电气效是可以在短时间内检查光伏系统设计合性的一种简单检测方式。</w:t>
      </w:r>
    </w:p>
    <w:p>
      <w:pPr>
        <w:spacing w:after="0" w:line="316" w:lineRule="exact"/>
        <w:jc w:val="left"/>
        <w:rPr>
          <w:sz w:val="27"/>
        </w:rPr>
        <w:sectPr>
          <w:headerReference w:type="default" r:id="rId17"/>
          <w:footerReference w:type="default" r:id="rId18"/>
          <w:pgSz w:w="17890" w:h="25270"/>
          <w:pgMar w:top="1700" w:right="0" w:bottom="2340" w:left="1520" w:header="1435" w:footer="2148"/>
          <w:pgNumType w:start="6"/>
          <w:cols w:space="708"/>
        </w:sectPr>
      </w:pPr>
    </w:p>
    <w:p>
      <w:pPr>
        <w:pStyle w:val="BodyText"/>
        <w:spacing w:line="59" w:lineRule="exact"/>
        <w:ind w:left="440"/>
        <w:rPr>
          <w:sz w:val="5"/>
        </w:rPr>
      </w:pPr>
      <w:r>
        <w:rPr>
          <w:position w:val="0"/>
          <w:sz w:val="5"/>
        </w:rPr>
        <w:drawing>
          <wp:inline distT="0" distB="0" distL="0" distR="0">
            <wp:extent cx="8779097" cy="38004"/>
            <wp:effectExtent l="0" t="0" r="0" b="0"/>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3" cstate="print"/>
                    <a:stretch>
                      <a:fillRect/>
                    </a:stretch>
                  </pic:blipFill>
                  <pic:spPr>
                    <a:xfrm>
                      <a:off x="0" y="0"/>
                      <a:ext cx="8779097" cy="38004"/>
                    </a:xfrm>
                    <a:prstGeom prst="rect">
                      <a:avLst/>
                    </a:prstGeom>
                  </pic:spPr>
                </pic:pic>
              </a:graphicData>
            </a:graphic>
          </wp:inline>
        </w:drawing>
      </w:r>
    </w:p>
    <w:p>
      <w:pPr>
        <w:pStyle w:val="BodyText"/>
        <w:spacing w:before="11"/>
        <w:rPr>
          <w:sz w:val="29"/>
        </w:rPr>
      </w:pPr>
    </w:p>
    <w:p>
      <w:pPr>
        <w:spacing w:before="44" w:line="268" w:lineRule="auto"/>
        <w:ind w:left="1180" w:right="9396" w:hanging="540"/>
        <w:jc w:val="both"/>
        <w:rPr>
          <w:sz w:val="27"/>
        </w:rPr>
      </w:pPr>
      <w:r>
        <w:rPr>
          <w:spacing w:val="-13"/>
          <w:sz w:val="31"/>
        </w:rPr>
        <w:t>3</w:t>
      </w:r>
      <w:r>
        <w:rPr>
          <w:spacing w:val="9"/>
          <w:sz w:val="31"/>
        </w:rPr>
        <w:t xml:space="preserve">. </w:t>
      </w:r>
      <w:r>
        <w:rPr>
          <w:sz w:val="31"/>
        </w:rPr>
        <w:t>2</w:t>
      </w:r>
      <w:r>
        <w:rPr>
          <w:spacing w:val="54"/>
          <w:sz w:val="31"/>
        </w:rPr>
        <w:t xml:space="preserve"> 验证 </w:t>
      </w:r>
      <w:r>
        <w:rPr>
          <w:spacing w:val="-10"/>
          <w:sz w:val="31"/>
        </w:rPr>
        <w:t>Verif</w:t>
      </w:r>
      <w:r>
        <w:rPr>
          <w:spacing w:val="59"/>
          <w:sz w:val="31"/>
        </w:rPr>
        <w:t xml:space="preserve"> </w:t>
      </w:r>
      <w:r>
        <w:rPr>
          <w:sz w:val="31"/>
        </w:rPr>
        <w:t>ic</w:t>
      </w:r>
      <w:r>
        <w:rPr>
          <w:spacing w:val="-51"/>
          <w:sz w:val="31"/>
        </w:rPr>
        <w:t xml:space="preserve"> </w:t>
      </w:r>
      <w:r>
        <w:rPr>
          <w:spacing w:val="9"/>
          <w:sz w:val="31"/>
        </w:rPr>
        <w:t>ation</w:t>
      </w:r>
      <w:r>
        <w:rPr>
          <w:spacing w:val="-8"/>
          <w:sz w:val="31"/>
        </w:rPr>
        <w:t xml:space="preserve"> 确认电气设施符</w:t>
      </w:r>
      <w:r>
        <w:rPr>
          <w:spacing w:val="-4"/>
          <w:sz w:val="31"/>
        </w:rPr>
        <w:t xml:space="preserve">合相关标准的各种方法。 </w:t>
      </w:r>
      <w:r>
        <w:rPr>
          <w:spacing w:val="-3"/>
          <w:position w:val="-3"/>
          <w:sz w:val="27"/>
        </w:rPr>
        <w:t>注：包括检查、测</w:t>
      </w:r>
      <w:r>
        <w:rPr>
          <w:sz w:val="27"/>
        </w:rPr>
        <w:t>试和报告。</w:t>
      </w:r>
    </w:p>
    <w:p>
      <w:pPr>
        <w:pStyle w:val="BodyText"/>
        <w:spacing w:line="391" w:lineRule="exact"/>
        <w:ind w:left="640"/>
        <w:jc w:val="both"/>
      </w:pPr>
      <w:r>
        <w:rPr>
          <w:spacing w:val="-13"/>
        </w:rPr>
        <w:t xml:space="preserve">3. </w:t>
      </w:r>
      <w:r>
        <w:t xml:space="preserve">3 检 查 </w:t>
      </w:r>
      <w:r>
        <w:rPr>
          <w:spacing w:val="-4"/>
        </w:rPr>
        <w:t>Inspect</w:t>
      </w:r>
      <w:r>
        <w:rPr>
          <w:spacing w:val="-66"/>
        </w:rPr>
        <w:t xml:space="preserve"> </w:t>
      </w:r>
      <w:r>
        <w:rPr>
          <w:spacing w:val="11"/>
        </w:rPr>
        <w:t>ion</w:t>
      </w:r>
    </w:p>
    <w:p>
      <w:pPr>
        <w:pStyle w:val="BodyText"/>
        <w:spacing w:before="49"/>
        <w:ind w:left="1296"/>
        <w:jc w:val="both"/>
      </w:pPr>
      <w:r>
        <w:t>通过各种感知器官对电气设施进检查， 以确定其电气设备的选择是否合适、安装是否正确。</w:t>
      </w:r>
    </w:p>
    <w:p>
      <w:pPr>
        <w:spacing w:before="53" w:line="271" w:lineRule="auto"/>
        <w:ind w:left="1180" w:right="6083" w:hanging="540"/>
        <w:jc w:val="both"/>
        <w:rPr>
          <w:sz w:val="27"/>
        </w:rPr>
      </w:pPr>
      <w:r>
        <w:rPr>
          <w:spacing w:val="-13"/>
          <w:sz w:val="31"/>
        </w:rPr>
        <w:t>3</w:t>
      </w:r>
      <w:r>
        <w:rPr>
          <w:spacing w:val="9"/>
          <w:sz w:val="31"/>
        </w:rPr>
        <w:t xml:space="preserve">. </w:t>
      </w:r>
      <w:r>
        <w:rPr>
          <w:sz w:val="31"/>
        </w:rPr>
        <w:t>4</w:t>
      </w:r>
      <w:r>
        <w:rPr>
          <w:spacing w:val="56"/>
          <w:sz w:val="31"/>
        </w:rPr>
        <w:t xml:space="preserve"> 测试 </w:t>
      </w:r>
      <w:r>
        <w:rPr>
          <w:spacing w:val="-8"/>
          <w:sz w:val="31"/>
        </w:rPr>
        <w:t xml:space="preserve">Testi </w:t>
      </w:r>
      <w:r>
        <w:rPr>
          <w:sz w:val="31"/>
        </w:rPr>
        <w:t>ng</w:t>
      </w:r>
      <w:r>
        <w:rPr>
          <w:spacing w:val="-9"/>
          <w:sz w:val="31"/>
        </w:rPr>
        <w:t xml:space="preserve"> 对电气设施进检测以证明其有效性。  </w:t>
      </w:r>
      <w:r>
        <w:rPr>
          <w:spacing w:val="-4"/>
          <w:position w:val="-3"/>
          <w:sz w:val="27"/>
        </w:rPr>
        <w:t>注：包括</w:t>
      </w:r>
      <w:r>
        <w:rPr>
          <w:sz w:val="27"/>
        </w:rPr>
        <w:t>通过适当的测设备来获得数据，即数据是通过检查的方法得到。</w:t>
      </w:r>
    </w:p>
    <w:p>
      <w:pPr>
        <w:pStyle w:val="BodyText"/>
        <w:spacing w:line="386" w:lineRule="exact"/>
        <w:ind w:left="640"/>
        <w:jc w:val="both"/>
      </w:pPr>
      <w:r>
        <w:rPr>
          <w:spacing w:val="-13"/>
        </w:rPr>
        <w:t xml:space="preserve">3. </w:t>
      </w:r>
      <w:r>
        <w:t xml:space="preserve">5 报 告 </w:t>
      </w:r>
      <w:r>
        <w:rPr>
          <w:spacing w:val="-16"/>
        </w:rPr>
        <w:t>Reporti</w:t>
      </w:r>
      <w:r>
        <w:rPr>
          <w:spacing w:val="-92"/>
        </w:rPr>
        <w:t xml:space="preserve"> </w:t>
      </w:r>
      <w:r>
        <w:t>ng</w:t>
      </w:r>
    </w:p>
    <w:p>
      <w:pPr>
        <w:pStyle w:val="BodyText"/>
        <w:spacing w:before="49"/>
        <w:ind w:left="1270"/>
      </w:pPr>
      <w:r>
        <w:t>记录检查和测试的结果。</w:t>
      </w:r>
    </w:p>
    <w:p>
      <w:pPr>
        <w:tabs>
          <w:tab w:val="left" w:pos="1364"/>
        </w:tabs>
        <w:spacing w:before="53" w:line="271" w:lineRule="auto"/>
        <w:ind w:left="1270" w:right="9576" w:hanging="630"/>
        <w:jc w:val="left"/>
        <w:rPr>
          <w:sz w:val="27"/>
        </w:rPr>
      </w:pPr>
      <w:r>
        <w:rPr>
          <w:sz w:val="31"/>
        </w:rPr>
        <w:t>3.6</w:t>
        <w:tab/>
        <w:tab/>
      </w:r>
      <w:r>
        <w:rPr>
          <w:spacing w:val="25"/>
          <w:sz w:val="31"/>
        </w:rPr>
        <w:t xml:space="preserve">规格书 </w:t>
      </w:r>
      <w:r>
        <w:rPr>
          <w:sz w:val="31"/>
        </w:rPr>
        <w:t>Data</w:t>
      </w:r>
      <w:r>
        <w:rPr>
          <w:spacing w:val="34"/>
          <w:sz w:val="31"/>
        </w:rPr>
        <w:t xml:space="preserve"> </w:t>
      </w:r>
      <w:r>
        <w:rPr>
          <w:sz w:val="31"/>
        </w:rPr>
        <w:t>sheet</w:t>
      </w:r>
      <w:r>
        <w:rPr>
          <w:spacing w:val="-2"/>
          <w:sz w:val="31"/>
        </w:rPr>
        <w:t xml:space="preserve"> 一个基本的产品描</w:t>
      </w:r>
      <w:r>
        <w:rPr>
          <w:spacing w:val="1"/>
          <w:position w:val="4"/>
          <w:sz w:val="31"/>
        </w:rPr>
        <w:t xml:space="preserve">述和规格说明。 </w:t>
      </w:r>
      <w:r>
        <w:rPr>
          <w:sz w:val="27"/>
        </w:rPr>
        <w:t>注：通常只有一两页，是完整的产品说明书。</w:t>
      </w:r>
    </w:p>
    <w:p>
      <w:pPr>
        <w:pStyle w:val="ListParagraph"/>
        <w:numPr>
          <w:ilvl w:val="0"/>
          <w:numId w:val="22"/>
        </w:numPr>
        <w:tabs>
          <w:tab w:val="left" w:pos="1090"/>
          <w:tab w:val="left" w:pos="1091"/>
        </w:tabs>
        <w:spacing w:before="148" w:after="0" w:line="240" w:lineRule="auto"/>
        <w:ind w:left="1090" w:right="0" w:hanging="451"/>
        <w:jc w:val="left"/>
        <w:rPr>
          <w:sz w:val="31"/>
        </w:rPr>
      </w:pPr>
      <w:r>
        <w:rPr>
          <w:sz w:val="31"/>
        </w:rPr>
        <w:t>并网光伏发电系统的构成</w:t>
      </w:r>
    </w:p>
    <w:p>
      <w:pPr>
        <w:pStyle w:val="BodyText"/>
        <w:spacing w:before="212"/>
        <w:ind w:left="1292"/>
      </w:pPr>
      <w:r>
        <w:t>低压配电侧并网的光伏系统从功能上主要包括下子系统：</w:t>
      </w:r>
    </w:p>
    <w:p>
      <w:pPr>
        <w:pStyle w:val="ListParagraph"/>
        <w:numPr>
          <w:ilvl w:val="0"/>
          <w:numId w:val="21"/>
        </w:numPr>
        <w:tabs>
          <w:tab w:val="left" w:pos="2649"/>
          <w:tab w:val="left" w:pos="2650"/>
        </w:tabs>
        <w:spacing w:before="17" w:after="0" w:line="240" w:lineRule="auto"/>
        <w:ind w:left="2649" w:right="0" w:hanging="1067"/>
        <w:jc w:val="left"/>
        <w:rPr>
          <w:sz w:val="31"/>
        </w:rPr>
      </w:pPr>
      <w:r>
        <w:rPr>
          <w:sz w:val="31"/>
        </w:rPr>
        <w:t>光伏子系统：包括光伏方阵、支架、基础和汇箱等。</w:t>
      </w:r>
    </w:p>
    <w:p>
      <w:pPr>
        <w:pStyle w:val="ListParagraph"/>
        <w:numPr>
          <w:ilvl w:val="0"/>
          <w:numId w:val="21"/>
        </w:numPr>
        <w:tabs>
          <w:tab w:val="left" w:pos="2649"/>
          <w:tab w:val="left" w:pos="2650"/>
        </w:tabs>
        <w:spacing w:before="13" w:after="0" w:line="240" w:lineRule="auto"/>
        <w:ind w:left="2649" w:right="0" w:hanging="1067"/>
        <w:jc w:val="left"/>
        <w:rPr>
          <w:sz w:val="31"/>
        </w:rPr>
      </w:pPr>
      <w:r>
        <w:rPr>
          <w:sz w:val="31"/>
        </w:rPr>
        <w:t>功调节器：包括并网逆变器和配电设备等。</w:t>
      </w:r>
    </w:p>
    <w:p>
      <w:pPr>
        <w:pStyle w:val="ListParagraph"/>
        <w:numPr>
          <w:ilvl w:val="0"/>
          <w:numId w:val="21"/>
        </w:numPr>
        <w:tabs>
          <w:tab w:val="left" w:pos="2649"/>
          <w:tab w:val="left" w:pos="2650"/>
        </w:tabs>
        <w:spacing w:before="17" w:after="0" w:line="240" w:lineRule="auto"/>
        <w:ind w:left="2649" w:right="0" w:hanging="1067"/>
        <w:jc w:val="left"/>
        <w:rPr>
          <w:sz w:val="31"/>
        </w:rPr>
      </w:pPr>
      <w:r>
        <w:rPr>
          <w:sz w:val="31"/>
        </w:rPr>
        <w:t>电网接入单元：包括继电保护、电能计等设备。</w:t>
      </w:r>
    </w:p>
    <w:p>
      <w:pPr>
        <w:pStyle w:val="ListParagraph"/>
        <w:numPr>
          <w:ilvl w:val="0"/>
          <w:numId w:val="21"/>
        </w:numPr>
        <w:tabs>
          <w:tab w:val="left" w:pos="2649"/>
          <w:tab w:val="left" w:pos="2650"/>
        </w:tabs>
        <w:spacing w:before="16" w:after="0" w:line="240" w:lineRule="auto"/>
        <w:ind w:left="2649" w:right="0" w:hanging="1067"/>
        <w:jc w:val="left"/>
        <w:rPr>
          <w:sz w:val="31"/>
        </w:rPr>
      </w:pPr>
      <w:r>
        <w:rPr>
          <w:sz w:val="31"/>
        </w:rPr>
        <w:t>主控和监视：包括数据采集、现场显示系统和远程传输和监控系统等。</w:t>
      </w:r>
    </w:p>
    <w:p>
      <w:pPr>
        <w:pStyle w:val="ListParagraph"/>
        <w:numPr>
          <w:ilvl w:val="0"/>
          <w:numId w:val="21"/>
        </w:numPr>
        <w:tabs>
          <w:tab w:val="left" w:pos="2649"/>
          <w:tab w:val="left" w:pos="2650"/>
          <w:tab w:val="left" w:pos="9425"/>
        </w:tabs>
        <w:spacing w:before="17" w:after="0" w:line="249" w:lineRule="auto"/>
        <w:ind w:left="1270" w:right="5982" w:firstLine="313"/>
        <w:jc w:val="left"/>
        <w:rPr>
          <w:sz w:val="31"/>
        </w:rPr>
      </w:pPr>
      <w:r>
        <w:rPr>
          <w:sz w:val="31"/>
        </w:rPr>
        <w:t>配套设备：包括电缆、线槽、防接地装置等。</w:t>
        <w:tab/>
        <w:t>中压</w:t>
      </w:r>
      <w:r>
        <w:rPr>
          <w:spacing w:val="-17"/>
          <w:sz w:val="31"/>
        </w:rPr>
        <w:t>及</w:t>
      </w:r>
      <w:r>
        <w:rPr>
          <w:sz w:val="31"/>
        </w:rPr>
        <w:t>高压输电网并网的光伏电站从功能上主要包括下子系统：</w:t>
      </w:r>
    </w:p>
    <w:p>
      <w:pPr>
        <w:pStyle w:val="ListParagraph"/>
        <w:numPr>
          <w:ilvl w:val="0"/>
          <w:numId w:val="21"/>
        </w:numPr>
        <w:tabs>
          <w:tab w:val="left" w:pos="2649"/>
          <w:tab w:val="left" w:pos="2650"/>
        </w:tabs>
        <w:spacing w:before="0" w:after="0" w:line="395" w:lineRule="exact"/>
        <w:ind w:left="2649" w:right="0" w:hanging="1067"/>
        <w:jc w:val="left"/>
        <w:rPr>
          <w:sz w:val="31"/>
        </w:rPr>
      </w:pPr>
      <w:r>
        <w:rPr>
          <w:sz w:val="31"/>
        </w:rPr>
        <w:t>光伏子系统：包括光伏方阵、支架（跟踪和固定）、基础和汇箱等。</w:t>
      </w:r>
    </w:p>
    <w:p>
      <w:pPr>
        <w:pStyle w:val="ListParagraph"/>
        <w:numPr>
          <w:ilvl w:val="0"/>
          <w:numId w:val="21"/>
        </w:numPr>
        <w:tabs>
          <w:tab w:val="left" w:pos="2649"/>
          <w:tab w:val="left" w:pos="2650"/>
        </w:tabs>
        <w:spacing w:before="13" w:after="0" w:line="240" w:lineRule="auto"/>
        <w:ind w:left="2649" w:right="0" w:hanging="1067"/>
        <w:jc w:val="left"/>
        <w:rPr>
          <w:sz w:val="31"/>
        </w:rPr>
      </w:pPr>
      <w:r>
        <w:rPr>
          <w:sz w:val="31"/>
        </w:rPr>
        <w:t>功调节器：包括并网逆变器、配电设备等。</w:t>
      </w:r>
    </w:p>
    <w:p>
      <w:pPr>
        <w:pStyle w:val="ListParagraph"/>
        <w:numPr>
          <w:ilvl w:val="0"/>
          <w:numId w:val="21"/>
        </w:numPr>
        <w:tabs>
          <w:tab w:val="left" w:pos="2649"/>
          <w:tab w:val="left" w:pos="2650"/>
        </w:tabs>
        <w:spacing w:before="17" w:after="0" w:line="240" w:lineRule="auto"/>
        <w:ind w:left="2649" w:right="0" w:hanging="1067"/>
        <w:jc w:val="left"/>
        <w:rPr>
          <w:sz w:val="31"/>
        </w:rPr>
      </w:pPr>
      <w:r>
        <w:rPr>
          <w:sz w:val="31"/>
        </w:rPr>
        <w:t>电网接入系统：包括升压变、继电保护、电能计设备等。</w:t>
      </w:r>
    </w:p>
    <w:p>
      <w:pPr>
        <w:pStyle w:val="ListParagraph"/>
        <w:numPr>
          <w:ilvl w:val="0"/>
          <w:numId w:val="21"/>
        </w:numPr>
        <w:tabs>
          <w:tab w:val="left" w:pos="2649"/>
          <w:tab w:val="left" w:pos="2650"/>
        </w:tabs>
        <w:spacing w:before="14" w:after="0" w:line="240" w:lineRule="auto"/>
        <w:ind w:left="2649" w:right="0" w:hanging="1067"/>
        <w:jc w:val="left"/>
        <w:rPr>
          <w:sz w:val="31"/>
        </w:rPr>
      </w:pPr>
      <w:r>
        <w:rPr>
          <w:sz w:val="31"/>
        </w:rPr>
        <w:t>主控和监视：包括数据采集、现场显示系统和远程传输和监控系统等。</w:t>
      </w:r>
    </w:p>
    <w:p>
      <w:pPr>
        <w:pStyle w:val="ListParagraph"/>
        <w:numPr>
          <w:ilvl w:val="0"/>
          <w:numId w:val="21"/>
        </w:numPr>
        <w:tabs>
          <w:tab w:val="left" w:pos="2649"/>
          <w:tab w:val="left" w:pos="2650"/>
        </w:tabs>
        <w:spacing w:before="17" w:after="0" w:line="240" w:lineRule="auto"/>
        <w:ind w:left="2649" w:right="0" w:hanging="1067"/>
        <w:jc w:val="left"/>
        <w:rPr>
          <w:sz w:val="31"/>
        </w:rPr>
      </w:pPr>
      <w:r>
        <w:rPr>
          <w:sz w:val="31"/>
        </w:rPr>
        <w:t>通信系统：通道、交换设备及间断电源。（主控和监视与通信系统是分开的）</w:t>
      </w:r>
    </w:p>
    <w:p>
      <w:pPr>
        <w:pStyle w:val="ListParagraph"/>
        <w:numPr>
          <w:ilvl w:val="0"/>
          <w:numId w:val="21"/>
        </w:numPr>
        <w:tabs>
          <w:tab w:val="left" w:pos="2649"/>
          <w:tab w:val="left" w:pos="2650"/>
        </w:tabs>
        <w:spacing w:before="17" w:after="0" w:line="240" w:lineRule="auto"/>
        <w:ind w:left="2649" w:right="0" w:hanging="1067"/>
        <w:jc w:val="left"/>
        <w:rPr>
          <w:sz w:val="31"/>
        </w:rPr>
      </w:pPr>
      <w:r>
        <w:rPr>
          <w:sz w:val="31"/>
        </w:rPr>
        <w:t>土建工程设施：机房、围栏、道等。</w:t>
      </w:r>
    </w:p>
    <w:p>
      <w:pPr>
        <w:pStyle w:val="ListParagraph"/>
        <w:numPr>
          <w:ilvl w:val="0"/>
          <w:numId w:val="21"/>
        </w:numPr>
        <w:tabs>
          <w:tab w:val="left" w:pos="2649"/>
          <w:tab w:val="left" w:pos="2650"/>
        </w:tabs>
        <w:spacing w:before="13" w:after="0" w:line="240" w:lineRule="auto"/>
        <w:ind w:left="2649" w:right="0" w:hanging="1067"/>
        <w:jc w:val="left"/>
        <w:rPr>
          <w:sz w:val="31"/>
        </w:rPr>
      </w:pPr>
      <w:r>
        <w:rPr>
          <w:sz w:val="31"/>
        </w:rPr>
        <w:t>配套设备：包括电缆、线槽、防接地装置等。</w:t>
      </w:r>
    </w:p>
    <w:p>
      <w:pPr>
        <w:pStyle w:val="ListParagraph"/>
        <w:numPr>
          <w:ilvl w:val="0"/>
          <w:numId w:val="22"/>
        </w:numPr>
        <w:tabs>
          <w:tab w:val="left" w:pos="1090"/>
          <w:tab w:val="left" w:pos="1091"/>
        </w:tabs>
        <w:spacing w:before="215" w:after="0" w:line="240" w:lineRule="auto"/>
        <w:ind w:left="1090" w:right="0" w:hanging="451"/>
        <w:jc w:val="left"/>
        <w:rPr>
          <w:sz w:val="31"/>
        </w:rPr>
      </w:pPr>
      <w:r>
        <w:rPr>
          <w:sz w:val="31"/>
        </w:rPr>
        <w:t>检查和测试的内容</w:t>
      </w:r>
    </w:p>
    <w:p>
      <w:pPr>
        <w:pStyle w:val="BodyText"/>
        <w:spacing w:before="2"/>
        <w:rPr>
          <w:sz w:val="21"/>
        </w:rPr>
      </w:pPr>
    </w:p>
    <w:p>
      <w:pPr>
        <w:pStyle w:val="BodyText"/>
        <w:spacing w:before="44"/>
        <w:ind w:right="1151"/>
        <w:jc w:val="center"/>
      </w:pPr>
      <w:r>
        <w:pict>
          <v:group id="_x0000_s1025" style="width:9in;height:203pt;margin-top:22pt;margin-left:114pt;mso-position-horizontal-relative:page;position:absolute;z-index:-251655168" coordorigin="2280,440" coordsize="12960,4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960;height:4060;left:2280;position:absolute;top:440" stroked="f">
              <v:imagedata r:id="rId19" o:title=""/>
            </v:shape>
            <v:shapetype id="_x0000_t202" coordsize="21600,21600" o:spt="202" path="m,l,21600r21600,l21600,xe">
              <v:stroke joinstyle="miter"/>
              <v:path gradientshapeok="t" o:connecttype="rect"/>
            </v:shapetype>
            <v:shape id="_x0000_s1027" type="#_x0000_t202" style="width:942;height:317;left:2726;position:absolute;top:571" filled="f" stroked="f">
              <v:textbox inset="0,0,0,0">
                <w:txbxContent>
                  <w:p>
                    <w:pPr>
                      <w:tabs>
                        <w:tab w:val="left" w:pos="604"/>
                      </w:tabs>
                      <w:spacing w:before="0" w:line="317" w:lineRule="exact"/>
                      <w:ind w:left="0" w:right="0" w:firstLine="0"/>
                      <w:jc w:val="left"/>
                      <w:rPr>
                        <w:sz w:val="31"/>
                      </w:rPr>
                    </w:pPr>
                    <w:r>
                      <w:rPr>
                        <w:sz w:val="31"/>
                      </w:rPr>
                      <w:t>编</w:t>
                      <w:tab/>
                      <w:t>号</w:t>
                    </w:r>
                  </w:p>
                </w:txbxContent>
              </v:textbox>
            </v:shape>
            <v:shape id="_x0000_s1028" type="#_x0000_t202" style="width:1921;height:317;left:5015;position:absolute;top:571" filled="f" stroked="f">
              <v:textbox inset="0,0,0,0">
                <w:txbxContent>
                  <w:p>
                    <w:pPr>
                      <w:spacing w:before="0" w:line="317" w:lineRule="exact"/>
                      <w:ind w:left="0" w:right="0" w:firstLine="0"/>
                      <w:jc w:val="left"/>
                      <w:rPr>
                        <w:sz w:val="31"/>
                      </w:rPr>
                    </w:pPr>
                    <w:r>
                      <w:rPr>
                        <w:sz w:val="31"/>
                      </w:rPr>
                      <w:t>竣工检查项目</w:t>
                    </w:r>
                  </w:p>
                </w:txbxContent>
              </v:textbox>
            </v:shape>
            <v:shape id="_x0000_s1029" type="#_x0000_t202" style="width:2238;height:317;left:10427;position:absolute;top:571" filled="f" stroked="f">
              <v:textbox inset="0,0,0,0">
                <w:txbxContent>
                  <w:p>
                    <w:pPr>
                      <w:spacing w:before="0" w:line="317" w:lineRule="exact"/>
                      <w:ind w:left="0" w:right="0" w:firstLine="0"/>
                      <w:jc w:val="left"/>
                      <w:rPr>
                        <w:sz w:val="31"/>
                      </w:rPr>
                    </w:pPr>
                    <w:r>
                      <w:rPr>
                        <w:sz w:val="31"/>
                      </w:rPr>
                      <w:t>检查标准和依据</w:t>
                    </w:r>
                  </w:p>
                </w:txbxContent>
              </v:textbox>
            </v:shape>
            <v:shape id="_x0000_s1030" type="#_x0000_t202" style="width:496;height:317;left:2884;position:absolute;top:1507" filled="f" stroked="f">
              <v:textbox inset="0,0,0,0">
                <w:txbxContent>
                  <w:p>
                    <w:pPr>
                      <w:spacing w:before="0" w:line="317" w:lineRule="exact"/>
                      <w:ind w:left="0" w:right="0" w:firstLine="0"/>
                      <w:jc w:val="left"/>
                      <w:rPr>
                        <w:sz w:val="31"/>
                      </w:rPr>
                    </w:pPr>
                    <w:r>
                      <w:rPr>
                        <w:sz w:val="31"/>
                      </w:rPr>
                      <w:t>(1)</w:t>
                    </w:r>
                  </w:p>
                </w:txbxContent>
              </v:textbox>
            </v:shape>
            <v:shape id="_x0000_s1031" type="#_x0000_t202" style="width:2872;height:317;left:4259;position:absolute;top:1381" filled="f" stroked="f">
              <v:textbox inset="0,0,0,0">
                <w:txbxContent>
                  <w:p>
                    <w:pPr>
                      <w:spacing w:before="0" w:line="317" w:lineRule="exact"/>
                      <w:ind w:left="0" w:right="0" w:firstLine="0"/>
                      <w:jc w:val="left"/>
                      <w:rPr>
                        <w:sz w:val="31"/>
                      </w:rPr>
                    </w:pPr>
                    <w:r>
                      <w:rPr>
                        <w:sz w:val="31"/>
                      </w:rPr>
                      <w:t>项目基本信息和文件</w:t>
                    </w:r>
                  </w:p>
                </w:txbxContent>
              </v:textbox>
            </v:shape>
            <v:shape id="_x0000_s1032" type="#_x0000_t202" style="width:3188;height:317;left:4259;position:absolute;top:2333" filled="f" stroked="f">
              <v:textbox inset="0,0,0,0">
                <w:txbxContent>
                  <w:p>
                    <w:pPr>
                      <w:spacing w:before="0" w:line="317" w:lineRule="exact"/>
                      <w:ind w:left="0" w:right="0" w:firstLine="0"/>
                      <w:jc w:val="left"/>
                      <w:rPr>
                        <w:sz w:val="31"/>
                      </w:rPr>
                    </w:pPr>
                    <w:r>
                      <w:rPr>
                        <w:sz w:val="31"/>
                      </w:rPr>
                      <w:t>电站设备的合同符合性</w:t>
                    </w:r>
                  </w:p>
                </w:txbxContent>
              </v:textbox>
            </v:shape>
            <v:shape id="_x0000_s1033" type="#_x0000_t202" style="width:6673;height:1268;left:7993;position:absolute;top:1252" filled="f" stroked="f">
              <v:textbox inset="0,0,0,0">
                <w:txbxContent>
                  <w:p>
                    <w:pPr>
                      <w:spacing w:before="0" w:line="324" w:lineRule="exact"/>
                      <w:ind w:left="0" w:right="0" w:firstLine="0"/>
                      <w:jc w:val="left"/>
                      <w:rPr>
                        <w:sz w:val="31"/>
                      </w:rPr>
                    </w:pPr>
                    <w:r>
                      <w:rPr>
                        <w:sz w:val="31"/>
                      </w:rPr>
                      <w:t>项目的基本信息提供，检查项目必须的文件资及</w:t>
                    </w:r>
                  </w:p>
                  <w:p>
                    <w:pPr>
                      <w:spacing w:before="0" w:line="380" w:lineRule="exact"/>
                      <w:ind w:left="0" w:right="0" w:firstLine="0"/>
                      <w:jc w:val="left"/>
                      <w:rPr>
                        <w:sz w:val="31"/>
                      </w:rPr>
                    </w:pPr>
                    <w:r>
                      <w:rPr>
                        <w:sz w:val="31"/>
                      </w:rPr>
                      <w:t>合同要求的技术文件</w:t>
                    </w:r>
                  </w:p>
                  <w:p>
                    <w:pPr>
                      <w:spacing w:before="189" w:line="373" w:lineRule="exact"/>
                      <w:ind w:left="0" w:right="0" w:firstLine="0"/>
                      <w:jc w:val="left"/>
                      <w:rPr>
                        <w:sz w:val="31"/>
                      </w:rPr>
                    </w:pPr>
                    <w:r>
                      <w:rPr>
                        <w:sz w:val="31"/>
                      </w:rPr>
                      <w:t>对光伏系统设备种类、技术规格、数以及主要性</w:t>
                    </w:r>
                  </w:p>
                </w:txbxContent>
              </v:textbox>
            </v:shape>
          </v:group>
        </w:pict>
      </w:r>
      <w:r>
        <w:t>表 1 并网光伏系统检查内容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5"/>
        </w:rPr>
      </w:pPr>
    </w:p>
    <w:tbl>
      <w:tblPr>
        <w:tblStyle w:val="TableNormal1"/>
        <w:tblW w:w="0" w:type="auto"/>
        <w:jc w:val="left"/>
        <w:tblInd w:w="1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5"/>
        <w:gridCol w:w="3426"/>
        <w:gridCol w:w="7145"/>
      </w:tblGrid>
      <w:tr>
        <w:tblPrEx>
          <w:tblW w:w="0" w:type="auto"/>
          <w:jc w:val="left"/>
          <w:tblInd w:w="13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3"/>
          <w:jc w:val="left"/>
        </w:trPr>
        <w:tc>
          <w:tcPr>
            <w:tcW w:w="975" w:type="dxa"/>
          </w:tcPr>
          <w:p>
            <w:pPr>
              <w:pStyle w:val="TableParagraph"/>
              <w:spacing w:line="233" w:lineRule="exact"/>
              <w:ind w:left="50"/>
              <w:rPr>
                <w:sz w:val="31"/>
              </w:rPr>
            </w:pPr>
            <w:r>
              <w:rPr>
                <w:sz w:val="31"/>
              </w:rPr>
              <w:t>(2)</w:t>
            </w:r>
          </w:p>
        </w:tc>
        <w:tc>
          <w:tcPr>
            <w:tcW w:w="3426" w:type="dxa"/>
          </w:tcPr>
          <w:p>
            <w:pPr>
              <w:pStyle w:val="TableParagraph"/>
              <w:rPr>
                <w:rFonts w:ascii="Times New Roman"/>
                <w:sz w:val="30"/>
              </w:rPr>
            </w:pPr>
          </w:p>
        </w:tc>
        <w:tc>
          <w:tcPr>
            <w:tcW w:w="7145" w:type="dxa"/>
          </w:tcPr>
          <w:p>
            <w:pPr>
              <w:pStyle w:val="TableParagraph"/>
              <w:spacing w:line="341" w:lineRule="exact"/>
              <w:ind w:left="758"/>
              <w:rPr>
                <w:sz w:val="31"/>
              </w:rPr>
            </w:pPr>
            <w:r>
              <w:rPr>
                <w:sz w:val="31"/>
              </w:rPr>
              <w:t>能进合同符合性检查</w:t>
            </w:r>
          </w:p>
        </w:tc>
      </w:tr>
      <w:tr>
        <w:tblPrEx>
          <w:tblW w:w="0" w:type="auto"/>
          <w:jc w:val="left"/>
          <w:tblInd w:w="1321" w:type="dxa"/>
          <w:tblLayout w:type="fixed"/>
          <w:tblCellMar>
            <w:top w:w="0" w:type="dxa"/>
            <w:left w:w="0" w:type="dxa"/>
            <w:bottom w:w="0" w:type="dxa"/>
            <w:right w:w="0" w:type="dxa"/>
          </w:tblCellMar>
          <w:tblLook w:val="01E0"/>
        </w:tblPrEx>
        <w:trPr>
          <w:trHeight w:val="545"/>
          <w:jc w:val="left"/>
        </w:trPr>
        <w:tc>
          <w:tcPr>
            <w:tcW w:w="975" w:type="dxa"/>
          </w:tcPr>
          <w:p>
            <w:pPr>
              <w:pStyle w:val="TableParagraph"/>
              <w:spacing w:before="98"/>
              <w:ind w:left="50"/>
              <w:rPr>
                <w:sz w:val="31"/>
              </w:rPr>
            </w:pPr>
            <w:r>
              <w:rPr>
                <w:sz w:val="31"/>
              </w:rPr>
              <w:t>(3)</w:t>
            </w:r>
          </w:p>
        </w:tc>
        <w:tc>
          <w:tcPr>
            <w:tcW w:w="3426" w:type="dxa"/>
          </w:tcPr>
          <w:p>
            <w:pPr>
              <w:pStyle w:val="TableParagraph"/>
              <w:spacing w:before="80"/>
              <w:ind w:left="450"/>
              <w:rPr>
                <w:sz w:val="31"/>
              </w:rPr>
            </w:pPr>
            <w:r>
              <w:rPr>
                <w:sz w:val="31"/>
              </w:rPr>
              <w:t>光伏系统的检查</w:t>
            </w:r>
          </w:p>
        </w:tc>
        <w:tc>
          <w:tcPr>
            <w:tcW w:w="7145" w:type="dxa"/>
          </w:tcPr>
          <w:p>
            <w:pPr>
              <w:pStyle w:val="TableParagraph"/>
              <w:spacing w:before="80"/>
              <w:ind w:left="758"/>
              <w:rPr>
                <w:sz w:val="31"/>
              </w:rPr>
            </w:pPr>
            <w:r>
              <w:rPr>
                <w:sz w:val="31"/>
              </w:rPr>
              <w:t>检查光伏系统各个分系统的功能和质</w:t>
            </w:r>
          </w:p>
        </w:tc>
      </w:tr>
      <w:tr>
        <w:tblPrEx>
          <w:tblW w:w="0" w:type="auto"/>
          <w:jc w:val="left"/>
          <w:tblInd w:w="1321" w:type="dxa"/>
          <w:tblLayout w:type="fixed"/>
          <w:tblCellMar>
            <w:top w:w="0" w:type="dxa"/>
            <w:left w:w="0" w:type="dxa"/>
            <w:bottom w:w="0" w:type="dxa"/>
            <w:right w:w="0" w:type="dxa"/>
          </w:tblCellMar>
          <w:tblLook w:val="01E0"/>
        </w:tblPrEx>
        <w:trPr>
          <w:trHeight w:val="484"/>
          <w:jc w:val="left"/>
        </w:trPr>
        <w:tc>
          <w:tcPr>
            <w:tcW w:w="975" w:type="dxa"/>
          </w:tcPr>
          <w:p>
            <w:pPr>
              <w:pStyle w:val="TableParagraph"/>
              <w:spacing w:before="39"/>
              <w:ind w:left="50"/>
              <w:rPr>
                <w:sz w:val="31"/>
              </w:rPr>
            </w:pPr>
            <w:r>
              <w:rPr>
                <w:sz w:val="31"/>
              </w:rPr>
              <w:t>(4)</w:t>
            </w:r>
          </w:p>
        </w:tc>
        <w:tc>
          <w:tcPr>
            <w:tcW w:w="3426" w:type="dxa"/>
          </w:tcPr>
          <w:p>
            <w:pPr>
              <w:pStyle w:val="TableParagraph"/>
              <w:spacing w:before="17"/>
              <w:ind w:left="450"/>
              <w:rPr>
                <w:sz w:val="31"/>
              </w:rPr>
            </w:pPr>
            <w:r>
              <w:rPr>
                <w:sz w:val="31"/>
              </w:rPr>
              <w:t>光伏系统的测试</w:t>
            </w:r>
          </w:p>
        </w:tc>
        <w:tc>
          <w:tcPr>
            <w:tcW w:w="7145" w:type="dxa"/>
          </w:tcPr>
          <w:p>
            <w:pPr>
              <w:pStyle w:val="TableParagraph"/>
              <w:spacing w:before="17"/>
              <w:ind w:left="758"/>
              <w:rPr>
                <w:sz w:val="31"/>
              </w:rPr>
            </w:pPr>
            <w:r>
              <w:rPr>
                <w:sz w:val="31"/>
              </w:rPr>
              <w:t>对光伏系统中各分系统进必要的测试</w:t>
            </w:r>
          </w:p>
        </w:tc>
      </w:tr>
      <w:tr>
        <w:tblPrEx>
          <w:tblW w:w="0" w:type="auto"/>
          <w:jc w:val="left"/>
          <w:tblInd w:w="1321" w:type="dxa"/>
          <w:tblLayout w:type="fixed"/>
          <w:tblCellMar>
            <w:top w:w="0" w:type="dxa"/>
            <w:left w:w="0" w:type="dxa"/>
            <w:bottom w:w="0" w:type="dxa"/>
            <w:right w:w="0" w:type="dxa"/>
          </w:tblCellMar>
          <w:tblLook w:val="01E0"/>
        </w:tblPrEx>
        <w:trPr>
          <w:trHeight w:val="410"/>
          <w:jc w:val="left"/>
        </w:trPr>
        <w:tc>
          <w:tcPr>
            <w:tcW w:w="975" w:type="dxa"/>
          </w:tcPr>
          <w:p>
            <w:pPr>
              <w:pStyle w:val="TableParagraph"/>
              <w:spacing w:before="37" w:line="353" w:lineRule="exact"/>
              <w:ind w:left="50"/>
              <w:rPr>
                <w:sz w:val="31"/>
              </w:rPr>
            </w:pPr>
            <w:r>
              <w:rPr>
                <w:sz w:val="31"/>
              </w:rPr>
              <w:t>(5)</w:t>
            </w:r>
          </w:p>
        </w:tc>
        <w:tc>
          <w:tcPr>
            <w:tcW w:w="3426" w:type="dxa"/>
          </w:tcPr>
          <w:p>
            <w:pPr>
              <w:pStyle w:val="TableParagraph"/>
              <w:spacing w:before="15" w:line="375" w:lineRule="exact"/>
              <w:ind w:left="450"/>
              <w:rPr>
                <w:sz w:val="31"/>
              </w:rPr>
            </w:pPr>
            <w:r>
              <w:rPr>
                <w:sz w:val="31"/>
              </w:rPr>
              <w:t>验证报告</w:t>
            </w:r>
          </w:p>
        </w:tc>
        <w:tc>
          <w:tcPr>
            <w:tcW w:w="7145" w:type="dxa"/>
          </w:tcPr>
          <w:p>
            <w:pPr>
              <w:pStyle w:val="TableParagraph"/>
              <w:spacing w:before="15" w:line="375" w:lineRule="exact"/>
              <w:ind w:left="758"/>
              <w:rPr>
                <w:sz w:val="31"/>
              </w:rPr>
            </w:pPr>
            <w:r>
              <w:rPr>
                <w:sz w:val="31"/>
              </w:rPr>
              <w:t>验证报告的一般性要求，初始和周期验证要求</w:t>
            </w:r>
          </w:p>
        </w:tc>
      </w:tr>
    </w:tbl>
    <w:p>
      <w:pPr>
        <w:pStyle w:val="BodyText"/>
        <w:rPr>
          <w:sz w:val="20"/>
        </w:rPr>
      </w:pPr>
    </w:p>
    <w:p>
      <w:pPr>
        <w:pStyle w:val="BodyText"/>
        <w:rPr>
          <w:sz w:val="20"/>
        </w:rPr>
      </w:pPr>
    </w:p>
    <w:p>
      <w:pPr>
        <w:pStyle w:val="BodyText"/>
        <w:spacing w:before="10"/>
        <w:rPr>
          <w:sz w:val="18"/>
        </w:rPr>
      </w:pPr>
    </w:p>
    <w:p>
      <w:pPr>
        <w:pStyle w:val="ListParagraph"/>
        <w:numPr>
          <w:ilvl w:val="0"/>
          <w:numId w:val="22"/>
        </w:numPr>
        <w:tabs>
          <w:tab w:val="left" w:pos="1090"/>
          <w:tab w:val="left" w:pos="1091"/>
        </w:tabs>
        <w:spacing w:before="43" w:after="0" w:line="240" w:lineRule="auto"/>
        <w:ind w:left="1090" w:right="0" w:hanging="451"/>
        <w:jc w:val="left"/>
        <w:rPr>
          <w:sz w:val="31"/>
        </w:rPr>
      </w:pPr>
      <w:r>
        <w:rPr>
          <w:sz w:val="31"/>
        </w:rPr>
        <w:t>工程系统文件和合同符合性的检查</w:t>
      </w:r>
    </w:p>
    <w:p>
      <w:pPr>
        <w:spacing w:after="0" w:line="240" w:lineRule="auto"/>
        <w:jc w:val="left"/>
        <w:rPr>
          <w:sz w:val="31"/>
        </w:rPr>
        <w:sectPr>
          <w:headerReference w:type="default" r:id="rId20"/>
          <w:footerReference w:type="default" r:id="rId21"/>
          <w:pgSz w:w="17890" w:h="25270"/>
          <w:pgMar w:top="1700" w:right="0" w:bottom="2340" w:left="1520" w:header="1435" w:footer="2148"/>
          <w:pgNumType w:start="7"/>
          <w:cols w:space="708"/>
        </w:sectPr>
      </w:pPr>
    </w:p>
    <w:p>
      <w:pPr>
        <w:pStyle w:val="BodyText"/>
        <w:rPr>
          <w:sz w:val="23"/>
        </w:rPr>
      </w:pPr>
    </w:p>
    <w:p>
      <w:pPr>
        <w:pStyle w:val="ListParagraph"/>
        <w:numPr>
          <w:ilvl w:val="1"/>
          <w:numId w:val="22"/>
        </w:numPr>
        <w:tabs>
          <w:tab w:val="left" w:pos="1364"/>
          <w:tab w:val="left" w:pos="1365"/>
        </w:tabs>
        <w:spacing w:before="44" w:after="0" w:line="240" w:lineRule="auto"/>
        <w:ind w:left="1364" w:right="0" w:hanging="725"/>
        <w:jc w:val="left"/>
        <w:rPr>
          <w:sz w:val="31"/>
        </w:rPr>
      </w:pPr>
      <w:r>
        <w:rPr>
          <w:sz w:val="31"/>
        </w:rPr>
        <w:t>项目的基本信息</w:t>
      </w:r>
    </w:p>
    <w:p>
      <w:pPr>
        <w:pStyle w:val="BodyText"/>
        <w:spacing w:before="207"/>
        <w:ind w:left="1270"/>
      </w:pPr>
      <w:r>
        <w:t>作为一般要求，应提供以下基本的系统信息。</w:t>
      </w:r>
    </w:p>
    <w:p>
      <w:pPr>
        <w:pStyle w:val="ListParagraph"/>
        <w:numPr>
          <w:ilvl w:val="2"/>
          <w:numId w:val="22"/>
        </w:numPr>
        <w:tabs>
          <w:tab w:val="left" w:pos="1900"/>
          <w:tab w:val="left" w:pos="1901"/>
        </w:tabs>
        <w:spacing w:before="17" w:after="0" w:line="240" w:lineRule="auto"/>
        <w:ind w:left="1900" w:right="0" w:hanging="631"/>
        <w:jc w:val="left"/>
        <w:rPr>
          <w:sz w:val="31"/>
        </w:rPr>
      </w:pPr>
      <w:r>
        <w:rPr>
          <w:sz w:val="31"/>
        </w:rPr>
        <w:t>项目名称；</w:t>
      </w:r>
    </w:p>
    <w:p>
      <w:pPr>
        <w:pStyle w:val="ListParagraph"/>
        <w:numPr>
          <w:ilvl w:val="2"/>
          <w:numId w:val="22"/>
        </w:numPr>
        <w:tabs>
          <w:tab w:val="left" w:pos="1900"/>
          <w:tab w:val="left" w:pos="1901"/>
          <w:tab w:val="left" w:pos="4738"/>
          <w:tab w:val="left" w:pos="6001"/>
        </w:tabs>
        <w:spacing w:before="107" w:after="0" w:line="240" w:lineRule="auto"/>
        <w:ind w:left="1900" w:right="0" w:hanging="631"/>
        <w:jc w:val="left"/>
        <w:rPr>
          <w:sz w:val="31"/>
        </w:rPr>
      </w:pPr>
      <w:r>
        <w:rPr>
          <w:w w:val="102"/>
          <w:sz w:val="31"/>
        </w:rPr>
        <w:t>额定系统峰值功（</w:t>
      </w:r>
      <w:r>
        <w:rPr>
          <w:sz w:val="31"/>
        </w:rPr>
        <w:tab/>
      </w:r>
      <w:r>
        <w:rPr>
          <w:w w:val="102"/>
          <w:sz w:val="31"/>
        </w:rPr>
        <w:t>kWp</w:t>
      </w:r>
      <w:r>
        <w:rPr>
          <w:spacing w:val="3"/>
          <w:sz w:val="31"/>
        </w:rPr>
        <w:t xml:space="preserve"> </w:t>
      </w:r>
      <w:r>
        <w:rPr>
          <w:w w:val="102"/>
          <w:sz w:val="31"/>
        </w:rPr>
        <w:t>DC</w:t>
      </w:r>
      <w:r>
        <w:rPr>
          <w:sz w:val="31"/>
        </w:rPr>
        <w:tab/>
      </w:r>
      <w:r>
        <w:rPr>
          <w:w w:val="102"/>
          <w:sz w:val="31"/>
        </w:rPr>
        <w:t>或</w:t>
      </w:r>
      <w:r>
        <w:rPr>
          <w:spacing w:val="3"/>
          <w:sz w:val="31"/>
        </w:rPr>
        <w:t xml:space="preserve"> </w:t>
      </w:r>
      <w:r>
        <w:rPr>
          <w:w w:val="102"/>
          <w:sz w:val="31"/>
        </w:rPr>
        <w:t>k</w:t>
      </w:r>
      <w:r>
        <w:rPr>
          <w:spacing w:val="-44"/>
          <w:w w:val="102"/>
          <w:sz w:val="31"/>
        </w:rPr>
        <w:t>V</w:t>
      </w:r>
      <w:r>
        <w:rPr>
          <w:w w:val="102"/>
          <w:sz w:val="31"/>
        </w:rPr>
        <w:t>A</w:t>
      </w:r>
      <w:r>
        <w:rPr>
          <w:spacing w:val="-37"/>
          <w:sz w:val="31"/>
        </w:rPr>
        <w:t xml:space="preserve"> </w:t>
      </w:r>
      <w:r>
        <w:rPr>
          <w:w w:val="102"/>
          <w:sz w:val="31"/>
        </w:rPr>
        <w:t>A</w:t>
      </w:r>
      <w:r>
        <w:rPr>
          <w:spacing w:val="-3"/>
          <w:w w:val="102"/>
          <w:sz w:val="31"/>
        </w:rPr>
        <w:t>C</w:t>
      </w:r>
      <w:r>
        <w:rPr>
          <w:spacing w:val="-155"/>
          <w:w w:val="102"/>
          <w:sz w:val="31"/>
        </w:rPr>
        <w:t>）</w:t>
      </w:r>
      <w:r>
        <w:rPr>
          <w:w w:val="102"/>
          <w:sz w:val="31"/>
        </w:rPr>
        <w:t>；</w:t>
      </w:r>
    </w:p>
    <w:p>
      <w:pPr>
        <w:pStyle w:val="ListParagraph"/>
        <w:numPr>
          <w:ilvl w:val="2"/>
          <w:numId w:val="22"/>
        </w:numPr>
        <w:tabs>
          <w:tab w:val="left" w:pos="1900"/>
          <w:tab w:val="left" w:pos="1901"/>
        </w:tabs>
        <w:spacing w:before="71" w:after="0" w:line="240" w:lineRule="auto"/>
        <w:ind w:left="1900" w:right="0" w:hanging="631"/>
        <w:jc w:val="left"/>
        <w:rPr>
          <w:sz w:val="31"/>
        </w:rPr>
      </w:pPr>
      <w:r>
        <w:rPr>
          <w:sz w:val="31"/>
        </w:rPr>
        <w:t>光伏组件的制造商、型号和数；</w:t>
      </w:r>
    </w:p>
    <w:p>
      <w:pPr>
        <w:pStyle w:val="ListParagraph"/>
        <w:numPr>
          <w:ilvl w:val="2"/>
          <w:numId w:val="22"/>
        </w:numPr>
        <w:tabs>
          <w:tab w:val="left" w:pos="1900"/>
          <w:tab w:val="left" w:pos="1901"/>
        </w:tabs>
        <w:spacing w:before="71" w:after="0" w:line="240" w:lineRule="auto"/>
        <w:ind w:left="1900" w:right="0" w:hanging="631"/>
        <w:jc w:val="left"/>
        <w:rPr>
          <w:sz w:val="31"/>
        </w:rPr>
      </w:pPr>
      <w:r>
        <w:rPr>
          <w:sz w:val="31"/>
        </w:rPr>
        <w:t>逆变器的制造商、型号和数；</w:t>
      </w:r>
    </w:p>
    <w:p>
      <w:pPr>
        <w:pStyle w:val="ListParagraph"/>
        <w:numPr>
          <w:ilvl w:val="2"/>
          <w:numId w:val="22"/>
        </w:numPr>
        <w:tabs>
          <w:tab w:val="left" w:pos="1900"/>
          <w:tab w:val="left" w:pos="1901"/>
        </w:tabs>
        <w:spacing w:before="70" w:after="0" w:line="240" w:lineRule="auto"/>
        <w:ind w:left="1900" w:right="0" w:hanging="631"/>
        <w:jc w:val="left"/>
        <w:rPr>
          <w:sz w:val="31"/>
        </w:rPr>
      </w:pPr>
      <w:r>
        <w:rPr>
          <w:sz w:val="31"/>
        </w:rPr>
        <w:t>安装日期；</w:t>
      </w:r>
    </w:p>
    <w:p>
      <w:pPr>
        <w:pStyle w:val="ListParagraph"/>
        <w:numPr>
          <w:ilvl w:val="2"/>
          <w:numId w:val="22"/>
        </w:numPr>
        <w:tabs>
          <w:tab w:val="left" w:pos="1900"/>
          <w:tab w:val="left" w:pos="1901"/>
        </w:tabs>
        <w:spacing w:before="71" w:after="0" w:line="240" w:lineRule="auto"/>
        <w:ind w:left="1900" w:right="0" w:hanging="631"/>
        <w:jc w:val="left"/>
        <w:rPr>
          <w:sz w:val="31"/>
        </w:rPr>
      </w:pPr>
      <w:r>
        <w:rPr>
          <w:sz w:val="31"/>
        </w:rPr>
        <w:t>试运日期；</w:t>
      </w:r>
    </w:p>
    <w:p>
      <w:pPr>
        <w:pStyle w:val="ListParagraph"/>
        <w:numPr>
          <w:ilvl w:val="2"/>
          <w:numId w:val="22"/>
        </w:numPr>
        <w:tabs>
          <w:tab w:val="left" w:pos="1900"/>
          <w:tab w:val="left" w:pos="1901"/>
        </w:tabs>
        <w:spacing w:before="82" w:after="0" w:line="240" w:lineRule="auto"/>
        <w:ind w:left="1900" w:right="0" w:hanging="631"/>
        <w:jc w:val="left"/>
        <w:rPr>
          <w:sz w:val="31"/>
        </w:rPr>
      </w:pPr>
      <w:r>
        <w:rPr>
          <w:spacing w:val="-1"/>
          <w:sz w:val="31"/>
        </w:rPr>
        <w:t xml:space="preserve">客户名称； </w:t>
      </w:r>
      <w:r>
        <w:rPr>
          <w:sz w:val="31"/>
        </w:rPr>
        <w:t>h)</w:t>
      </w:r>
    </w:p>
    <w:p>
      <w:pPr>
        <w:pStyle w:val="BodyText"/>
        <w:spacing w:before="71"/>
        <w:ind w:left="1900"/>
      </w:pPr>
      <w:r>
        <w:t>安装地点； i）</w:t>
      </w:r>
    </w:p>
    <w:p>
      <w:pPr>
        <w:pStyle w:val="BodyText"/>
        <w:tabs>
          <w:tab w:val="left" w:pos="4122"/>
        </w:tabs>
        <w:spacing w:before="71" w:line="283" w:lineRule="auto"/>
        <w:ind w:left="1270" w:right="11718"/>
      </w:pPr>
      <w:r>
        <w:t>项目的设计单位；</w:t>
        <w:tab/>
        <w:t>j</w:t>
      </w:r>
      <w:r>
        <w:rPr>
          <w:spacing w:val="-106"/>
        </w:rPr>
        <w:t xml:space="preserve"> </w:t>
      </w:r>
      <w:r>
        <w:rPr>
          <w:spacing w:val="-17"/>
        </w:rPr>
        <w:t xml:space="preserve">） </w:t>
      </w:r>
      <w:r>
        <w:t>项目的施工单位。</w:t>
      </w:r>
    </w:p>
    <w:p>
      <w:pPr>
        <w:pStyle w:val="ListParagraph"/>
        <w:numPr>
          <w:ilvl w:val="1"/>
          <w:numId w:val="22"/>
        </w:numPr>
        <w:tabs>
          <w:tab w:val="left" w:pos="1364"/>
          <w:tab w:val="left" w:pos="1365"/>
        </w:tabs>
        <w:spacing w:before="71" w:after="0" w:line="240" w:lineRule="auto"/>
        <w:ind w:left="1364" w:right="0" w:hanging="725"/>
        <w:jc w:val="left"/>
        <w:rPr>
          <w:sz w:val="31"/>
        </w:rPr>
      </w:pPr>
      <w:r>
        <w:rPr>
          <w:sz w:val="31"/>
        </w:rPr>
        <w:t>项目基础文件的检查</w:t>
      </w:r>
    </w:p>
    <w:p>
      <w:pPr>
        <w:pStyle w:val="BodyText"/>
        <w:spacing w:before="215"/>
        <w:ind w:left="1270"/>
      </w:pPr>
      <w:r>
        <w:t>基础文件包括：</w:t>
      </w:r>
    </w:p>
    <w:p>
      <w:pPr>
        <w:pStyle w:val="ListParagraph"/>
        <w:numPr>
          <w:ilvl w:val="2"/>
          <w:numId w:val="22"/>
        </w:numPr>
        <w:tabs>
          <w:tab w:val="left" w:pos="1721"/>
        </w:tabs>
        <w:spacing w:before="13" w:after="0" w:line="240" w:lineRule="auto"/>
        <w:ind w:left="1720" w:right="0" w:hanging="451"/>
        <w:jc w:val="left"/>
        <w:rPr>
          <w:sz w:val="31"/>
        </w:rPr>
      </w:pPr>
      <w:r>
        <w:rPr>
          <w:sz w:val="31"/>
        </w:rPr>
        <w:t>项审批文件；</w:t>
      </w:r>
    </w:p>
    <w:p>
      <w:pPr>
        <w:pStyle w:val="ListParagraph"/>
        <w:numPr>
          <w:ilvl w:val="2"/>
          <w:numId w:val="22"/>
        </w:numPr>
        <w:tabs>
          <w:tab w:val="left" w:pos="1721"/>
        </w:tabs>
        <w:spacing w:before="17" w:after="0" w:line="240" w:lineRule="auto"/>
        <w:ind w:left="1720" w:right="0" w:hanging="451"/>
        <w:jc w:val="left"/>
        <w:rPr>
          <w:sz w:val="31"/>
        </w:rPr>
      </w:pPr>
      <w:r>
        <w:rPr>
          <w:spacing w:val="-2"/>
          <w:sz w:val="31"/>
        </w:rPr>
        <w:t>占用荒地的,需提交项目的用地许可；与建筑结合的，需提交建筑安装许可；</w:t>
      </w:r>
    </w:p>
    <w:p>
      <w:pPr>
        <w:pStyle w:val="ListParagraph"/>
        <w:numPr>
          <w:ilvl w:val="2"/>
          <w:numId w:val="22"/>
        </w:numPr>
        <w:tabs>
          <w:tab w:val="left" w:pos="1721"/>
        </w:tabs>
        <w:spacing w:before="20" w:after="0" w:line="247" w:lineRule="auto"/>
        <w:ind w:left="640" w:right="2468" w:firstLine="630"/>
        <w:jc w:val="left"/>
        <w:rPr>
          <w:sz w:val="31"/>
        </w:rPr>
      </w:pPr>
      <w:r>
        <w:rPr>
          <w:spacing w:val="-9"/>
          <w:sz w:val="31"/>
        </w:rPr>
        <w:t>并网发电项目需提交电网企业同意接入电网的文件，如享受上网电价，还需提交与电网企</w:t>
      </w:r>
      <w:r>
        <w:rPr>
          <w:sz w:val="31"/>
        </w:rPr>
        <w:t>业签订的售购电协议；</w:t>
      </w:r>
    </w:p>
    <w:p>
      <w:pPr>
        <w:pStyle w:val="ListParagraph"/>
        <w:numPr>
          <w:ilvl w:val="2"/>
          <w:numId w:val="22"/>
        </w:numPr>
        <w:tabs>
          <w:tab w:val="left" w:pos="1721"/>
        </w:tabs>
        <w:spacing w:before="3" w:after="0" w:line="240" w:lineRule="auto"/>
        <w:ind w:left="1720" w:right="0" w:hanging="451"/>
        <w:jc w:val="left"/>
        <w:rPr>
          <w:sz w:val="31"/>
        </w:rPr>
      </w:pPr>
      <w:r>
        <w:rPr>
          <w:sz w:val="31"/>
        </w:rPr>
        <w:t>工程承包合同或具有法依据的项目中标协议；</w:t>
      </w:r>
    </w:p>
    <w:p>
      <w:pPr>
        <w:pStyle w:val="ListParagraph"/>
        <w:numPr>
          <w:ilvl w:val="2"/>
          <w:numId w:val="22"/>
        </w:numPr>
        <w:tabs>
          <w:tab w:val="left" w:pos="1721"/>
        </w:tabs>
        <w:spacing w:before="13" w:after="0" w:line="240" w:lineRule="auto"/>
        <w:ind w:left="1720" w:right="0" w:hanging="451"/>
        <w:jc w:val="left"/>
        <w:rPr>
          <w:sz w:val="31"/>
        </w:rPr>
      </w:pPr>
      <w:r>
        <w:rPr>
          <w:sz w:val="31"/>
        </w:rPr>
        <w:t>光伏组件和逆变器的制造商、型号和数；</w:t>
      </w:r>
    </w:p>
    <w:p>
      <w:pPr>
        <w:pStyle w:val="ListParagraph"/>
        <w:numPr>
          <w:ilvl w:val="2"/>
          <w:numId w:val="22"/>
        </w:numPr>
        <w:tabs>
          <w:tab w:val="left" w:pos="1721"/>
        </w:tabs>
        <w:spacing w:before="17" w:after="0" w:line="240" w:lineRule="auto"/>
        <w:ind w:left="1720" w:right="0" w:hanging="451"/>
        <w:jc w:val="left"/>
        <w:rPr>
          <w:sz w:val="31"/>
        </w:rPr>
      </w:pPr>
      <w:r>
        <w:rPr>
          <w:sz w:val="31"/>
        </w:rPr>
        <w:t>系统安装和运日期；</w:t>
      </w:r>
    </w:p>
    <w:p>
      <w:pPr>
        <w:pStyle w:val="ListParagraph"/>
        <w:numPr>
          <w:ilvl w:val="2"/>
          <w:numId w:val="22"/>
        </w:numPr>
        <w:tabs>
          <w:tab w:val="left" w:pos="1721"/>
        </w:tabs>
        <w:spacing w:before="17" w:after="0" w:line="240" w:lineRule="auto"/>
        <w:ind w:left="1720" w:right="0" w:hanging="451"/>
        <w:jc w:val="left"/>
        <w:rPr>
          <w:sz w:val="31"/>
        </w:rPr>
      </w:pPr>
      <w:r>
        <w:rPr>
          <w:sz w:val="31"/>
        </w:rPr>
        <w:t>项目所有设备的采购合同；</w:t>
      </w:r>
    </w:p>
    <w:p>
      <w:pPr>
        <w:pStyle w:val="ListParagraph"/>
        <w:numPr>
          <w:ilvl w:val="2"/>
          <w:numId w:val="22"/>
        </w:numPr>
        <w:tabs>
          <w:tab w:val="left" w:pos="1721"/>
        </w:tabs>
        <w:spacing w:before="14" w:after="0" w:line="240" w:lineRule="auto"/>
        <w:ind w:left="1720" w:right="0" w:hanging="451"/>
        <w:jc w:val="left"/>
        <w:rPr>
          <w:sz w:val="31"/>
        </w:rPr>
      </w:pPr>
      <w:r>
        <w:rPr>
          <w:sz w:val="31"/>
        </w:rPr>
        <w:t>项目总体设计方案；</w:t>
      </w:r>
    </w:p>
    <w:p>
      <w:pPr>
        <w:pStyle w:val="ListParagraph"/>
        <w:numPr>
          <w:ilvl w:val="2"/>
          <w:numId w:val="22"/>
        </w:numPr>
        <w:tabs>
          <w:tab w:val="left" w:pos="1721"/>
        </w:tabs>
        <w:spacing w:before="16" w:after="0" w:line="240" w:lineRule="auto"/>
        <w:ind w:left="1720" w:right="0" w:hanging="451"/>
        <w:jc w:val="left"/>
        <w:rPr>
          <w:sz w:val="31"/>
        </w:rPr>
      </w:pPr>
      <w:r>
        <w:rPr>
          <w:sz w:val="31"/>
        </w:rPr>
        <w:t>关键部件（太阳电池组件和并网逆变器）的技术手册和使用维护手册；</w:t>
      </w:r>
    </w:p>
    <w:p>
      <w:pPr>
        <w:pStyle w:val="ListParagraph"/>
        <w:numPr>
          <w:ilvl w:val="2"/>
          <w:numId w:val="22"/>
        </w:numPr>
        <w:tabs>
          <w:tab w:val="left" w:pos="1721"/>
        </w:tabs>
        <w:spacing w:before="17" w:after="0" w:line="240" w:lineRule="auto"/>
        <w:ind w:left="1720" w:right="0" w:hanging="451"/>
        <w:jc w:val="left"/>
        <w:rPr>
          <w:sz w:val="31"/>
        </w:rPr>
      </w:pPr>
      <w:r>
        <w:rPr>
          <w:sz w:val="31"/>
        </w:rPr>
        <w:t>关键部件（太阳电池组件和并网逆变器）的测试报告和认证证书；</w:t>
      </w:r>
    </w:p>
    <w:p>
      <w:pPr>
        <w:pStyle w:val="ListParagraph"/>
        <w:numPr>
          <w:ilvl w:val="2"/>
          <w:numId w:val="22"/>
        </w:numPr>
        <w:tabs>
          <w:tab w:val="left" w:pos="1721"/>
        </w:tabs>
        <w:spacing w:before="14" w:after="0" w:line="240" w:lineRule="auto"/>
        <w:ind w:left="1720" w:right="0" w:hanging="451"/>
        <w:jc w:val="left"/>
        <w:rPr>
          <w:sz w:val="31"/>
        </w:rPr>
      </w:pPr>
      <w:r>
        <w:rPr>
          <w:sz w:val="31"/>
        </w:rPr>
        <w:t>建设单位编制的工程竣工报告；</w:t>
      </w:r>
    </w:p>
    <w:p>
      <w:pPr>
        <w:pStyle w:val="ListParagraph"/>
        <w:numPr>
          <w:ilvl w:val="2"/>
          <w:numId w:val="22"/>
        </w:numPr>
        <w:tabs>
          <w:tab w:val="left" w:pos="1721"/>
        </w:tabs>
        <w:spacing w:before="16" w:after="0" w:line="240" w:lineRule="auto"/>
        <w:ind w:left="1720" w:right="0" w:hanging="451"/>
        <w:jc w:val="left"/>
        <w:rPr>
          <w:sz w:val="31"/>
        </w:rPr>
      </w:pPr>
      <w:r>
        <w:rPr>
          <w:sz w:val="31"/>
        </w:rPr>
        <w:t>建设单位提供的此工程的系统维护手册。</w:t>
      </w:r>
    </w:p>
    <w:p>
      <w:pPr>
        <w:pStyle w:val="ListParagraph"/>
        <w:numPr>
          <w:ilvl w:val="2"/>
          <w:numId w:val="20"/>
        </w:numPr>
        <w:tabs>
          <w:tab w:val="left" w:pos="1796"/>
          <w:tab w:val="left" w:pos="1797"/>
        </w:tabs>
        <w:spacing w:before="215" w:after="0" w:line="240" w:lineRule="auto"/>
        <w:ind w:left="1796" w:right="0" w:hanging="1157"/>
        <w:jc w:val="left"/>
        <w:rPr>
          <w:sz w:val="31"/>
        </w:rPr>
      </w:pPr>
      <w:r>
        <w:rPr>
          <w:sz w:val="31"/>
        </w:rPr>
        <w:t>系统设计和集成信息</w:t>
      </w:r>
    </w:p>
    <w:p>
      <w:pPr>
        <w:pStyle w:val="BodyText"/>
        <w:spacing w:before="211"/>
        <w:ind w:left="1270"/>
      </w:pPr>
      <w:r>
        <w:t>系统应有专业的设计单位和集成单位进系统的设计和集成，提供的信息如下：</w:t>
      </w:r>
    </w:p>
    <w:p>
      <w:pPr>
        <w:pStyle w:val="BodyText"/>
        <w:spacing w:before="21" w:line="247" w:lineRule="auto"/>
        <w:ind w:left="1270" w:right="6084"/>
      </w:pPr>
      <w:r>
        <w:t>a）系统设计和集成单位的名称； b）系统设计和集成单位的联络人； c）系统设计和集成单位的邮政地址、电话号码和电子邮件地址。</w:t>
      </w:r>
    </w:p>
    <w:p>
      <w:pPr>
        <w:pStyle w:val="ListParagraph"/>
        <w:numPr>
          <w:ilvl w:val="2"/>
          <w:numId w:val="20"/>
        </w:numPr>
        <w:tabs>
          <w:tab w:val="left" w:pos="1796"/>
          <w:tab w:val="left" w:pos="1797"/>
        </w:tabs>
        <w:spacing w:before="180" w:after="0" w:line="240" w:lineRule="auto"/>
        <w:ind w:left="1796" w:right="0" w:hanging="1157"/>
        <w:jc w:val="left"/>
        <w:rPr>
          <w:sz w:val="31"/>
        </w:rPr>
      </w:pPr>
      <w:r>
        <w:rPr>
          <w:sz w:val="31"/>
        </w:rPr>
        <w:t>工程图纸</w:t>
      </w:r>
    </w:p>
    <w:p>
      <w:pPr>
        <w:pStyle w:val="ListParagraph"/>
        <w:numPr>
          <w:ilvl w:val="3"/>
          <w:numId w:val="20"/>
        </w:numPr>
        <w:tabs>
          <w:tab w:val="left" w:pos="2127"/>
          <w:tab w:val="left" w:pos="2128"/>
        </w:tabs>
        <w:spacing w:before="176" w:after="0" w:line="240" w:lineRule="auto"/>
        <w:ind w:left="2127" w:right="0" w:hanging="1488"/>
        <w:jc w:val="left"/>
        <w:rPr>
          <w:sz w:val="31"/>
        </w:rPr>
      </w:pPr>
      <w:r>
        <w:rPr>
          <w:sz w:val="31"/>
        </w:rPr>
        <w:t>一般要求</w:t>
      </w:r>
    </w:p>
    <w:p>
      <w:pPr>
        <w:pStyle w:val="BodyText"/>
        <w:spacing w:before="215"/>
        <w:ind w:left="1270"/>
      </w:pPr>
      <w:r>
        <w:t>应提供一份单线接线图。该接线图应标注以下条款所包含的信息。</w:t>
      </w:r>
    </w:p>
    <w:p>
      <w:pPr>
        <w:spacing w:before="94" w:line="288" w:lineRule="auto"/>
        <w:ind w:left="640" w:right="2758" w:firstLine="540"/>
        <w:jc w:val="left"/>
        <w:rPr>
          <w:sz w:val="27"/>
        </w:rPr>
      </w:pPr>
      <w:r>
        <w:rPr>
          <w:sz w:val="27"/>
        </w:rPr>
        <w:t>注：一般情况下，这些信息要标注在单线接线图上。对于特殊情况，尤其是大型系统的接线图位置够的情况下，这些信息可以另外在一个表格中。</w:t>
      </w:r>
    </w:p>
    <w:p>
      <w:pPr>
        <w:pStyle w:val="ListParagraph"/>
        <w:numPr>
          <w:ilvl w:val="3"/>
          <w:numId w:val="20"/>
        </w:numPr>
        <w:tabs>
          <w:tab w:val="left" w:pos="2127"/>
          <w:tab w:val="left" w:pos="2128"/>
        </w:tabs>
        <w:spacing w:before="136" w:after="0" w:line="240" w:lineRule="auto"/>
        <w:ind w:left="2127" w:right="0" w:hanging="1488"/>
        <w:jc w:val="left"/>
        <w:rPr>
          <w:sz w:val="31"/>
        </w:rPr>
      </w:pPr>
      <w:r>
        <w:rPr>
          <w:sz w:val="31"/>
        </w:rPr>
        <w:t>光伏方阵一般说明</w:t>
      </w:r>
    </w:p>
    <w:p>
      <w:pPr>
        <w:pStyle w:val="BodyText"/>
        <w:spacing w:before="212"/>
        <w:ind w:left="1270"/>
      </w:pPr>
      <w:r>
        <w:t>工程图应包括以下方阵设计资：</w:t>
      </w:r>
    </w:p>
    <w:p>
      <w:pPr>
        <w:spacing w:after="0"/>
        <w:sectPr>
          <w:headerReference w:type="default" r:id="rId22"/>
          <w:footerReference w:type="default" r:id="rId23"/>
          <w:pgSz w:w="17890" w:h="25270"/>
          <w:pgMar w:top="1780" w:right="0" w:bottom="2340" w:left="1520" w:header="1435" w:footer="2148"/>
          <w:pgNumType w:start="8"/>
          <w:cols w:space="708"/>
        </w:sectPr>
      </w:pPr>
    </w:p>
    <w:p>
      <w:pPr>
        <w:pStyle w:val="BodyText"/>
        <w:spacing w:before="10"/>
        <w:rPr>
          <w:sz w:val="25"/>
        </w:rPr>
      </w:pPr>
    </w:p>
    <w:p>
      <w:pPr>
        <w:pStyle w:val="ListParagraph"/>
        <w:numPr>
          <w:ilvl w:val="4"/>
          <w:numId w:val="20"/>
        </w:numPr>
        <w:tabs>
          <w:tab w:val="left" w:pos="1768"/>
        </w:tabs>
        <w:spacing w:before="44" w:after="0" w:line="240" w:lineRule="auto"/>
        <w:ind w:left="1767" w:right="0" w:hanging="498"/>
        <w:jc w:val="left"/>
        <w:rPr>
          <w:sz w:val="31"/>
        </w:rPr>
      </w:pPr>
      <w:r>
        <w:rPr>
          <w:sz w:val="31"/>
        </w:rPr>
        <w:t>组件类型；</w:t>
      </w:r>
    </w:p>
    <w:p>
      <w:pPr>
        <w:pStyle w:val="ListParagraph"/>
        <w:numPr>
          <w:ilvl w:val="4"/>
          <w:numId w:val="20"/>
        </w:numPr>
        <w:tabs>
          <w:tab w:val="left" w:pos="1768"/>
        </w:tabs>
        <w:spacing w:before="13" w:after="0" w:line="240" w:lineRule="auto"/>
        <w:ind w:left="1767" w:right="0" w:hanging="498"/>
        <w:jc w:val="left"/>
        <w:rPr>
          <w:sz w:val="31"/>
        </w:rPr>
      </w:pPr>
      <w:r>
        <w:rPr>
          <w:sz w:val="31"/>
        </w:rPr>
        <w:t>组件总数；</w:t>
      </w:r>
    </w:p>
    <w:p>
      <w:pPr>
        <w:pStyle w:val="ListParagraph"/>
        <w:numPr>
          <w:ilvl w:val="4"/>
          <w:numId w:val="20"/>
        </w:numPr>
        <w:tabs>
          <w:tab w:val="left" w:pos="1746"/>
        </w:tabs>
        <w:spacing w:before="14" w:after="0" w:line="240" w:lineRule="auto"/>
        <w:ind w:left="1745" w:right="0" w:hanging="476"/>
        <w:jc w:val="left"/>
        <w:rPr>
          <w:sz w:val="31"/>
        </w:rPr>
      </w:pPr>
      <w:r>
        <w:rPr>
          <w:sz w:val="31"/>
        </w:rPr>
        <w:t>组数；</w:t>
      </w:r>
    </w:p>
    <w:p>
      <w:pPr>
        <w:pStyle w:val="ListParagraph"/>
        <w:numPr>
          <w:ilvl w:val="4"/>
          <w:numId w:val="20"/>
        </w:numPr>
        <w:tabs>
          <w:tab w:val="left" w:pos="1746"/>
        </w:tabs>
        <w:spacing w:before="16" w:after="0" w:line="240" w:lineRule="auto"/>
        <w:ind w:left="1745" w:right="0" w:hanging="476"/>
        <w:jc w:val="left"/>
        <w:rPr>
          <w:sz w:val="31"/>
        </w:rPr>
      </w:pPr>
      <w:r>
        <w:rPr>
          <w:sz w:val="31"/>
        </w:rPr>
        <w:t>每个组的组件数。</w:t>
      </w:r>
    </w:p>
    <w:p>
      <w:pPr>
        <w:pStyle w:val="ListParagraph"/>
        <w:numPr>
          <w:ilvl w:val="3"/>
          <w:numId w:val="20"/>
        </w:numPr>
        <w:tabs>
          <w:tab w:val="left" w:pos="2127"/>
          <w:tab w:val="left" w:pos="2128"/>
        </w:tabs>
        <w:spacing w:before="212" w:after="0" w:line="240" w:lineRule="auto"/>
        <w:ind w:left="2127" w:right="0" w:hanging="1488"/>
        <w:jc w:val="left"/>
        <w:rPr>
          <w:sz w:val="31"/>
        </w:rPr>
      </w:pPr>
      <w:r>
        <w:rPr>
          <w:sz w:val="31"/>
        </w:rPr>
        <w:t>光伏组信息</w:t>
      </w:r>
    </w:p>
    <w:p>
      <w:pPr>
        <w:pStyle w:val="BodyText"/>
        <w:spacing w:before="211"/>
        <w:ind w:left="1270"/>
      </w:pPr>
      <w:r>
        <w:t>工程图应包括下光伏组信息：</w:t>
      </w:r>
    </w:p>
    <w:p>
      <w:pPr>
        <w:pStyle w:val="ListParagraph"/>
        <w:numPr>
          <w:ilvl w:val="4"/>
          <w:numId w:val="20"/>
        </w:numPr>
        <w:tabs>
          <w:tab w:val="left" w:pos="1746"/>
        </w:tabs>
        <w:spacing w:before="17" w:after="0" w:line="240" w:lineRule="auto"/>
        <w:ind w:left="1745" w:right="0" w:hanging="476"/>
        <w:jc w:val="left"/>
        <w:rPr>
          <w:sz w:val="31"/>
        </w:rPr>
      </w:pPr>
      <w:r>
        <w:rPr>
          <w:sz w:val="31"/>
        </w:rPr>
        <w:t>组电缆规格的尺寸和类型；</w:t>
      </w:r>
    </w:p>
    <w:p>
      <w:pPr>
        <w:pStyle w:val="ListParagraph"/>
        <w:numPr>
          <w:ilvl w:val="4"/>
          <w:numId w:val="20"/>
        </w:numPr>
        <w:tabs>
          <w:tab w:val="left" w:pos="1746"/>
          <w:tab w:val="left" w:pos="6945"/>
        </w:tabs>
        <w:spacing w:before="16" w:after="0" w:line="240" w:lineRule="auto"/>
        <w:ind w:left="1745" w:right="0" w:hanging="476"/>
        <w:jc w:val="left"/>
        <w:rPr>
          <w:sz w:val="31"/>
        </w:rPr>
      </w:pPr>
      <w:r>
        <w:rPr>
          <w:sz w:val="31"/>
        </w:rPr>
        <w:t>组过电保护装置的规格（如果有）</w:t>
        <w:tab/>
        <w:t>、类型和电</w:t>
      </w:r>
      <w:r>
        <w:rPr>
          <w:spacing w:val="-14"/>
          <w:sz w:val="31"/>
        </w:rPr>
        <w:t>压</w:t>
      </w:r>
      <w:r>
        <w:rPr>
          <w:sz w:val="31"/>
        </w:rPr>
        <w:t>/电等级；</w:t>
      </w:r>
    </w:p>
    <w:p>
      <w:pPr>
        <w:pStyle w:val="ListParagraph"/>
        <w:numPr>
          <w:ilvl w:val="4"/>
          <w:numId w:val="20"/>
        </w:numPr>
        <w:tabs>
          <w:tab w:val="left" w:pos="1746"/>
        </w:tabs>
        <w:spacing w:before="14" w:after="0" w:line="240" w:lineRule="auto"/>
        <w:ind w:left="1745" w:right="0" w:hanging="476"/>
        <w:jc w:val="left"/>
        <w:rPr>
          <w:sz w:val="31"/>
        </w:rPr>
      </w:pPr>
      <w:r>
        <w:rPr>
          <w:sz w:val="31"/>
        </w:rPr>
        <w:t>阻断二极管类型（如果有</w:t>
      </w:r>
      <w:r>
        <w:rPr>
          <w:spacing w:val="-180"/>
          <w:sz w:val="31"/>
        </w:rPr>
        <w:t>）</w:t>
      </w:r>
      <w:r>
        <w:rPr>
          <w:sz w:val="31"/>
        </w:rPr>
        <w:t>。</w:t>
      </w:r>
    </w:p>
    <w:p>
      <w:pPr>
        <w:pStyle w:val="ListParagraph"/>
        <w:numPr>
          <w:ilvl w:val="3"/>
          <w:numId w:val="20"/>
        </w:numPr>
        <w:tabs>
          <w:tab w:val="left" w:pos="2127"/>
          <w:tab w:val="left" w:pos="2128"/>
        </w:tabs>
        <w:spacing w:before="215" w:after="0" w:line="240" w:lineRule="auto"/>
        <w:ind w:left="2127" w:right="0" w:hanging="1488"/>
        <w:jc w:val="left"/>
        <w:rPr>
          <w:sz w:val="31"/>
        </w:rPr>
      </w:pPr>
      <w:r>
        <w:rPr>
          <w:sz w:val="31"/>
        </w:rPr>
        <w:t>光伏方阵电气说明</w:t>
      </w:r>
    </w:p>
    <w:p>
      <w:pPr>
        <w:pStyle w:val="BodyText"/>
        <w:spacing w:before="219"/>
        <w:ind w:left="1270"/>
      </w:pPr>
      <w:r>
        <w:t>工程图应包括下方阵电气信息：</w:t>
      </w:r>
    </w:p>
    <w:p>
      <w:pPr>
        <w:pStyle w:val="ListParagraph"/>
        <w:numPr>
          <w:ilvl w:val="4"/>
          <w:numId w:val="20"/>
        </w:numPr>
        <w:tabs>
          <w:tab w:val="left" w:pos="1746"/>
        </w:tabs>
        <w:spacing w:before="13" w:after="0" w:line="240" w:lineRule="auto"/>
        <w:ind w:left="1745" w:right="0" w:hanging="476"/>
        <w:jc w:val="left"/>
        <w:rPr>
          <w:sz w:val="31"/>
        </w:rPr>
      </w:pPr>
      <w:r>
        <w:rPr>
          <w:sz w:val="31"/>
        </w:rPr>
        <w:t>方阵主电缆规格，尺寸和类型；</w:t>
      </w:r>
    </w:p>
    <w:p>
      <w:pPr>
        <w:pStyle w:val="ListParagraph"/>
        <w:numPr>
          <w:ilvl w:val="4"/>
          <w:numId w:val="20"/>
        </w:numPr>
        <w:tabs>
          <w:tab w:val="left" w:pos="1746"/>
        </w:tabs>
        <w:spacing w:before="13" w:after="0" w:line="240" w:lineRule="auto"/>
        <w:ind w:left="1745" w:right="0" w:hanging="476"/>
        <w:jc w:val="left"/>
        <w:rPr>
          <w:sz w:val="31"/>
        </w:rPr>
      </w:pPr>
      <w:r>
        <w:rPr>
          <w:w w:val="102"/>
          <w:sz w:val="31"/>
        </w:rPr>
        <w:t>方阵接线箱的位置（如适用</w:t>
      </w:r>
      <w:r>
        <w:rPr>
          <w:spacing w:val="-179"/>
          <w:w w:val="102"/>
          <w:sz w:val="31"/>
        </w:rPr>
        <w:t>）</w:t>
      </w:r>
      <w:r>
        <w:rPr>
          <w:w w:val="102"/>
          <w:sz w:val="31"/>
        </w:rPr>
        <w:t>；</w:t>
      </w:r>
    </w:p>
    <w:p>
      <w:pPr>
        <w:pStyle w:val="ListParagraph"/>
        <w:numPr>
          <w:ilvl w:val="4"/>
          <w:numId w:val="20"/>
        </w:numPr>
        <w:tabs>
          <w:tab w:val="left" w:pos="1746"/>
          <w:tab w:val="left" w:pos="7100"/>
        </w:tabs>
        <w:spacing w:before="14" w:after="0" w:line="240" w:lineRule="auto"/>
        <w:ind w:left="1745" w:right="0" w:hanging="476"/>
        <w:jc w:val="left"/>
        <w:rPr>
          <w:sz w:val="31"/>
        </w:rPr>
      </w:pPr>
      <w:r>
        <w:rPr>
          <w:sz w:val="31"/>
        </w:rPr>
        <w:t>直隔离开关类型、位置和等级（电压</w:t>
        <w:tab/>
        <w:t>/电）</w:t>
      </w:r>
      <w:r>
        <w:rPr>
          <w:spacing w:val="-4"/>
          <w:sz w:val="31"/>
        </w:rPr>
        <w:t xml:space="preserve"> </w:t>
      </w:r>
      <w:r>
        <w:rPr>
          <w:sz w:val="31"/>
        </w:rPr>
        <w:t>；</w:t>
      </w:r>
    </w:p>
    <w:p>
      <w:pPr>
        <w:pStyle w:val="ListParagraph"/>
        <w:numPr>
          <w:ilvl w:val="4"/>
          <w:numId w:val="20"/>
        </w:numPr>
        <w:tabs>
          <w:tab w:val="left" w:pos="1746"/>
          <w:tab w:val="left" w:pos="6311"/>
        </w:tabs>
        <w:spacing w:before="16" w:after="0" w:line="240" w:lineRule="auto"/>
        <w:ind w:left="1745" w:right="0" w:hanging="476"/>
        <w:jc w:val="left"/>
        <w:rPr>
          <w:sz w:val="31"/>
        </w:rPr>
      </w:pPr>
      <w:r>
        <w:rPr>
          <w:sz w:val="31"/>
        </w:rPr>
        <w:t>方阵过电保护装置（如适用）</w:t>
        <w:tab/>
        <w:t>的类型、位置和等级（电</w:t>
      </w:r>
      <w:r>
        <w:rPr>
          <w:spacing w:val="-22"/>
          <w:sz w:val="31"/>
        </w:rPr>
        <w:t>压</w:t>
      </w:r>
      <w:r>
        <w:rPr>
          <w:sz w:val="31"/>
        </w:rPr>
        <w:t>/电） 。</w:t>
      </w:r>
    </w:p>
    <w:p>
      <w:pPr>
        <w:pStyle w:val="ListParagraph"/>
        <w:numPr>
          <w:ilvl w:val="3"/>
          <w:numId w:val="20"/>
        </w:numPr>
        <w:tabs>
          <w:tab w:val="left" w:pos="2127"/>
          <w:tab w:val="left" w:pos="2128"/>
        </w:tabs>
        <w:spacing w:before="215" w:after="0" w:line="240" w:lineRule="auto"/>
        <w:ind w:left="2127" w:right="0" w:hanging="1488"/>
        <w:jc w:val="left"/>
        <w:rPr>
          <w:sz w:val="31"/>
        </w:rPr>
      </w:pPr>
      <w:r>
        <w:rPr>
          <w:sz w:val="31"/>
        </w:rPr>
        <w:t>接地和过电压保护</w:t>
      </w:r>
    </w:p>
    <w:p>
      <w:pPr>
        <w:pStyle w:val="BodyText"/>
        <w:spacing w:before="211"/>
        <w:ind w:left="1270"/>
      </w:pPr>
      <w:r>
        <w:t>工程图应包括以下接地和过电压保护信息：</w:t>
      </w:r>
    </w:p>
    <w:p>
      <w:pPr>
        <w:pStyle w:val="ListParagraph"/>
        <w:numPr>
          <w:ilvl w:val="4"/>
          <w:numId w:val="20"/>
        </w:numPr>
        <w:tabs>
          <w:tab w:val="left" w:pos="1746"/>
        </w:tabs>
        <w:spacing w:before="21" w:after="0" w:line="240" w:lineRule="auto"/>
        <w:ind w:left="1745" w:right="0" w:hanging="476"/>
        <w:jc w:val="left"/>
        <w:rPr>
          <w:sz w:val="31"/>
        </w:rPr>
      </w:pPr>
      <w:r>
        <w:rPr>
          <w:spacing w:val="-4"/>
          <w:sz w:val="31"/>
        </w:rPr>
        <w:t xml:space="preserve">接地连接的详细信息的尺寸和连接点,包括详细方阵框架等电位连接线的安装； </w:t>
      </w:r>
      <w:r>
        <w:rPr>
          <w:sz w:val="31"/>
        </w:rPr>
        <w:t>b)</w:t>
      </w:r>
    </w:p>
    <w:p>
      <w:pPr>
        <w:pStyle w:val="BodyText"/>
        <w:tabs>
          <w:tab w:val="left" w:pos="6941"/>
        </w:tabs>
        <w:spacing w:before="13" w:line="247" w:lineRule="auto"/>
        <w:ind w:left="1270" w:right="4038"/>
      </w:pPr>
      <w:r>
        <w:rPr>
          <w:w w:val="102"/>
        </w:rPr>
        <w:t>所有连接到现有的信息系统的防保护（</w:t>
      </w:r>
      <w:r>
        <w:tab/>
      </w:r>
      <w:r>
        <w:rPr>
          <w:w w:val="102"/>
        </w:rPr>
        <w:t>LP</w:t>
      </w:r>
      <w:r>
        <w:rPr>
          <w:spacing w:val="-4"/>
          <w:w w:val="102"/>
        </w:rPr>
        <w:t>S</w:t>
      </w:r>
      <w:r>
        <w:rPr>
          <w:spacing w:val="-159"/>
          <w:w w:val="102"/>
        </w:rPr>
        <w:t>）</w:t>
      </w:r>
      <w:r>
        <w:rPr>
          <w:w w:val="102"/>
        </w:rPr>
        <w:t>；</w:t>
      </w:r>
      <w:r>
        <w:rPr>
          <w:spacing w:val="3"/>
        </w:rPr>
        <w:t xml:space="preserve"> </w:t>
      </w:r>
      <w:r>
        <w:rPr>
          <w:spacing w:val="-4"/>
          <w:w w:val="102"/>
        </w:rPr>
        <w:t>c</w:t>
      </w:r>
      <w:r>
        <w:rPr>
          <w:w w:val="102"/>
        </w:rPr>
        <w:t>）所有安装涌保护（包括交</w:t>
      </w:r>
      <w:r>
        <w:rPr>
          <w:spacing w:val="-15"/>
          <w:w w:val="102"/>
        </w:rPr>
        <w:t>直</w:t>
      </w:r>
      <w:r>
        <w:t>线）设备的详细资，包括位置、类型和等级。</w:t>
      </w:r>
    </w:p>
    <w:p>
      <w:pPr>
        <w:pStyle w:val="ListParagraph"/>
        <w:numPr>
          <w:ilvl w:val="3"/>
          <w:numId w:val="20"/>
        </w:numPr>
        <w:tabs>
          <w:tab w:val="left" w:pos="2127"/>
          <w:tab w:val="left" w:pos="2128"/>
        </w:tabs>
        <w:spacing w:before="201" w:after="0" w:line="240" w:lineRule="auto"/>
        <w:ind w:left="2127" w:right="0" w:hanging="1488"/>
        <w:jc w:val="left"/>
        <w:rPr>
          <w:sz w:val="31"/>
        </w:rPr>
      </w:pPr>
      <w:r>
        <w:rPr>
          <w:sz w:val="31"/>
        </w:rPr>
        <w:t>交系统</w:t>
      </w:r>
    </w:p>
    <w:p>
      <w:pPr>
        <w:pStyle w:val="BodyText"/>
        <w:spacing w:before="211"/>
        <w:ind w:left="1270"/>
      </w:pPr>
      <w:r>
        <w:t>接线图应包括下交系统信息：</w:t>
      </w:r>
    </w:p>
    <w:p>
      <w:pPr>
        <w:pStyle w:val="ListParagraph"/>
        <w:numPr>
          <w:ilvl w:val="4"/>
          <w:numId w:val="20"/>
        </w:numPr>
        <w:tabs>
          <w:tab w:val="left" w:pos="1904"/>
          <w:tab w:val="left" w:pos="1905"/>
        </w:tabs>
        <w:spacing w:before="17" w:after="0" w:line="240" w:lineRule="auto"/>
        <w:ind w:left="1904" w:right="0" w:hanging="635"/>
        <w:jc w:val="left"/>
        <w:rPr>
          <w:sz w:val="31"/>
        </w:rPr>
      </w:pPr>
      <w:r>
        <w:rPr>
          <w:sz w:val="31"/>
        </w:rPr>
        <w:t>交隔离开关位置、类型和等级；</w:t>
      </w:r>
    </w:p>
    <w:p>
      <w:pPr>
        <w:pStyle w:val="ListParagraph"/>
        <w:numPr>
          <w:ilvl w:val="4"/>
          <w:numId w:val="20"/>
        </w:numPr>
        <w:tabs>
          <w:tab w:val="left" w:pos="1904"/>
          <w:tab w:val="left" w:pos="1905"/>
        </w:tabs>
        <w:spacing w:before="107" w:after="0" w:line="240" w:lineRule="auto"/>
        <w:ind w:left="1904" w:right="0" w:hanging="635"/>
        <w:jc w:val="left"/>
        <w:rPr>
          <w:sz w:val="31"/>
        </w:rPr>
      </w:pPr>
      <w:r>
        <w:rPr>
          <w:sz w:val="31"/>
        </w:rPr>
        <w:t>交过电保护装置的位置、类型和等级；</w:t>
      </w:r>
    </w:p>
    <w:p>
      <w:pPr>
        <w:pStyle w:val="ListParagraph"/>
        <w:numPr>
          <w:ilvl w:val="4"/>
          <w:numId w:val="20"/>
        </w:numPr>
        <w:tabs>
          <w:tab w:val="left" w:pos="1904"/>
          <w:tab w:val="left" w:pos="1905"/>
        </w:tabs>
        <w:spacing w:before="71" w:after="0" w:line="240" w:lineRule="auto"/>
        <w:ind w:left="1904" w:right="0" w:hanging="635"/>
        <w:jc w:val="left"/>
        <w:rPr>
          <w:sz w:val="31"/>
        </w:rPr>
      </w:pPr>
      <w:r>
        <w:rPr>
          <w:sz w:val="31"/>
        </w:rPr>
        <w:t>电保护器的位置、类型和等级（如装有）</w:t>
      </w:r>
      <w:r>
        <w:rPr>
          <w:spacing w:val="-14"/>
          <w:sz w:val="31"/>
        </w:rPr>
        <w:t xml:space="preserve"> 。</w:t>
      </w:r>
    </w:p>
    <w:p>
      <w:pPr>
        <w:pStyle w:val="ListParagraph"/>
        <w:numPr>
          <w:ilvl w:val="2"/>
          <w:numId w:val="20"/>
        </w:numPr>
        <w:tabs>
          <w:tab w:val="left" w:pos="1796"/>
          <w:tab w:val="left" w:pos="1797"/>
        </w:tabs>
        <w:spacing w:before="153" w:after="0" w:line="240" w:lineRule="auto"/>
        <w:ind w:left="1796" w:right="0" w:hanging="1157"/>
        <w:jc w:val="left"/>
        <w:rPr>
          <w:sz w:val="31"/>
        </w:rPr>
      </w:pPr>
      <w:r>
        <w:rPr>
          <w:sz w:val="31"/>
        </w:rPr>
        <w:t>机械设计</w:t>
      </w:r>
    </w:p>
    <w:p>
      <w:pPr>
        <w:pStyle w:val="BodyText"/>
        <w:spacing w:before="215"/>
        <w:ind w:left="1270"/>
      </w:pPr>
      <w:r>
        <w:t>应提供支架系统的数据表和设计图纸。</w:t>
      </w:r>
    </w:p>
    <w:p>
      <w:pPr>
        <w:pStyle w:val="ListParagraph"/>
        <w:numPr>
          <w:ilvl w:val="2"/>
          <w:numId w:val="20"/>
        </w:numPr>
        <w:tabs>
          <w:tab w:val="left" w:pos="1796"/>
          <w:tab w:val="left" w:pos="1797"/>
        </w:tabs>
        <w:spacing w:before="215" w:after="0" w:line="240" w:lineRule="auto"/>
        <w:ind w:left="1796" w:right="0" w:hanging="1157"/>
        <w:jc w:val="left"/>
        <w:rPr>
          <w:sz w:val="31"/>
        </w:rPr>
      </w:pPr>
      <w:r>
        <w:rPr>
          <w:sz w:val="31"/>
        </w:rPr>
        <w:t>主设备技术规格书</w:t>
      </w:r>
    </w:p>
    <w:p>
      <w:pPr>
        <w:pStyle w:val="BodyText"/>
        <w:spacing w:before="211"/>
        <w:ind w:left="1270"/>
      </w:pPr>
      <w:r>
        <w:t>作为基本要求，规格书应提供以下关于系统组成部分的信息：</w:t>
      </w:r>
    </w:p>
    <w:p>
      <w:pPr>
        <w:pStyle w:val="ListParagraph"/>
        <w:numPr>
          <w:ilvl w:val="0"/>
          <w:numId w:val="19"/>
        </w:numPr>
        <w:tabs>
          <w:tab w:val="left" w:pos="1900"/>
          <w:tab w:val="left" w:pos="1901"/>
        </w:tabs>
        <w:spacing w:before="140" w:after="0" w:line="240" w:lineRule="auto"/>
        <w:ind w:left="1900" w:right="0" w:hanging="631"/>
        <w:jc w:val="left"/>
        <w:rPr>
          <w:sz w:val="31"/>
        </w:rPr>
      </w:pPr>
      <w:r>
        <w:rPr>
          <w:spacing w:val="2"/>
          <w:sz w:val="31"/>
        </w:rPr>
        <w:t>系统所使用所有类型的组件的规格书——根据</w:t>
      </w:r>
      <w:r>
        <w:rPr>
          <w:sz w:val="31"/>
        </w:rPr>
        <w:t>IEC61730-1 的要求；</w:t>
      </w:r>
    </w:p>
    <w:p>
      <w:pPr>
        <w:pStyle w:val="ListParagraph"/>
        <w:numPr>
          <w:ilvl w:val="0"/>
          <w:numId w:val="19"/>
        </w:numPr>
        <w:tabs>
          <w:tab w:val="left" w:pos="1900"/>
          <w:tab w:val="left" w:pos="1901"/>
        </w:tabs>
        <w:spacing w:before="75" w:after="0" w:line="264" w:lineRule="auto"/>
        <w:ind w:left="1270" w:right="5118" w:firstLine="0"/>
        <w:jc w:val="left"/>
        <w:rPr>
          <w:sz w:val="31"/>
        </w:rPr>
      </w:pPr>
      <w:r>
        <w:rPr>
          <w:spacing w:val="3"/>
          <w:sz w:val="31"/>
        </w:rPr>
        <w:t xml:space="preserve">系统所使用的所有类型的逆变器的规格书 </w:t>
      </w:r>
      <w:r>
        <w:rPr>
          <w:spacing w:val="-2"/>
          <w:position w:val="-3"/>
          <w:sz w:val="27"/>
        </w:rPr>
        <w:t>注：系统其他重要组成部分的</w:t>
      </w:r>
      <w:r>
        <w:rPr>
          <w:sz w:val="27"/>
        </w:rPr>
        <w:t>规格书也应考虑提供</w:t>
      </w:r>
      <w:r>
        <w:rPr>
          <w:position w:val="4"/>
          <w:sz w:val="31"/>
        </w:rPr>
        <w:t>。</w:t>
      </w:r>
    </w:p>
    <w:p>
      <w:pPr>
        <w:pStyle w:val="ListParagraph"/>
        <w:numPr>
          <w:ilvl w:val="2"/>
          <w:numId w:val="20"/>
        </w:numPr>
        <w:tabs>
          <w:tab w:val="left" w:pos="1796"/>
          <w:tab w:val="left" w:pos="1797"/>
        </w:tabs>
        <w:spacing w:before="76" w:after="0" w:line="240" w:lineRule="auto"/>
        <w:ind w:left="1796" w:right="0" w:hanging="1157"/>
        <w:jc w:val="left"/>
        <w:rPr>
          <w:sz w:val="31"/>
        </w:rPr>
      </w:pPr>
      <w:r>
        <w:rPr>
          <w:sz w:val="31"/>
        </w:rPr>
        <w:t>运和维护信息</w:t>
      </w:r>
    </w:p>
    <w:p>
      <w:pPr>
        <w:pStyle w:val="BodyText"/>
        <w:spacing w:before="212"/>
        <w:ind w:left="1270"/>
      </w:pPr>
      <w:r>
        <w:t>提供操作和维护的资，至少应包括下内容：</w:t>
      </w:r>
    </w:p>
    <w:p>
      <w:pPr>
        <w:pStyle w:val="ListParagraph"/>
        <w:numPr>
          <w:ilvl w:val="0"/>
          <w:numId w:val="18"/>
        </w:numPr>
        <w:tabs>
          <w:tab w:val="left" w:pos="1904"/>
          <w:tab w:val="left" w:pos="1905"/>
        </w:tabs>
        <w:spacing w:before="16" w:after="0" w:line="240" w:lineRule="auto"/>
        <w:ind w:left="1904" w:right="0" w:hanging="635"/>
        <w:jc w:val="left"/>
        <w:rPr>
          <w:sz w:val="31"/>
        </w:rPr>
      </w:pPr>
      <w:r>
        <w:rPr>
          <w:sz w:val="31"/>
        </w:rPr>
        <w:t>经过验证的正确的系统操作程序；</w:t>
      </w:r>
    </w:p>
    <w:p>
      <w:pPr>
        <w:pStyle w:val="ListParagraph"/>
        <w:numPr>
          <w:ilvl w:val="0"/>
          <w:numId w:val="18"/>
        </w:numPr>
        <w:tabs>
          <w:tab w:val="left" w:pos="1904"/>
          <w:tab w:val="left" w:pos="1905"/>
        </w:tabs>
        <w:spacing w:before="107" w:after="0" w:line="240" w:lineRule="auto"/>
        <w:ind w:left="1904" w:right="0" w:hanging="635"/>
        <w:jc w:val="left"/>
        <w:rPr>
          <w:sz w:val="31"/>
        </w:rPr>
      </w:pPr>
      <w:r>
        <w:rPr>
          <w:sz w:val="31"/>
        </w:rPr>
        <w:t>系统故障处清单；</w:t>
      </w:r>
    </w:p>
    <w:p>
      <w:pPr>
        <w:pStyle w:val="ListParagraph"/>
        <w:numPr>
          <w:ilvl w:val="0"/>
          <w:numId w:val="18"/>
        </w:numPr>
        <w:tabs>
          <w:tab w:val="left" w:pos="1904"/>
          <w:tab w:val="left" w:pos="1905"/>
        </w:tabs>
        <w:spacing w:before="71" w:after="0" w:line="240" w:lineRule="auto"/>
        <w:ind w:left="1904" w:right="0" w:hanging="635"/>
        <w:jc w:val="left"/>
        <w:rPr>
          <w:sz w:val="31"/>
        </w:rPr>
      </w:pPr>
      <w:r>
        <w:rPr>
          <w:spacing w:val="-2"/>
          <w:sz w:val="31"/>
        </w:rPr>
        <w:t>紧急关机</w:t>
      </w:r>
      <w:r>
        <w:rPr>
          <w:spacing w:val="-4"/>
          <w:sz w:val="31"/>
        </w:rPr>
        <w:t>/</w:t>
      </w:r>
      <w:r>
        <w:rPr>
          <w:sz w:val="31"/>
        </w:rPr>
        <w:t>隔离程序；</w:t>
      </w:r>
    </w:p>
    <w:p>
      <w:pPr>
        <w:spacing w:after="0" w:line="240" w:lineRule="auto"/>
        <w:jc w:val="left"/>
        <w:rPr>
          <w:sz w:val="31"/>
        </w:rPr>
        <w:sectPr>
          <w:headerReference w:type="default" r:id="rId24"/>
          <w:footerReference w:type="default" r:id="rId25"/>
          <w:pgSz w:w="17890" w:h="25270"/>
          <w:pgMar w:top="1780" w:right="0" w:bottom="2340" w:left="1520" w:header="1435" w:footer="2148"/>
          <w:pgNumType w:start="9"/>
          <w:cols w:space="708"/>
        </w:sectPr>
      </w:pPr>
    </w:p>
    <w:p>
      <w:pPr>
        <w:pStyle w:val="BodyText"/>
        <w:spacing w:line="59" w:lineRule="exact"/>
        <w:ind w:left="400"/>
        <w:rPr>
          <w:sz w:val="5"/>
        </w:rPr>
      </w:pPr>
      <w:r>
        <w:rPr>
          <w:position w:val="0"/>
          <w:sz w:val="5"/>
        </w:rPr>
        <w:drawing>
          <wp:inline distT="0" distB="0" distL="0" distR="0">
            <wp:extent cx="8956452" cy="38004"/>
            <wp:effectExtent l="0" t="0" r="0" b="0"/>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26" cstate="print"/>
                    <a:stretch>
                      <a:fillRect/>
                    </a:stretch>
                  </pic:blipFill>
                  <pic:spPr>
                    <a:xfrm>
                      <a:off x="0" y="0"/>
                      <a:ext cx="8956452" cy="38004"/>
                    </a:xfrm>
                    <a:prstGeom prst="rect">
                      <a:avLst/>
                    </a:prstGeom>
                  </pic:spPr>
                </pic:pic>
              </a:graphicData>
            </a:graphic>
          </wp:inline>
        </w:drawing>
      </w:r>
    </w:p>
    <w:p>
      <w:pPr>
        <w:pStyle w:val="BodyText"/>
        <w:spacing w:before="9"/>
        <w:rPr>
          <w:sz w:val="26"/>
        </w:rPr>
      </w:pPr>
    </w:p>
    <w:p>
      <w:pPr>
        <w:pStyle w:val="ListParagraph"/>
        <w:numPr>
          <w:ilvl w:val="0"/>
          <w:numId w:val="25"/>
        </w:numPr>
        <w:tabs>
          <w:tab w:val="left" w:pos="1904"/>
          <w:tab w:val="left" w:pos="1905"/>
        </w:tabs>
        <w:spacing w:before="44" w:after="0" w:line="240" w:lineRule="auto"/>
        <w:ind w:left="1904" w:right="0" w:hanging="635"/>
        <w:jc w:val="left"/>
        <w:rPr>
          <w:sz w:val="31"/>
        </w:rPr>
      </w:pPr>
      <w:r>
        <w:rPr>
          <w:w w:val="102"/>
          <w:sz w:val="31"/>
        </w:rPr>
        <w:t>维修和清洁的建议（如有</w:t>
      </w:r>
      <w:r>
        <w:rPr>
          <w:spacing w:val="-176"/>
          <w:w w:val="102"/>
          <w:sz w:val="31"/>
        </w:rPr>
        <w:t>）</w:t>
      </w:r>
      <w:r>
        <w:rPr>
          <w:w w:val="102"/>
          <w:sz w:val="31"/>
        </w:rPr>
        <w:t>；</w:t>
      </w:r>
    </w:p>
    <w:p>
      <w:pPr>
        <w:pStyle w:val="ListParagraph"/>
        <w:numPr>
          <w:ilvl w:val="0"/>
          <w:numId w:val="25"/>
        </w:numPr>
        <w:tabs>
          <w:tab w:val="left" w:pos="1904"/>
          <w:tab w:val="left" w:pos="1905"/>
        </w:tabs>
        <w:spacing w:before="104" w:after="0" w:line="240" w:lineRule="auto"/>
        <w:ind w:left="1904" w:right="0" w:hanging="635"/>
        <w:jc w:val="left"/>
        <w:rPr>
          <w:sz w:val="31"/>
        </w:rPr>
      </w:pPr>
      <w:r>
        <w:rPr>
          <w:sz w:val="31"/>
        </w:rPr>
        <w:t>光伏方阵的维护文件；</w:t>
      </w:r>
    </w:p>
    <w:p>
      <w:pPr>
        <w:pStyle w:val="ListParagraph"/>
        <w:numPr>
          <w:ilvl w:val="0"/>
          <w:numId w:val="25"/>
        </w:numPr>
        <w:tabs>
          <w:tab w:val="left" w:pos="1904"/>
          <w:tab w:val="left" w:pos="1905"/>
        </w:tabs>
        <w:spacing w:before="70" w:after="0" w:line="240" w:lineRule="auto"/>
        <w:ind w:left="1904" w:right="0" w:hanging="635"/>
        <w:jc w:val="left"/>
        <w:rPr>
          <w:sz w:val="31"/>
        </w:rPr>
      </w:pPr>
      <w:r>
        <w:rPr>
          <w:sz w:val="31"/>
        </w:rPr>
        <w:t>光伏组件和逆变器的保修文件，包括开始保修日期和保修期；</w:t>
      </w:r>
    </w:p>
    <w:p>
      <w:pPr>
        <w:pStyle w:val="ListParagraph"/>
        <w:numPr>
          <w:ilvl w:val="0"/>
          <w:numId w:val="25"/>
        </w:numPr>
        <w:tabs>
          <w:tab w:val="left" w:pos="1904"/>
          <w:tab w:val="left" w:pos="1905"/>
        </w:tabs>
        <w:spacing w:before="71" w:after="0" w:line="240" w:lineRule="auto"/>
        <w:ind w:left="1904" w:right="0" w:hanging="635"/>
        <w:jc w:val="left"/>
        <w:rPr>
          <w:sz w:val="31"/>
        </w:rPr>
      </w:pPr>
      <w:r>
        <w:rPr>
          <w:sz w:val="31"/>
        </w:rPr>
        <w:t>损件表。</w:t>
      </w:r>
    </w:p>
    <w:p>
      <w:pPr>
        <w:pStyle w:val="BodyText"/>
        <w:spacing w:before="193"/>
        <w:ind w:left="1270"/>
      </w:pPr>
      <w:r>
        <w:t>如是自动跟踪型系统或聚光光伏系统，至少应提供如下文件：</w:t>
      </w:r>
    </w:p>
    <w:p>
      <w:pPr>
        <w:pStyle w:val="ListParagraph"/>
        <w:numPr>
          <w:ilvl w:val="0"/>
          <w:numId w:val="17"/>
        </w:numPr>
        <w:tabs>
          <w:tab w:val="left" w:pos="1904"/>
          <w:tab w:val="left" w:pos="1905"/>
        </w:tabs>
        <w:spacing w:before="14" w:after="0" w:line="240" w:lineRule="auto"/>
        <w:ind w:left="1904" w:right="0" w:hanging="635"/>
        <w:jc w:val="left"/>
        <w:rPr>
          <w:sz w:val="31"/>
        </w:rPr>
      </w:pPr>
      <w:r>
        <w:rPr>
          <w:sz w:val="31"/>
        </w:rPr>
        <w:t>经过验证的正确的自动跟踪系统操作程序；</w:t>
      </w:r>
    </w:p>
    <w:p>
      <w:pPr>
        <w:pStyle w:val="ListParagraph"/>
        <w:numPr>
          <w:ilvl w:val="0"/>
          <w:numId w:val="17"/>
        </w:numPr>
        <w:tabs>
          <w:tab w:val="left" w:pos="1904"/>
          <w:tab w:val="left" w:pos="1905"/>
        </w:tabs>
        <w:spacing w:before="106" w:after="0" w:line="240" w:lineRule="auto"/>
        <w:ind w:left="1904" w:right="0" w:hanging="635"/>
        <w:jc w:val="left"/>
        <w:rPr>
          <w:sz w:val="31"/>
        </w:rPr>
      </w:pPr>
      <w:r>
        <w:rPr>
          <w:sz w:val="31"/>
        </w:rPr>
        <w:t>自动跟踪系统故障处清单；</w:t>
      </w:r>
    </w:p>
    <w:p>
      <w:pPr>
        <w:pStyle w:val="ListParagraph"/>
        <w:numPr>
          <w:ilvl w:val="0"/>
          <w:numId w:val="17"/>
        </w:numPr>
        <w:tabs>
          <w:tab w:val="left" w:pos="1904"/>
          <w:tab w:val="left" w:pos="1905"/>
        </w:tabs>
        <w:spacing w:before="71" w:after="0" w:line="240" w:lineRule="auto"/>
        <w:ind w:left="1904" w:right="0" w:hanging="635"/>
        <w:jc w:val="left"/>
        <w:rPr>
          <w:sz w:val="31"/>
        </w:rPr>
      </w:pPr>
      <w:r>
        <w:rPr>
          <w:spacing w:val="-2"/>
          <w:sz w:val="31"/>
        </w:rPr>
        <w:t>紧急关机</w:t>
      </w:r>
      <w:r>
        <w:rPr>
          <w:spacing w:val="-4"/>
          <w:sz w:val="31"/>
        </w:rPr>
        <w:t>/</w:t>
      </w:r>
      <w:r>
        <w:rPr>
          <w:sz w:val="31"/>
        </w:rPr>
        <w:t>隔离程序；</w:t>
      </w:r>
    </w:p>
    <w:p>
      <w:pPr>
        <w:pStyle w:val="ListParagraph"/>
        <w:numPr>
          <w:ilvl w:val="0"/>
          <w:numId w:val="17"/>
        </w:numPr>
        <w:tabs>
          <w:tab w:val="left" w:pos="1904"/>
          <w:tab w:val="left" w:pos="1905"/>
        </w:tabs>
        <w:spacing w:before="71" w:after="0" w:line="240" w:lineRule="auto"/>
        <w:ind w:left="1904" w:right="0" w:hanging="635"/>
        <w:jc w:val="left"/>
        <w:rPr>
          <w:sz w:val="31"/>
        </w:rPr>
      </w:pPr>
      <w:r>
        <w:rPr>
          <w:w w:val="102"/>
          <w:sz w:val="31"/>
        </w:rPr>
        <w:t>维修和清洁的建议（如有</w:t>
      </w:r>
      <w:r>
        <w:rPr>
          <w:spacing w:val="-176"/>
          <w:w w:val="102"/>
          <w:sz w:val="31"/>
        </w:rPr>
        <w:t>）</w:t>
      </w:r>
      <w:r>
        <w:rPr>
          <w:w w:val="102"/>
          <w:sz w:val="31"/>
        </w:rPr>
        <w:t>；</w:t>
      </w:r>
    </w:p>
    <w:p>
      <w:pPr>
        <w:pStyle w:val="ListParagraph"/>
        <w:numPr>
          <w:ilvl w:val="0"/>
          <w:numId w:val="17"/>
        </w:numPr>
        <w:tabs>
          <w:tab w:val="left" w:pos="1904"/>
          <w:tab w:val="left" w:pos="1905"/>
        </w:tabs>
        <w:spacing w:before="71" w:after="0" w:line="240" w:lineRule="auto"/>
        <w:ind w:left="1904" w:right="0" w:hanging="635"/>
        <w:jc w:val="left"/>
        <w:rPr>
          <w:sz w:val="31"/>
        </w:rPr>
      </w:pPr>
      <w:r>
        <w:rPr>
          <w:sz w:val="31"/>
        </w:rPr>
        <w:t>自动跟踪系统用电功和日最大用电；</w:t>
      </w:r>
    </w:p>
    <w:p>
      <w:pPr>
        <w:pStyle w:val="ListParagraph"/>
        <w:numPr>
          <w:ilvl w:val="0"/>
          <w:numId w:val="17"/>
        </w:numPr>
        <w:tabs>
          <w:tab w:val="left" w:pos="1904"/>
          <w:tab w:val="left" w:pos="1905"/>
        </w:tabs>
        <w:spacing w:before="71" w:after="0" w:line="240" w:lineRule="auto"/>
        <w:ind w:left="1904" w:right="0" w:hanging="635"/>
        <w:jc w:val="left"/>
        <w:rPr>
          <w:sz w:val="31"/>
        </w:rPr>
      </w:pPr>
      <w:r>
        <w:rPr>
          <w:sz w:val="31"/>
        </w:rPr>
        <w:t>自动跟踪系统的保修文件，包括开始保修日期和保修期。</w:t>
      </w:r>
    </w:p>
    <w:p>
      <w:pPr>
        <w:pStyle w:val="ListParagraph"/>
        <w:numPr>
          <w:ilvl w:val="2"/>
          <w:numId w:val="20"/>
        </w:numPr>
        <w:tabs>
          <w:tab w:val="left" w:pos="1796"/>
          <w:tab w:val="left" w:pos="1797"/>
        </w:tabs>
        <w:spacing w:before="158" w:after="0" w:line="240" w:lineRule="auto"/>
        <w:ind w:left="1796" w:right="0" w:hanging="1157"/>
        <w:jc w:val="left"/>
        <w:rPr>
          <w:sz w:val="31"/>
        </w:rPr>
      </w:pPr>
      <w:r>
        <w:rPr>
          <w:sz w:val="31"/>
        </w:rPr>
        <w:t>测试结果</w:t>
      </w:r>
    </w:p>
    <w:p>
      <w:pPr>
        <w:pStyle w:val="BodyText"/>
        <w:spacing w:before="211"/>
        <w:ind w:left="1270"/>
      </w:pPr>
      <w:r>
        <w:t>应提供所有测试和调试的数据文件。</w:t>
      </w:r>
    </w:p>
    <w:p>
      <w:pPr>
        <w:pStyle w:val="ListParagraph"/>
        <w:numPr>
          <w:ilvl w:val="1"/>
          <w:numId w:val="22"/>
        </w:numPr>
        <w:tabs>
          <w:tab w:val="left" w:pos="1286"/>
        </w:tabs>
        <w:spacing w:before="215" w:after="0" w:line="240" w:lineRule="auto"/>
        <w:ind w:left="1285" w:right="0" w:hanging="646"/>
        <w:jc w:val="left"/>
        <w:rPr>
          <w:sz w:val="31"/>
        </w:rPr>
      </w:pPr>
      <w:r>
        <w:rPr>
          <w:sz w:val="31"/>
        </w:rPr>
        <w:t>电站设备合同符合性的检查</w:t>
      </w:r>
    </w:p>
    <w:p>
      <w:pPr>
        <w:pStyle w:val="BodyText"/>
        <w:spacing w:before="4"/>
        <w:rPr>
          <w:sz w:val="26"/>
        </w:rPr>
      </w:pPr>
    </w:p>
    <w:p>
      <w:pPr>
        <w:pStyle w:val="BodyText"/>
        <w:tabs>
          <w:tab w:val="left" w:pos="9379"/>
        </w:tabs>
        <w:spacing w:line="283" w:lineRule="auto"/>
        <w:ind w:left="1270" w:right="2060"/>
      </w:pPr>
      <w:r>
        <w:t>依据合同或投标书</w:t>
      </w:r>
      <w:r>
        <w:rPr>
          <w:spacing w:val="-57"/>
        </w:rPr>
        <w:t>，</w:t>
      </w:r>
      <w:r>
        <w:t>逐项检查所有电站设备的规格和数，</w:t>
        <w:tab/>
        <w:t>并做详细记录</w:t>
      </w:r>
      <w:r>
        <w:rPr>
          <w:spacing w:val="-57"/>
        </w:rPr>
        <w:t>，</w:t>
      </w:r>
      <w:r>
        <w:t>记录表格见附件</w:t>
      </w:r>
      <w:r>
        <w:rPr>
          <w:spacing w:val="-13"/>
        </w:rPr>
        <w:t xml:space="preserve"> </w:t>
      </w:r>
      <w:r>
        <w:rPr>
          <w:spacing w:val="-3"/>
        </w:rPr>
        <w:t>3</w:t>
      </w:r>
      <w:r>
        <w:rPr>
          <w:spacing w:val="-17"/>
        </w:rPr>
        <w:t>。</w:t>
      </w:r>
      <w:r>
        <w:t>重点检查下主要设备：</w:t>
      </w:r>
    </w:p>
    <w:p>
      <w:pPr>
        <w:pStyle w:val="ListParagraph"/>
        <w:numPr>
          <w:ilvl w:val="2"/>
          <w:numId w:val="22"/>
        </w:numPr>
        <w:tabs>
          <w:tab w:val="left" w:pos="1900"/>
          <w:tab w:val="left" w:pos="1901"/>
        </w:tabs>
        <w:spacing w:before="0" w:after="0" w:line="363" w:lineRule="exact"/>
        <w:ind w:left="1900" w:right="0" w:hanging="631"/>
        <w:jc w:val="left"/>
        <w:rPr>
          <w:sz w:val="31"/>
        </w:rPr>
      </w:pPr>
      <w:r>
        <w:rPr>
          <w:sz w:val="31"/>
        </w:rPr>
        <w:t>光伏组件、组和光伏方阵的型号、规格和数；</w:t>
      </w:r>
    </w:p>
    <w:p>
      <w:pPr>
        <w:pStyle w:val="ListParagraph"/>
        <w:numPr>
          <w:ilvl w:val="2"/>
          <w:numId w:val="22"/>
        </w:numPr>
        <w:tabs>
          <w:tab w:val="left" w:pos="1900"/>
          <w:tab w:val="left" w:pos="1901"/>
        </w:tabs>
        <w:spacing w:before="0" w:after="0" w:line="375" w:lineRule="exact"/>
        <w:ind w:left="1900" w:right="0" w:hanging="631"/>
        <w:jc w:val="left"/>
        <w:rPr>
          <w:sz w:val="31"/>
        </w:rPr>
      </w:pPr>
      <w:r>
        <w:rPr>
          <w:sz w:val="31"/>
        </w:rPr>
        <w:t>光伏组汇箱的型号、规格和数；</w:t>
      </w:r>
    </w:p>
    <w:p>
      <w:pPr>
        <w:pStyle w:val="ListParagraph"/>
        <w:numPr>
          <w:ilvl w:val="2"/>
          <w:numId w:val="22"/>
        </w:numPr>
        <w:tabs>
          <w:tab w:val="left" w:pos="1900"/>
          <w:tab w:val="left" w:pos="1901"/>
        </w:tabs>
        <w:spacing w:before="17" w:after="0" w:line="240" w:lineRule="auto"/>
        <w:ind w:left="1900" w:right="0" w:hanging="631"/>
        <w:jc w:val="left"/>
        <w:rPr>
          <w:sz w:val="31"/>
        </w:rPr>
      </w:pPr>
      <w:r>
        <w:rPr>
          <w:sz w:val="31"/>
        </w:rPr>
        <w:t>直配电系统的型号、规格和数；</w:t>
      </w:r>
    </w:p>
    <w:p>
      <w:pPr>
        <w:pStyle w:val="ListParagraph"/>
        <w:numPr>
          <w:ilvl w:val="2"/>
          <w:numId w:val="22"/>
        </w:numPr>
        <w:tabs>
          <w:tab w:val="left" w:pos="1900"/>
          <w:tab w:val="left" w:pos="1901"/>
        </w:tabs>
        <w:spacing w:before="13" w:after="0" w:line="240" w:lineRule="auto"/>
        <w:ind w:left="1900" w:right="0" w:hanging="631"/>
        <w:jc w:val="left"/>
        <w:rPr>
          <w:sz w:val="31"/>
        </w:rPr>
      </w:pPr>
      <w:r>
        <w:rPr>
          <w:sz w:val="31"/>
        </w:rPr>
        <w:t>逆变器的型号、规格和数；</w:t>
      </w:r>
    </w:p>
    <w:p>
      <w:pPr>
        <w:pStyle w:val="ListParagraph"/>
        <w:numPr>
          <w:ilvl w:val="2"/>
          <w:numId w:val="22"/>
        </w:numPr>
        <w:tabs>
          <w:tab w:val="left" w:pos="1900"/>
          <w:tab w:val="left" w:pos="1901"/>
        </w:tabs>
        <w:spacing w:before="17" w:after="0" w:line="240" w:lineRule="auto"/>
        <w:ind w:left="1900" w:right="0" w:hanging="631"/>
        <w:jc w:val="left"/>
        <w:rPr>
          <w:sz w:val="31"/>
        </w:rPr>
      </w:pPr>
      <w:r>
        <w:rPr>
          <w:sz w:val="31"/>
        </w:rPr>
        <w:t>交配电系统的型号、规格和数；</w:t>
      </w:r>
    </w:p>
    <w:p>
      <w:pPr>
        <w:pStyle w:val="ListParagraph"/>
        <w:numPr>
          <w:ilvl w:val="2"/>
          <w:numId w:val="22"/>
        </w:numPr>
        <w:tabs>
          <w:tab w:val="left" w:pos="1900"/>
          <w:tab w:val="left" w:pos="1901"/>
        </w:tabs>
        <w:spacing w:before="17" w:after="0" w:line="240" w:lineRule="auto"/>
        <w:ind w:left="1900" w:right="0" w:hanging="631"/>
        <w:jc w:val="left"/>
        <w:rPr>
          <w:sz w:val="31"/>
        </w:rPr>
      </w:pPr>
      <w:r>
        <w:rPr>
          <w:sz w:val="31"/>
        </w:rPr>
        <w:t>升压变压器和电网接入系统的型号和规格；</w:t>
      </w:r>
    </w:p>
    <w:p>
      <w:pPr>
        <w:pStyle w:val="ListParagraph"/>
        <w:numPr>
          <w:ilvl w:val="2"/>
          <w:numId w:val="22"/>
        </w:numPr>
        <w:tabs>
          <w:tab w:val="left" w:pos="1900"/>
          <w:tab w:val="left" w:pos="1901"/>
        </w:tabs>
        <w:spacing w:before="13" w:after="0" w:line="240" w:lineRule="auto"/>
        <w:ind w:left="1900" w:right="0" w:hanging="631"/>
        <w:jc w:val="left"/>
        <w:rPr>
          <w:sz w:val="31"/>
        </w:rPr>
      </w:pPr>
      <w:r>
        <w:rPr>
          <w:sz w:val="31"/>
        </w:rPr>
        <w:t>支架系统的类型（</w:t>
      </w:r>
      <w:r>
        <w:rPr>
          <w:spacing w:val="-7"/>
          <w:sz w:val="31"/>
        </w:rPr>
        <w:t>跟踪</w:t>
      </w:r>
      <w:r>
        <w:rPr>
          <w:spacing w:val="-4"/>
          <w:sz w:val="31"/>
        </w:rPr>
        <w:t>/</w:t>
      </w:r>
      <w:r>
        <w:rPr>
          <w:sz w:val="31"/>
        </w:rPr>
        <w:t>固定</w:t>
      </w:r>
      <w:r>
        <w:rPr>
          <w:spacing w:val="-162"/>
          <w:sz w:val="31"/>
        </w:rPr>
        <w:t>）</w:t>
      </w:r>
      <w:r>
        <w:rPr>
          <w:sz w:val="31"/>
        </w:rPr>
        <w:t>、型号和材质；</w:t>
      </w:r>
    </w:p>
    <w:p>
      <w:pPr>
        <w:pStyle w:val="ListParagraph"/>
        <w:numPr>
          <w:ilvl w:val="2"/>
          <w:numId w:val="22"/>
        </w:numPr>
        <w:tabs>
          <w:tab w:val="left" w:pos="1900"/>
          <w:tab w:val="left" w:pos="1901"/>
        </w:tabs>
        <w:spacing w:before="107" w:after="0" w:line="240" w:lineRule="auto"/>
        <w:ind w:left="1900" w:right="0" w:hanging="631"/>
        <w:jc w:val="left"/>
        <w:rPr>
          <w:sz w:val="31"/>
        </w:rPr>
      </w:pPr>
      <w:r>
        <w:rPr>
          <w:sz w:val="31"/>
        </w:rPr>
        <w:t>电站监控系统的型号和功能。</w:t>
      </w:r>
    </w:p>
    <w:p>
      <w:pPr>
        <w:pStyle w:val="ListParagraph"/>
        <w:numPr>
          <w:ilvl w:val="0"/>
          <w:numId w:val="22"/>
        </w:numPr>
        <w:tabs>
          <w:tab w:val="left" w:pos="1090"/>
          <w:tab w:val="left" w:pos="1091"/>
        </w:tabs>
        <w:spacing w:before="154" w:after="0" w:line="240" w:lineRule="auto"/>
        <w:ind w:left="1090" w:right="0" w:hanging="451"/>
        <w:jc w:val="left"/>
        <w:rPr>
          <w:sz w:val="31"/>
        </w:rPr>
      </w:pPr>
      <w:r>
        <w:rPr>
          <w:sz w:val="31"/>
        </w:rPr>
        <w:t>电气设备检查</w:t>
      </w:r>
    </w:p>
    <w:p>
      <w:pPr>
        <w:pStyle w:val="ListParagraph"/>
        <w:numPr>
          <w:ilvl w:val="1"/>
          <w:numId w:val="22"/>
        </w:numPr>
        <w:tabs>
          <w:tab w:val="left" w:pos="1364"/>
          <w:tab w:val="left" w:pos="1365"/>
        </w:tabs>
        <w:spacing w:before="179" w:after="0" w:line="240" w:lineRule="auto"/>
        <w:ind w:left="1364" w:right="0" w:hanging="725"/>
        <w:jc w:val="left"/>
        <w:rPr>
          <w:sz w:val="31"/>
        </w:rPr>
      </w:pPr>
      <w:r>
        <w:rPr>
          <w:sz w:val="31"/>
        </w:rPr>
        <w:t>一般要求</w:t>
      </w:r>
    </w:p>
    <w:p>
      <w:pPr>
        <w:pStyle w:val="BodyText"/>
        <w:spacing w:before="215" w:line="249" w:lineRule="auto"/>
        <w:ind w:left="640" w:right="2733" w:firstLine="630"/>
      </w:pPr>
      <w:r>
        <w:t>在安装期间必须检查关键电气设备的子系统和部件，对于增设或换的现有设备，需要检查其是否符合GB/T 16895 标准，并且能损害现有设备的安全性能。</w:t>
      </w:r>
    </w:p>
    <w:p>
      <w:pPr>
        <w:pStyle w:val="BodyText"/>
        <w:spacing w:line="395" w:lineRule="exact"/>
        <w:ind w:left="1270"/>
      </w:pPr>
      <w:r>
        <w:t>首次和定期检查要求由专业人员通过专业设备来完成。</w:t>
      </w:r>
    </w:p>
    <w:p>
      <w:pPr>
        <w:pStyle w:val="ListParagraph"/>
        <w:numPr>
          <w:ilvl w:val="1"/>
          <w:numId w:val="22"/>
        </w:numPr>
        <w:tabs>
          <w:tab w:val="left" w:pos="1364"/>
          <w:tab w:val="left" w:pos="1365"/>
        </w:tabs>
        <w:spacing w:before="211" w:after="0" w:line="240" w:lineRule="auto"/>
        <w:ind w:left="1364" w:right="0" w:hanging="725"/>
        <w:jc w:val="left"/>
        <w:rPr>
          <w:sz w:val="31"/>
        </w:rPr>
      </w:pPr>
      <w:r>
        <w:rPr>
          <w:sz w:val="31"/>
        </w:rPr>
        <w:t>部件质检查</w:t>
      </w:r>
    </w:p>
    <w:p>
      <w:pPr>
        <w:pStyle w:val="ListParagraph"/>
        <w:numPr>
          <w:ilvl w:val="2"/>
          <w:numId w:val="16"/>
        </w:numPr>
        <w:tabs>
          <w:tab w:val="left" w:pos="1653"/>
        </w:tabs>
        <w:spacing w:before="179" w:after="0" w:line="240" w:lineRule="auto"/>
        <w:ind w:left="1652" w:right="0" w:hanging="1013"/>
        <w:jc w:val="left"/>
        <w:rPr>
          <w:sz w:val="31"/>
        </w:rPr>
      </w:pPr>
      <w:r>
        <w:rPr>
          <w:sz w:val="31"/>
        </w:rPr>
        <w:t>一般要求</w:t>
      </w:r>
    </w:p>
    <w:p>
      <w:pPr>
        <w:pStyle w:val="BodyText"/>
        <w:spacing w:before="212"/>
        <w:ind w:left="1270"/>
      </w:pPr>
      <w:r>
        <w:t>通过目测和感知器官检查电气设备的外观、结构、标识和安全性是否满足GB/T 16895 要求。</w:t>
      </w:r>
    </w:p>
    <w:p>
      <w:pPr>
        <w:pStyle w:val="ListParagraph"/>
        <w:numPr>
          <w:ilvl w:val="2"/>
          <w:numId w:val="16"/>
        </w:numPr>
        <w:tabs>
          <w:tab w:val="left" w:pos="1796"/>
          <w:tab w:val="left" w:pos="1797"/>
        </w:tabs>
        <w:spacing w:before="214" w:after="0" w:line="240" w:lineRule="auto"/>
        <w:ind w:left="1796" w:right="0" w:hanging="1157"/>
        <w:jc w:val="left"/>
        <w:rPr>
          <w:sz w:val="31"/>
        </w:rPr>
      </w:pPr>
      <w:r>
        <w:rPr>
          <w:sz w:val="31"/>
        </w:rPr>
        <w:t>直系统检查</w:t>
      </w:r>
    </w:p>
    <w:p>
      <w:pPr>
        <w:pStyle w:val="BodyText"/>
        <w:spacing w:before="215"/>
        <w:ind w:left="1270"/>
      </w:pPr>
      <w:r>
        <w:t>直系统的检查，至少包含如下项目：</w:t>
      </w:r>
    </w:p>
    <w:p>
      <w:pPr>
        <w:pStyle w:val="ListParagraph"/>
        <w:numPr>
          <w:ilvl w:val="3"/>
          <w:numId w:val="16"/>
        </w:numPr>
        <w:tabs>
          <w:tab w:val="left" w:pos="1746"/>
        </w:tabs>
        <w:spacing w:before="17" w:after="0" w:line="249" w:lineRule="auto"/>
        <w:ind w:left="640" w:right="4372" w:firstLine="630"/>
        <w:jc w:val="left"/>
        <w:rPr>
          <w:sz w:val="31"/>
        </w:rPr>
      </w:pPr>
      <w:r>
        <w:rPr>
          <w:spacing w:val="3"/>
          <w:sz w:val="31"/>
        </w:rPr>
        <w:t>直系统的设计、 说明与安装是否满足</w:t>
      </w:r>
      <w:r>
        <w:rPr>
          <w:sz w:val="31"/>
        </w:rPr>
        <w:t>GB/T</w:t>
      </w:r>
      <w:r>
        <w:rPr>
          <w:spacing w:val="-43"/>
          <w:sz w:val="31"/>
        </w:rPr>
        <w:t xml:space="preserve"> </w:t>
      </w:r>
      <w:r>
        <w:rPr>
          <w:sz w:val="31"/>
        </w:rPr>
        <w:t>16895.6</w:t>
      </w:r>
      <w:r>
        <w:rPr>
          <w:spacing w:val="-27"/>
          <w:sz w:val="31"/>
        </w:rPr>
        <w:t xml:space="preserve"> 要求，特别是满足 </w:t>
      </w:r>
      <w:r>
        <w:rPr>
          <w:spacing w:val="-4"/>
          <w:sz w:val="31"/>
        </w:rPr>
        <w:t xml:space="preserve">GB/T </w:t>
      </w:r>
      <w:r>
        <w:rPr>
          <w:sz w:val="31"/>
        </w:rPr>
        <w:t>16895.32:2008</w:t>
      </w:r>
      <w:r>
        <w:rPr>
          <w:spacing w:val="-3"/>
          <w:sz w:val="31"/>
        </w:rPr>
        <w:t xml:space="preserve"> 要求；</w:t>
      </w:r>
    </w:p>
    <w:p>
      <w:pPr>
        <w:pStyle w:val="ListParagraph"/>
        <w:numPr>
          <w:ilvl w:val="3"/>
          <w:numId w:val="16"/>
        </w:numPr>
        <w:tabs>
          <w:tab w:val="left" w:pos="1746"/>
          <w:tab w:val="left" w:pos="7888"/>
        </w:tabs>
        <w:spacing w:before="0" w:after="0" w:line="395" w:lineRule="exact"/>
        <w:ind w:left="1745" w:right="0" w:hanging="476"/>
        <w:jc w:val="left"/>
        <w:rPr>
          <w:sz w:val="31"/>
        </w:rPr>
      </w:pPr>
      <w:r>
        <w:rPr>
          <w:sz w:val="31"/>
        </w:rPr>
        <w:t>在额定情况下所有直元器件能够持续运，</w:t>
        <w:tab/>
        <w:t>并且在最大直系统电压和最大直故障电</w:t>
      </w:r>
    </w:p>
    <w:p>
      <w:pPr>
        <w:pStyle w:val="BodyText"/>
        <w:tabs>
          <w:tab w:val="left" w:pos="12620"/>
        </w:tabs>
        <w:spacing w:before="17"/>
        <w:ind w:left="640"/>
      </w:pPr>
      <w:r>
        <w:t>下能够稳定工作</w:t>
      </w:r>
      <w:r>
        <w:rPr>
          <w:spacing w:val="96"/>
        </w:rPr>
        <w:t xml:space="preserve"> </w:t>
      </w:r>
      <w:r>
        <w:t>（开电压的修正值是根据当地的温变化范围和组件本身性能确定；</w:t>
        <w:tab/>
        <w:t>根</w:t>
      </w:r>
      <w:r>
        <w:rPr>
          <w:spacing w:val="72"/>
        </w:rPr>
        <w:t>据</w:t>
      </w:r>
      <w:r>
        <w:t>GB/T</w:t>
      </w:r>
    </w:p>
    <w:p>
      <w:pPr>
        <w:spacing w:after="0"/>
        <w:sectPr>
          <w:headerReference w:type="default" r:id="rId27"/>
          <w:footerReference w:type="default" r:id="rId28"/>
          <w:pgSz w:w="17890" w:h="25270"/>
          <w:pgMar w:top="1700" w:right="0" w:bottom="2340" w:left="1520" w:header="1435" w:footer="2148"/>
          <w:pgNumType w:start="10"/>
          <w:cols w:space="708"/>
        </w:sectPr>
      </w:pPr>
    </w:p>
    <w:p>
      <w:pPr>
        <w:pStyle w:val="BodyText"/>
        <w:spacing w:before="7"/>
        <w:rPr>
          <w:sz w:val="25"/>
        </w:rPr>
      </w:pPr>
    </w:p>
    <w:p>
      <w:pPr>
        <w:pStyle w:val="BodyText"/>
        <w:tabs>
          <w:tab w:val="left" w:pos="6941"/>
        </w:tabs>
        <w:spacing w:before="44"/>
        <w:ind w:left="640"/>
      </w:pPr>
      <w:r>
        <w:t>16895.32:2008</w:t>
      </w:r>
      <w:r>
        <w:rPr>
          <w:spacing w:val="-59"/>
        </w:rPr>
        <w:t xml:space="preserve"> </w:t>
      </w:r>
      <w:r>
        <w:t>规定，故障电为短电的</w:t>
        <w:tab/>
        <w:t>1.25</w:t>
      </w:r>
      <w:r>
        <w:rPr>
          <w:spacing w:val="-83"/>
        </w:rPr>
        <w:t xml:space="preserve"> </w:t>
      </w:r>
      <w:r>
        <w:t>倍）；</w:t>
      </w:r>
    </w:p>
    <w:p>
      <w:pPr>
        <w:pStyle w:val="ListParagraph"/>
        <w:numPr>
          <w:ilvl w:val="3"/>
          <w:numId w:val="26"/>
        </w:numPr>
        <w:tabs>
          <w:tab w:val="left" w:pos="1746"/>
          <w:tab w:val="left" w:pos="4972"/>
          <w:tab w:val="left" w:pos="8198"/>
        </w:tabs>
        <w:spacing w:before="17" w:after="0" w:line="240" w:lineRule="auto"/>
        <w:ind w:left="1745" w:right="0" w:hanging="476"/>
        <w:jc w:val="left"/>
        <w:rPr>
          <w:sz w:val="30"/>
        </w:rPr>
      </w:pPr>
      <w:r>
        <w:rPr>
          <w:position w:val="1"/>
          <w:sz w:val="31"/>
        </w:rPr>
        <w:t>在直侧保护措施采用</w:t>
        <w:tab/>
        <w:t>II</w:t>
      </w:r>
      <w:r>
        <w:rPr>
          <w:spacing w:val="-64"/>
          <w:position w:val="1"/>
          <w:sz w:val="31"/>
        </w:rPr>
        <w:t xml:space="preserve"> </w:t>
      </w:r>
      <w:r>
        <w:rPr>
          <w:position w:val="1"/>
          <w:sz w:val="31"/>
        </w:rPr>
        <w:t>类或等同绝缘强（</w:t>
        <w:tab/>
        <w:t>GB/T</w:t>
      </w:r>
      <w:r>
        <w:rPr>
          <w:spacing w:val="6"/>
          <w:position w:val="1"/>
          <w:sz w:val="31"/>
        </w:rPr>
        <w:t xml:space="preserve"> </w:t>
      </w:r>
      <w:r>
        <w:rPr>
          <w:position w:val="1"/>
          <w:sz w:val="31"/>
        </w:rPr>
        <w:t>16895.32:2008</w:t>
      </w:r>
      <w:r>
        <w:rPr>
          <w:spacing w:val="-89"/>
          <w:position w:val="1"/>
          <w:sz w:val="31"/>
        </w:rPr>
        <w:t xml:space="preserve"> </w:t>
      </w:r>
      <w:r>
        <w:rPr>
          <w:position w:val="1"/>
          <w:sz w:val="31"/>
        </w:rPr>
        <w:t>类安</w:t>
      </w:r>
      <w:r>
        <w:rPr>
          <w:spacing w:val="-8"/>
          <w:position w:val="1"/>
          <w:sz w:val="31"/>
        </w:rPr>
        <w:t>全</w:t>
      </w:r>
      <w:r>
        <w:rPr>
          <w:sz w:val="30"/>
        </w:rPr>
        <w:t>）；</w:t>
      </w:r>
    </w:p>
    <w:p>
      <w:pPr>
        <w:pStyle w:val="ListParagraph"/>
        <w:numPr>
          <w:ilvl w:val="3"/>
          <w:numId w:val="26"/>
        </w:numPr>
        <w:tabs>
          <w:tab w:val="left" w:pos="1746"/>
          <w:tab w:val="left" w:pos="3164"/>
        </w:tabs>
        <w:spacing w:before="9" w:after="0" w:line="247" w:lineRule="auto"/>
        <w:ind w:left="640" w:right="3061" w:firstLine="630"/>
        <w:jc w:val="left"/>
        <w:rPr>
          <w:sz w:val="31"/>
        </w:rPr>
      </w:pPr>
      <w:r>
        <w:rPr>
          <w:sz w:val="31"/>
        </w:rPr>
        <w:t>光伏组电缆，</w:t>
      </w:r>
      <w:r>
        <w:rPr>
          <w:spacing w:val="43"/>
          <w:sz w:val="31"/>
        </w:rPr>
        <w:t xml:space="preserve"> </w:t>
      </w:r>
      <w:r>
        <w:rPr>
          <w:sz w:val="31"/>
        </w:rPr>
        <w:t>光伏方阵电缆和光伏直主电缆的选择与安装应尽可能低接地故障和</w:t>
      </w:r>
      <w:r>
        <w:rPr>
          <w:spacing w:val="-18"/>
          <w:sz w:val="31"/>
        </w:rPr>
        <w:t>短</w:t>
      </w:r>
      <w:r>
        <w:rPr>
          <w:sz w:val="31"/>
        </w:rPr>
        <w:t>时产生的危险（</w:t>
        <w:tab/>
        <w:t>GB/T</w:t>
      </w:r>
      <w:r>
        <w:rPr>
          <w:spacing w:val="4"/>
          <w:sz w:val="31"/>
        </w:rPr>
        <w:t xml:space="preserve"> </w:t>
      </w:r>
      <w:r>
        <w:rPr>
          <w:sz w:val="31"/>
        </w:rPr>
        <w:t>16895.32:2008）；</w:t>
      </w:r>
    </w:p>
    <w:p>
      <w:pPr>
        <w:pStyle w:val="ListParagraph"/>
        <w:numPr>
          <w:ilvl w:val="3"/>
          <w:numId w:val="26"/>
        </w:numPr>
        <w:tabs>
          <w:tab w:val="left" w:pos="1746"/>
        </w:tabs>
        <w:spacing w:before="6" w:after="0" w:line="240" w:lineRule="auto"/>
        <w:ind w:left="1745" w:right="0" w:hanging="476"/>
        <w:jc w:val="left"/>
        <w:rPr>
          <w:sz w:val="31"/>
        </w:rPr>
      </w:pPr>
      <w:r>
        <w:rPr>
          <w:spacing w:val="-8"/>
          <w:sz w:val="31"/>
        </w:rPr>
        <w:t>配线系统的选择和安装要求能够抵抗外在因素的影响，比如风速、覆冰、温和太阳辐射</w:t>
      </w:r>
    </w:p>
    <w:p>
      <w:pPr>
        <w:pStyle w:val="BodyText"/>
        <w:spacing w:before="13"/>
        <w:ind w:left="640"/>
      </w:pPr>
      <w:r>
        <w:t>（GB/T 16895.32:2008）；</w:t>
      </w:r>
    </w:p>
    <w:p>
      <w:pPr>
        <w:pStyle w:val="ListParagraph"/>
        <w:numPr>
          <w:ilvl w:val="3"/>
          <w:numId w:val="26"/>
        </w:numPr>
        <w:tabs>
          <w:tab w:val="left" w:pos="1746"/>
          <w:tab w:val="left" w:pos="7572"/>
          <w:tab w:val="left" w:pos="10726"/>
        </w:tabs>
        <w:spacing w:before="136" w:after="0" w:line="285" w:lineRule="auto"/>
        <w:ind w:left="640" w:right="2464" w:firstLine="630"/>
        <w:jc w:val="left"/>
        <w:rPr>
          <w:sz w:val="31"/>
        </w:rPr>
      </w:pPr>
      <w:r>
        <w:rPr>
          <w:sz w:val="31"/>
        </w:rPr>
        <w:t>对于没有装设组过电保护装置的系统：</w:t>
        <w:tab/>
        <w:t>组件的反向额定电值</w:t>
        <w:tab/>
      </w:r>
      <w:r>
        <w:rPr>
          <w:spacing w:val="3"/>
          <w:sz w:val="31"/>
        </w:rPr>
        <w:t>(</w:t>
      </w:r>
      <w:r>
        <w:rPr>
          <w:spacing w:val="3"/>
          <w:position w:val="1"/>
          <w:sz w:val="29"/>
        </w:rPr>
        <w:t>I</w:t>
      </w:r>
      <w:r>
        <w:rPr>
          <w:spacing w:val="3"/>
          <w:sz w:val="31"/>
        </w:rPr>
        <w:t>r)</w:t>
      </w:r>
      <w:r>
        <w:rPr>
          <w:sz w:val="31"/>
        </w:rPr>
        <w:t>应大于可能产生</w:t>
      </w:r>
      <w:r>
        <w:rPr>
          <w:spacing w:val="-16"/>
          <w:sz w:val="31"/>
        </w:rPr>
        <w:t>的</w:t>
      </w:r>
      <w:r>
        <w:rPr>
          <w:sz w:val="31"/>
        </w:rPr>
        <w:t>反向电，同样组电缆载应与并联组件的最大故障电总和相匹配；</w:t>
      </w:r>
    </w:p>
    <w:p>
      <w:pPr>
        <w:pStyle w:val="ListParagraph"/>
        <w:numPr>
          <w:ilvl w:val="3"/>
          <w:numId w:val="26"/>
        </w:numPr>
        <w:tabs>
          <w:tab w:val="left" w:pos="1753"/>
          <w:tab w:val="left" w:pos="13318"/>
        </w:tabs>
        <w:spacing w:before="18" w:after="0" w:line="213" w:lineRule="auto"/>
        <w:ind w:left="640" w:right="2408" w:firstLine="630"/>
        <w:jc w:val="left"/>
        <w:rPr>
          <w:sz w:val="31"/>
        </w:rPr>
      </w:pPr>
      <w:r>
        <w:rPr>
          <w:sz w:val="31"/>
        </w:rPr>
        <w:t>装设过电保护装置的系统：应检查组过电保护装置的匹配性，并且根据</w:t>
        <w:tab/>
      </w:r>
      <w:r>
        <w:rPr>
          <w:spacing w:val="-5"/>
          <w:sz w:val="31"/>
        </w:rPr>
        <w:t xml:space="preserve">GB/T </w:t>
      </w:r>
      <w:r>
        <w:rPr>
          <w:sz w:val="31"/>
        </w:rPr>
        <w:t>16895.32:2008</w:t>
      </w:r>
      <w:r>
        <w:rPr>
          <w:spacing w:val="-82"/>
          <w:sz w:val="31"/>
        </w:rPr>
        <w:t xml:space="preserve"> </w:t>
      </w:r>
      <w:r>
        <w:rPr>
          <w:sz w:val="31"/>
        </w:rPr>
        <w:t>关于光伏组件保护说明来检查制造说明书的正确性和详细性；</w:t>
      </w:r>
    </w:p>
    <w:p>
      <w:pPr>
        <w:pStyle w:val="ListParagraph"/>
        <w:numPr>
          <w:ilvl w:val="3"/>
          <w:numId w:val="26"/>
        </w:numPr>
        <w:tabs>
          <w:tab w:val="left" w:pos="1746"/>
          <w:tab w:val="left" w:pos="7730"/>
          <w:tab w:val="left" w:pos="9937"/>
        </w:tabs>
        <w:spacing w:before="25" w:after="0" w:line="249" w:lineRule="auto"/>
        <w:ind w:left="1270" w:right="2950" w:firstLine="0"/>
        <w:jc w:val="left"/>
        <w:rPr>
          <w:sz w:val="31"/>
        </w:rPr>
      </w:pPr>
      <w:r>
        <w:rPr>
          <w:sz w:val="31"/>
        </w:rPr>
        <w:t>直隔离开关的参数是否与直侧的逆变器</w:t>
        <w:tab/>
        <w:t xml:space="preserve">(GB/T </w:t>
      </w:r>
      <w:r>
        <w:rPr>
          <w:spacing w:val="110"/>
          <w:sz w:val="31"/>
        </w:rPr>
        <w:t xml:space="preserve"> </w:t>
      </w:r>
      <w:r>
        <w:rPr>
          <w:sz w:val="31"/>
        </w:rPr>
        <w:t>16895.32:2008) 相 匹 配 ； i）阻二极管的反向额定电压至少是光伏组开电压的两倍</w:t>
        <w:tab/>
        <w:t>(GB/T</w:t>
      </w:r>
      <w:r>
        <w:rPr>
          <w:spacing w:val="75"/>
          <w:sz w:val="31"/>
        </w:rPr>
        <w:t xml:space="preserve"> </w:t>
      </w:r>
      <w:r>
        <w:rPr>
          <w:spacing w:val="-3"/>
          <w:sz w:val="31"/>
        </w:rPr>
        <w:t>16895.32:2008)；</w:t>
      </w:r>
    </w:p>
    <w:p>
      <w:pPr>
        <w:pStyle w:val="BodyText"/>
        <w:tabs>
          <w:tab w:val="left" w:pos="12296"/>
        </w:tabs>
        <w:spacing w:before="3" w:line="249" w:lineRule="auto"/>
        <w:ind w:left="640" w:right="2480" w:firstLine="630"/>
      </w:pPr>
      <w:r>
        <w:t>j)</w:t>
      </w:r>
      <w:r>
        <w:rPr>
          <w:spacing w:val="63"/>
        </w:rPr>
        <w:t xml:space="preserve"> </w:t>
      </w:r>
      <w:r>
        <w:t>如果直导线中有任何一端接地，</w:t>
      </w:r>
      <w:r>
        <w:rPr>
          <w:spacing w:val="135"/>
        </w:rPr>
        <w:t xml:space="preserve"> </w:t>
      </w:r>
      <w:r>
        <w:t>应确认在直侧和交侧设置的分离装置，</w:t>
        <w:tab/>
        <w:t>而且接地</w:t>
      </w:r>
      <w:r>
        <w:rPr>
          <w:spacing w:val="-19"/>
        </w:rPr>
        <w:t>装</w:t>
      </w:r>
      <w:r>
        <w:t>置应合安装，以避免电气设备腐蚀。</w:t>
      </w:r>
    </w:p>
    <w:p>
      <w:pPr>
        <w:pStyle w:val="BodyText"/>
        <w:spacing w:before="5"/>
        <w:rPr>
          <w:sz w:val="10"/>
        </w:rPr>
      </w:pPr>
    </w:p>
    <w:tbl>
      <w:tblPr>
        <w:tblStyle w:val="TableNormal2"/>
        <w:tblW w:w="0" w:type="auto"/>
        <w:jc w:val="left"/>
        <w:tblInd w:w="11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32"/>
        <w:gridCol w:w="3070"/>
        <w:gridCol w:w="3155"/>
      </w:tblGrid>
      <w:tr>
        <w:tblPrEx>
          <w:tblW w:w="0" w:type="auto"/>
          <w:jc w:val="left"/>
          <w:tblInd w:w="11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25"/>
          <w:jc w:val="left"/>
        </w:trPr>
        <w:tc>
          <w:tcPr>
            <w:tcW w:w="6232" w:type="dxa"/>
          </w:tcPr>
          <w:p>
            <w:pPr>
              <w:pStyle w:val="TableParagraph"/>
              <w:spacing w:line="292" w:lineRule="exact"/>
              <w:ind w:left="50"/>
              <w:rPr>
                <w:sz w:val="27"/>
              </w:rPr>
            </w:pPr>
            <w:r>
              <w:rPr>
                <w:sz w:val="27"/>
              </w:rPr>
              <w:t>注 1：检查直系统需要依据最大系统电压和电。</w:t>
            </w:r>
          </w:p>
        </w:tc>
        <w:tc>
          <w:tcPr>
            <w:tcW w:w="3070" w:type="dxa"/>
          </w:tcPr>
          <w:p>
            <w:pPr>
              <w:pStyle w:val="TableParagraph"/>
              <w:spacing w:line="292" w:lineRule="exact"/>
              <w:ind w:left="97"/>
              <w:rPr>
                <w:sz w:val="27"/>
              </w:rPr>
            </w:pPr>
            <w:r>
              <w:rPr>
                <w:sz w:val="27"/>
              </w:rPr>
              <w:t>最大系统电压是建在组</w:t>
            </w:r>
          </w:p>
        </w:tc>
        <w:tc>
          <w:tcPr>
            <w:tcW w:w="3155" w:type="dxa"/>
          </w:tcPr>
          <w:p>
            <w:pPr>
              <w:pStyle w:val="TableParagraph"/>
              <w:spacing w:line="292" w:lineRule="exact"/>
              <w:ind w:right="47"/>
              <w:jc w:val="right"/>
              <w:rPr>
                <w:sz w:val="27"/>
              </w:rPr>
            </w:pPr>
            <w:r>
              <w:rPr>
                <w:sz w:val="27"/>
              </w:rPr>
              <w:t>/方阵设计之上的，组件</w:t>
            </w:r>
          </w:p>
        </w:tc>
      </w:tr>
      <w:tr>
        <w:tblPrEx>
          <w:tblW w:w="0" w:type="auto"/>
          <w:jc w:val="left"/>
          <w:tblInd w:w="1138" w:type="dxa"/>
          <w:tblLayout w:type="fixed"/>
          <w:tblCellMar>
            <w:top w:w="0" w:type="dxa"/>
            <w:left w:w="0" w:type="dxa"/>
            <w:bottom w:w="0" w:type="dxa"/>
            <w:right w:w="0" w:type="dxa"/>
          </w:tblCellMar>
          <w:tblLook w:val="01E0"/>
        </w:tblPrEx>
        <w:trPr>
          <w:trHeight w:val="762"/>
          <w:jc w:val="left"/>
        </w:trPr>
        <w:tc>
          <w:tcPr>
            <w:tcW w:w="6232" w:type="dxa"/>
          </w:tcPr>
          <w:p>
            <w:pPr>
              <w:pStyle w:val="TableParagraph"/>
              <w:tabs>
                <w:tab w:val="left" w:pos="1133"/>
              </w:tabs>
              <w:spacing w:before="4"/>
              <w:ind w:left="50"/>
              <w:rPr>
                <w:sz w:val="27"/>
              </w:rPr>
            </w:pPr>
            <w:r>
              <w:rPr>
                <w:sz w:val="27"/>
              </w:rPr>
              <w:t>开电压</w:t>
              <w:tab/>
              <w:t>(</w:t>
            </w:r>
            <w:r>
              <w:rPr>
                <w:position w:val="1"/>
                <w:sz w:val="28"/>
              </w:rPr>
              <w:t>V</w:t>
            </w:r>
            <w:r>
              <w:rPr>
                <w:sz w:val="27"/>
              </w:rPr>
              <w:t>oc)与电压温系数及光照辐射变化有关。</w:t>
            </w:r>
          </w:p>
          <w:p>
            <w:pPr>
              <w:pStyle w:val="TableParagraph"/>
              <w:tabs>
                <w:tab w:val="left" w:pos="1403"/>
              </w:tabs>
              <w:spacing w:before="48" w:line="324" w:lineRule="exact"/>
              <w:ind w:left="50"/>
              <w:rPr>
                <w:sz w:val="27"/>
              </w:rPr>
            </w:pPr>
            <w:r>
              <w:rPr>
                <w:sz w:val="27"/>
              </w:rPr>
              <w:t>件短电</w:t>
              <w:tab/>
              <w:t>(</w:t>
            </w:r>
            <w:r>
              <w:rPr>
                <w:position w:val="1"/>
                <w:sz w:val="28"/>
              </w:rPr>
              <w:t>I</w:t>
            </w:r>
            <w:r>
              <w:rPr>
                <w:sz w:val="27"/>
              </w:rPr>
              <w:t>sc)与电温系数及光照辐射变化有关</w:t>
            </w:r>
          </w:p>
        </w:tc>
        <w:tc>
          <w:tcPr>
            <w:tcW w:w="3070" w:type="dxa"/>
          </w:tcPr>
          <w:p>
            <w:pPr>
              <w:pStyle w:val="TableParagraph"/>
              <w:spacing w:before="24"/>
              <w:ind w:left="310"/>
              <w:rPr>
                <w:sz w:val="27"/>
              </w:rPr>
            </w:pPr>
            <w:r>
              <w:rPr>
                <w:sz w:val="27"/>
              </w:rPr>
              <w:t>最大故障电是建在组</w:t>
            </w:r>
          </w:p>
        </w:tc>
        <w:tc>
          <w:tcPr>
            <w:tcW w:w="3155" w:type="dxa"/>
          </w:tcPr>
          <w:p>
            <w:pPr>
              <w:pStyle w:val="TableParagraph"/>
              <w:spacing w:before="24"/>
              <w:ind w:right="105"/>
              <w:jc w:val="right"/>
              <w:rPr>
                <w:sz w:val="27"/>
              </w:rPr>
            </w:pPr>
            <w:r>
              <w:rPr>
                <w:sz w:val="27"/>
              </w:rPr>
              <w:t>/方阵设计之上的，组</w:t>
            </w:r>
          </w:p>
        </w:tc>
      </w:tr>
    </w:tbl>
    <w:p>
      <w:pPr>
        <w:tabs>
          <w:tab w:val="left" w:pos="3138"/>
          <w:tab w:val="left" w:pos="9760"/>
        </w:tabs>
        <w:spacing w:before="150" w:line="302" w:lineRule="auto"/>
        <w:ind w:left="1180" w:right="3624" w:hanging="540"/>
        <w:jc w:val="left"/>
        <w:rPr>
          <w:sz w:val="27"/>
        </w:rPr>
      </w:pPr>
      <w:r>
        <w:rPr>
          <w:sz w:val="27"/>
        </w:rPr>
        <w:t>(</w:t>
      </w:r>
      <w:r>
        <w:rPr>
          <w:position w:val="4"/>
          <w:sz w:val="31"/>
        </w:rPr>
        <w:t>GB/T</w:t>
      </w:r>
      <w:r>
        <w:rPr>
          <w:spacing w:val="17"/>
          <w:position w:val="4"/>
          <w:sz w:val="31"/>
        </w:rPr>
        <w:t xml:space="preserve"> </w:t>
      </w:r>
      <w:r>
        <w:rPr>
          <w:position w:val="4"/>
          <w:sz w:val="31"/>
        </w:rPr>
        <w:t>16895.32:2008</w:t>
      </w:r>
      <w:r>
        <w:rPr>
          <w:sz w:val="27"/>
        </w:rPr>
        <w:t>)。</w:t>
      </w:r>
      <w:r>
        <w:rPr>
          <w:spacing w:val="15"/>
          <w:sz w:val="27"/>
        </w:rPr>
        <w:t xml:space="preserve"> </w:t>
      </w:r>
      <w:r>
        <w:rPr>
          <w:sz w:val="27"/>
        </w:rPr>
        <w:t>注</w:t>
      </w:r>
      <w:r>
        <w:rPr>
          <w:spacing w:val="-59"/>
          <w:sz w:val="27"/>
        </w:rPr>
        <w:t xml:space="preserve"> </w:t>
      </w:r>
      <w:r>
        <w:rPr>
          <w:sz w:val="27"/>
        </w:rPr>
        <w:t>2：组件生产商一般提供组件反向额定电</w:t>
        <w:tab/>
        <w:t>(</w:t>
      </w:r>
      <w:r>
        <w:rPr>
          <w:position w:val="1"/>
          <w:sz w:val="28"/>
        </w:rPr>
        <w:t>I</w:t>
      </w:r>
      <w:r>
        <w:rPr>
          <w:sz w:val="27"/>
        </w:rPr>
        <w:t>r)值，该值视为组件</w:t>
      </w:r>
      <w:r>
        <w:rPr>
          <w:spacing w:val="-16"/>
          <w:sz w:val="27"/>
        </w:rPr>
        <w:t>额</w:t>
      </w:r>
      <w:r>
        <w:rPr>
          <w:sz w:val="27"/>
        </w:rPr>
        <w:t>定过电保护的</w:t>
        <w:tab/>
        <w:t>1.35</w:t>
      </w:r>
      <w:r>
        <w:rPr>
          <w:spacing w:val="-66"/>
          <w:sz w:val="27"/>
        </w:rPr>
        <w:t xml:space="preserve"> </w:t>
      </w:r>
      <w:r>
        <w:rPr>
          <w:sz w:val="27"/>
        </w:rPr>
        <w:t>倍。</w:t>
      </w:r>
    </w:p>
    <w:p>
      <w:pPr>
        <w:spacing w:before="0" w:line="278" w:lineRule="exact"/>
        <w:ind w:left="1180" w:right="0" w:firstLine="0"/>
        <w:jc w:val="left"/>
        <w:rPr>
          <w:sz w:val="27"/>
        </w:rPr>
      </w:pPr>
      <w:r>
        <w:rPr>
          <w:sz w:val="27"/>
        </w:rPr>
        <w:t>注 3：根据 IEC 61730-1 标准要求由生产商提供组件额定过电保护值。</w:t>
      </w:r>
    </w:p>
    <w:p>
      <w:pPr>
        <w:pStyle w:val="ListParagraph"/>
        <w:numPr>
          <w:ilvl w:val="3"/>
          <w:numId w:val="15"/>
        </w:numPr>
        <w:tabs>
          <w:tab w:val="left" w:pos="2127"/>
          <w:tab w:val="left" w:pos="2128"/>
        </w:tabs>
        <w:spacing w:before="189" w:after="0" w:line="240" w:lineRule="auto"/>
        <w:ind w:left="2127" w:right="0" w:hanging="1488"/>
        <w:jc w:val="left"/>
        <w:rPr>
          <w:sz w:val="31"/>
        </w:rPr>
      </w:pPr>
      <w:r>
        <w:rPr>
          <w:sz w:val="31"/>
        </w:rPr>
        <w:t>太阳光伏组件检查</w:t>
      </w:r>
    </w:p>
    <w:p>
      <w:pPr>
        <w:pStyle w:val="BodyText"/>
        <w:spacing w:before="1"/>
        <w:rPr>
          <w:sz w:val="33"/>
        </w:rPr>
      </w:pPr>
    </w:p>
    <w:p>
      <w:pPr>
        <w:pStyle w:val="BodyText"/>
        <w:ind w:left="1270"/>
      </w:pPr>
      <w:r>
        <w:t>太阳光伏组件的检查应包括如下项目：</w:t>
      </w:r>
    </w:p>
    <w:p>
      <w:pPr>
        <w:pStyle w:val="BodyText"/>
        <w:spacing w:before="17" w:line="249" w:lineRule="auto"/>
        <w:ind w:left="1270" w:right="2458"/>
      </w:pPr>
      <w:r>
        <w:t>a）</w:t>
      </w:r>
      <w:r>
        <w:rPr>
          <w:spacing w:val="6"/>
        </w:rPr>
        <w:t>光伏组件必须选用按</w:t>
      </w:r>
      <w:r>
        <w:t>IEC</w:t>
      </w:r>
      <w:r>
        <w:rPr>
          <w:spacing w:val="76"/>
        </w:rPr>
        <w:t xml:space="preserve"> </w:t>
      </w:r>
      <w:r>
        <w:t>61215,IEC</w:t>
      </w:r>
      <w:r>
        <w:rPr>
          <w:spacing w:val="77"/>
        </w:rPr>
        <w:t xml:space="preserve"> </w:t>
      </w:r>
      <w:r>
        <w:t>61646</w:t>
      </w:r>
      <w:r>
        <w:rPr>
          <w:spacing w:val="-35"/>
        </w:rPr>
        <w:t xml:space="preserve"> 或 </w:t>
      </w:r>
      <w:r>
        <w:t>IEC61730</w:t>
      </w:r>
      <w:r>
        <w:rPr>
          <w:spacing w:val="-9"/>
        </w:rPr>
        <w:t xml:space="preserve"> 的要求通过产品质认证的产品； </w:t>
      </w:r>
      <w:r>
        <w:rPr>
          <w:spacing w:val="-28"/>
        </w:rPr>
        <w:t>b）</w:t>
      </w:r>
      <w:r>
        <w:rPr>
          <w:spacing w:val="-2"/>
        </w:rPr>
        <w:t>材和元件应选用符合相应的图纸和工艺要求的产品， 并经过常规检测、质控制与产品</w:t>
      </w:r>
    </w:p>
    <w:p>
      <w:pPr>
        <w:pStyle w:val="BodyText"/>
        <w:spacing w:line="395" w:lineRule="exact"/>
        <w:ind w:left="640"/>
      </w:pPr>
      <w:r>
        <w:t>验收程序；</w:t>
      </w:r>
    </w:p>
    <w:p>
      <w:pPr>
        <w:pStyle w:val="BodyText"/>
        <w:spacing w:before="17"/>
        <w:ind w:left="1270"/>
      </w:pPr>
      <w:r>
        <w:pict>
          <v:group id="_x0000_s1034" style="width:685pt;height:42pt;margin-top:19.15pt;margin-left:108pt;mso-position-horizontal-relative:page;position:absolute;z-index:251662336" coordorigin="2160,383" coordsize="13700,840">
            <v:shape id="_x0000_s1035" type="#_x0000_t75" style="width:13700;height:840;left:2160;position:absolute;top:383" stroked="f">
              <v:imagedata r:id="rId29" o:title=""/>
            </v:shape>
            <v:shape id="_x0000_s1036" type="#_x0000_t202" style="width:13700;height:840;left:2160;position:absolute;top:383" filled="f" stroked="f">
              <v:textbox inset="0,0,0,0">
                <w:txbxContent>
                  <w:p>
                    <w:pPr>
                      <w:tabs>
                        <w:tab w:val="left" w:pos="5829"/>
                      </w:tabs>
                      <w:spacing w:before="31" w:line="410" w:lineRule="atLeast"/>
                      <w:ind w:left="0" w:right="1786" w:firstLine="0"/>
                      <w:jc w:val="left"/>
                      <w:rPr>
                        <w:sz w:val="31"/>
                      </w:rPr>
                    </w:pPr>
                    <w:r>
                      <w:rPr>
                        <w:sz w:val="31"/>
                      </w:rPr>
                      <w:t>章</w:t>
                    </w:r>
                    <w:r>
                      <w:rPr>
                        <w:spacing w:val="84"/>
                        <w:sz w:val="31"/>
                      </w:rPr>
                      <w:t xml:space="preserve"> </w:t>
                    </w:r>
                    <w:r>
                      <w:rPr>
                        <w:sz w:val="31"/>
                      </w:rPr>
                      <w:t>的要求</w:t>
                    </w:r>
                    <w:r>
                      <w:rPr>
                        <w:spacing w:val="21"/>
                        <w:sz w:val="31"/>
                      </w:rPr>
                      <w:t>，</w:t>
                    </w:r>
                    <w:r>
                      <w:rPr>
                        <w:color w:val="0000FF"/>
                        <w:sz w:val="31"/>
                      </w:rPr>
                      <w:t>标注额定输出功（或电）、额定工作电压、开电压、短电；有合格标志</w:t>
                    </w:r>
                    <w:r>
                      <w:rPr>
                        <w:color w:val="0000FF"/>
                        <w:spacing w:val="-18"/>
                        <w:sz w:val="31"/>
                      </w:rPr>
                      <w:t xml:space="preserve">； </w:t>
                    </w:r>
                    <w:r>
                      <w:rPr>
                        <w:color w:val="0000FF"/>
                        <w:sz w:val="31"/>
                      </w:rPr>
                      <w:t>附</w:t>
                    </w:r>
                    <w:r>
                      <w:rPr>
                        <w:color w:val="0000FF"/>
                        <w:spacing w:val="54"/>
                        <w:sz w:val="31"/>
                      </w:rPr>
                      <w:t xml:space="preserve"> </w:t>
                    </w:r>
                    <w:r>
                      <w:rPr>
                        <w:color w:val="0000FF"/>
                        <w:sz w:val="31"/>
                      </w:rPr>
                      <w:t>带制造商的贮运、安装和电连接指示</w:t>
                      <w:tab/>
                    </w:r>
                    <w:r>
                      <w:rPr>
                        <w:sz w:val="31"/>
                      </w:rPr>
                      <w:t>；</w:t>
                    </w:r>
                  </w:p>
                </w:txbxContent>
              </v:textbox>
            </v:shape>
          </v:group>
        </w:pict>
      </w:r>
      <w:r>
        <w:t>c）组件产品应是完整的，每个太阳电池组件上的标志应符合IEC 61215 或 IEC 61646 中第 4</w:t>
      </w:r>
    </w:p>
    <w:p>
      <w:pPr>
        <w:pStyle w:val="BodyText"/>
        <w:rPr>
          <w:sz w:val="20"/>
        </w:rPr>
      </w:pPr>
    </w:p>
    <w:p>
      <w:pPr>
        <w:pStyle w:val="BodyText"/>
        <w:rPr>
          <w:sz w:val="20"/>
        </w:rPr>
      </w:pPr>
    </w:p>
    <w:p>
      <w:pPr>
        <w:pStyle w:val="BodyText"/>
        <w:spacing w:before="12"/>
        <w:rPr>
          <w:sz w:val="21"/>
        </w:rPr>
      </w:pPr>
    </w:p>
    <w:p>
      <w:pPr>
        <w:pStyle w:val="BodyText"/>
        <w:spacing w:before="44"/>
        <w:ind w:left="1270"/>
      </w:pPr>
      <w:r>
        <w:t>d) 组件互连应符合方阵电气结构设计；</w:t>
      </w:r>
    </w:p>
    <w:p>
      <w:pPr>
        <w:pStyle w:val="BodyText"/>
        <w:spacing w:before="17" w:line="247" w:lineRule="auto"/>
        <w:ind w:left="640" w:right="2626" w:firstLine="630"/>
      </w:pPr>
      <w:r>
        <w:drawing>
          <wp:anchor distT="0" distB="0" distL="0" distR="0" simplePos="0" relativeHeight="251663360" behindDoc="1" locked="0" layoutInCell="1" allowOverlap="1">
            <wp:simplePos x="0" y="0"/>
            <wp:positionH relativeFrom="page">
              <wp:posOffset>1371600</wp:posOffset>
            </wp:positionH>
            <wp:positionV relativeFrom="paragraph">
              <wp:posOffset>504317</wp:posOffset>
            </wp:positionV>
            <wp:extent cx="8496300" cy="5334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30" cstate="print"/>
                    <a:stretch>
                      <a:fillRect/>
                    </a:stretch>
                  </pic:blipFill>
                  <pic:spPr>
                    <a:xfrm>
                      <a:off x="0" y="0"/>
                      <a:ext cx="8496300" cy="533400"/>
                    </a:xfrm>
                    <a:prstGeom prst="rect">
                      <a:avLst/>
                    </a:prstGeom>
                  </pic:spPr>
                </pic:pic>
              </a:graphicData>
            </a:graphic>
          </wp:anchor>
        </w:drawing>
      </w:r>
      <w:r>
        <w:t>e） 对于聚光型光伏发电系统，聚光光伏型组件必须要选用按IEC62108 的要求通过产品质认证的产品；材和元件应选用符合相应的图纸和工艺要求的产品，并经过常规检测、质控制</w:t>
      </w:r>
    </w:p>
    <w:p>
      <w:pPr>
        <w:pStyle w:val="BodyText"/>
        <w:tabs>
          <w:tab w:val="left" w:pos="12188"/>
          <w:tab w:val="left" w:pos="13725"/>
        </w:tabs>
        <w:spacing w:before="6" w:line="247" w:lineRule="auto"/>
        <w:ind w:left="640" w:right="2318"/>
      </w:pPr>
      <w:r>
        <w:t>与产品验收程序</w:t>
      </w:r>
      <w:r>
        <w:rPr>
          <w:spacing w:val="-51"/>
        </w:rPr>
        <w:t>。</w:t>
      </w:r>
      <w:r>
        <w:t>组件产品应是完整的</w:t>
      </w:r>
      <w:r>
        <w:rPr>
          <w:spacing w:val="-57"/>
        </w:rPr>
        <w:t>，</w:t>
      </w:r>
      <w:r>
        <w:t>每个聚光光伏组件上的标志应额定输出功</w:t>
        <w:tab/>
        <w:t>（或电）</w:t>
        <w:tab/>
      </w:r>
      <w:r>
        <w:rPr>
          <w:spacing w:val="-19"/>
        </w:rPr>
        <w:t>、</w:t>
      </w:r>
      <w:r>
        <w:t>额定工作电压、开电压、短电；有合格标志；附带制造商的贮运、安装和电连接指示。</w:t>
      </w:r>
    </w:p>
    <w:p>
      <w:pPr>
        <w:pStyle w:val="ListParagraph"/>
        <w:numPr>
          <w:ilvl w:val="3"/>
          <w:numId w:val="15"/>
        </w:numPr>
        <w:tabs>
          <w:tab w:val="left" w:pos="2127"/>
          <w:tab w:val="left" w:pos="2128"/>
        </w:tabs>
        <w:spacing w:before="201" w:after="0" w:line="240" w:lineRule="auto"/>
        <w:ind w:left="2127" w:right="0" w:hanging="1488"/>
        <w:jc w:val="left"/>
        <w:rPr>
          <w:sz w:val="31"/>
        </w:rPr>
      </w:pPr>
      <w:r>
        <w:rPr>
          <w:sz w:val="31"/>
        </w:rPr>
        <w:t>汇箱</w:t>
      </w:r>
    </w:p>
    <w:p>
      <w:pPr>
        <w:pStyle w:val="BodyText"/>
        <w:spacing w:before="212"/>
        <w:ind w:left="1270"/>
      </w:pPr>
      <w:r>
        <w:t>汇箱检查应包括如下项目：</w:t>
      </w:r>
    </w:p>
    <w:p>
      <w:pPr>
        <w:pStyle w:val="BodyText"/>
        <w:spacing w:before="16"/>
        <w:ind w:left="1270"/>
      </w:pPr>
      <w:r>
        <w:t>a）产品质应安全可靠，通过相关产品质认证；</w:t>
      </w:r>
    </w:p>
    <w:p>
      <w:pPr>
        <w:pStyle w:val="BodyText"/>
        <w:tabs>
          <w:tab w:val="left" w:pos="3953"/>
          <w:tab w:val="left" w:pos="11043"/>
        </w:tabs>
        <w:spacing w:before="21" w:line="247" w:lineRule="auto"/>
        <w:ind w:left="1270" w:right="2626"/>
      </w:pPr>
      <w:r>
        <w:t xml:space="preserve">b) </w:t>
      </w:r>
      <w:r>
        <w:rPr>
          <w:spacing w:val="45"/>
        </w:rPr>
        <w:t xml:space="preserve"> </w:t>
      </w:r>
      <w:r>
        <w:t>室外使用的汇箱应采用密封结构，设计应能满足室外使用要求；</w:t>
        <w:tab/>
        <w:t>c）采用属箱体的</w:t>
      </w:r>
      <w:r>
        <w:rPr>
          <w:spacing w:val="-17"/>
        </w:rPr>
        <w:t>汇</w:t>
      </w:r>
      <w:r>
        <w:t>箱应可靠接地；</w:t>
        <w:tab/>
        <w:t>d）采用绝缘高分子材加工的，所选用材应有好的耐候性，并附有</w:t>
      </w:r>
    </w:p>
    <w:p>
      <w:pPr>
        <w:pStyle w:val="BodyText"/>
        <w:spacing w:before="2"/>
        <w:ind w:right="11283"/>
        <w:jc w:val="center"/>
      </w:pPr>
      <w:r>
        <w:t>所用材的说明书、</w:t>
      </w:r>
    </w:p>
    <w:p>
      <w:pPr>
        <w:pStyle w:val="BodyText"/>
        <w:spacing w:before="96" w:line="380" w:lineRule="exact"/>
        <w:ind w:right="11277"/>
        <w:jc w:val="center"/>
      </w:pPr>
      <w:r>
        <w:t>材质证明书等相关技术资；</w:t>
      </w:r>
    </w:p>
    <w:p>
      <w:pPr>
        <w:pStyle w:val="ListParagraph"/>
        <w:numPr>
          <w:ilvl w:val="0"/>
          <w:numId w:val="14"/>
        </w:numPr>
        <w:tabs>
          <w:tab w:val="left" w:pos="1747"/>
          <w:tab w:val="left" w:pos="9452"/>
        </w:tabs>
        <w:spacing w:before="0" w:after="0" w:line="380" w:lineRule="exact"/>
        <w:ind w:left="1747" w:right="1197" w:hanging="1747"/>
        <w:jc w:val="left"/>
        <w:rPr>
          <w:sz w:val="31"/>
        </w:rPr>
      </w:pPr>
      <w:r>
        <w:rPr>
          <w:sz w:val="31"/>
        </w:rPr>
        <w:t xml:space="preserve">汇箱接线端子设计应能保证电缆线可靠连接， </w:t>
      </w:r>
      <w:r>
        <w:rPr>
          <w:spacing w:val="97"/>
          <w:sz w:val="31"/>
        </w:rPr>
        <w:t xml:space="preserve"> </w:t>
      </w:r>
      <w:r>
        <w:rPr>
          <w:sz w:val="31"/>
        </w:rPr>
        <w:t>应有防松动件，</w:t>
        <w:tab/>
        <w:t>对既导电又作紧固用的</w:t>
      </w:r>
    </w:p>
    <w:p>
      <w:pPr>
        <w:pStyle w:val="BodyText"/>
        <w:spacing w:before="14"/>
        <w:ind w:right="11592"/>
        <w:jc w:val="center"/>
      </w:pPr>
      <w:r>
        <w:t>紧固件，应采用铜质件；</w:t>
      </w:r>
    </w:p>
    <w:p>
      <w:pPr>
        <w:spacing w:after="0"/>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https://d.book118.com/995131311020011044</w:t>
        </w:r>
      </w:hyperlink>
    </w:p>
    <w:p>
      <w:pPr>
        <w:spacing w:after="0"/>
        <w:jc w:val="center"/>
      </w:pPr>
    </w:p>
    <w:sectPr>
      <w:headerReference w:type="default" r:id="rId32"/>
      <w:footerReference w:type="default" r:id="rId33"/>
      <w:pgSz w:w="17890" w:h="25270"/>
      <w:pgMar w:top="1780" w:right="0" w:bottom="2340" w:left="1520" w:header="1435" w:footer="214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6.45pt;height:17.75pt;margin-top:1144.65pt;margin-left:125.04pt;mso-position-horizontal-relative:page;mso-position-vertical-relative:page;position:absolute;z-index:-251658240"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86.45pt;height:17.75pt;margin-top:1144.65pt;margin-left:125.04pt;mso-position-horizontal-relative:page;mso-position-vertical-relative:page;position:absolute;z-index:-251657216"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6.45pt;height:17.75pt;margin-top:1144.65pt;margin-left:125.04pt;mso-position-horizontal-relative:page;mso-position-vertical-relative:page;position:absolute;z-index:-251656192"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6.45pt;height:17.75pt;margin-top:1144.65pt;margin-left:99.48pt;mso-position-horizontal-relative:page;mso-position-vertical-relative:page;position:absolute;z-index:-251655168"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6.45pt;height:17.75pt;margin-top:1144.65pt;margin-left:99.48pt;mso-position-horizontal-relative:page;mso-position-vertical-relative:page;position:absolute;z-index:-251654144"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86.45pt;height:17.75pt;margin-top:1144.65pt;margin-left:99.48pt;mso-position-horizontal-relative:page;mso-position-vertical-relative:page;position:absolute;z-index:-251653120"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6.45pt;height:17.75pt;margin-top:1144.65pt;margin-left:99.48pt;mso-position-horizontal-relative:page;mso-position-vertical-relative:page;position:absolute;z-index:-251652096"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86.45pt;height:17.75pt;margin-top:1144.65pt;margin-left:99.48pt;mso-position-horizontal-relative:page;mso-position-vertical-relative:page;position:absolute;z-index:-251651072"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6.45pt;height:17.75pt;margin-top:1144.65pt;margin-left:98.04pt;mso-position-horizontal-relative:page;mso-position-vertical-relative:page;position:absolute;z-index:-251650048"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6.45pt;height:17.75pt;margin-top:1144.65pt;margin-left:98.04pt;mso-position-horizontal-relative:page;mso-position-vertical-relative:page;position:absolute;z-index:-251649024" filled="f" stroked="f">
          <v:textbox inset="0,0,0,0">
            <w:txbxContent>
              <w:p>
                <w:pPr>
                  <w:spacing w:before="15" w:line="339" w:lineRule="exact"/>
                  <w:ind w:left="20" w:right="0" w:firstLine="0"/>
                  <w:jc w:val="left"/>
                  <w:rPr>
                    <w:rFonts w:ascii="幼圆" w:eastAsia="幼圆" w:hint="eastAsia"/>
                    <w:sz w:val="27"/>
                  </w:rPr>
                </w:pPr>
                <w:r>
                  <w:rPr>
                    <w:rFonts w:ascii="Times New Roman" w:eastAsia="Times New Roman"/>
                    <w:sz w:val="27"/>
                  </w:rPr>
                  <w:t xml:space="preserve">word </w:t>
                </w:r>
                <w:r>
                  <w:rPr>
                    <w:rFonts w:ascii="幼圆" w:eastAsia="幼圆" w:hint="eastAsia"/>
                    <w:sz w:val="27"/>
                  </w:rPr>
                  <w:t>教育资料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1562100</wp:posOffset>
          </wp:positionH>
          <wp:positionV relativeFrom="page">
            <wp:posOffset>1092200</wp:posOffset>
          </wp:positionV>
          <wp:extent cx="88900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2.15pt;height:15.5pt;margin-top:70.77pt;margin-left:481.64pt;mso-position-horizontal-relative:page;mso-position-vertical-relative:page;position:absolute;z-index:-251657216"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1562100</wp:posOffset>
          </wp:positionH>
          <wp:positionV relativeFrom="page">
            <wp:posOffset>1092200</wp:posOffset>
          </wp:positionV>
          <wp:extent cx="8890000" cy="38100"/>
          <wp:effectExtent l="0" t="0" r="0" b="0"/>
          <wp:wrapNone/>
          <wp:docPr id="14295740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74027" name="image4.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2.15pt;height:15.5pt;margin-top:70.77pt;margin-left:481.64pt;mso-position-horizontal-relative:page;mso-position-vertical-relative:page;position:absolute;z-index:-251655168"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1562100</wp:posOffset>
          </wp:positionH>
          <wp:positionV relativeFrom="page">
            <wp:posOffset>1092200</wp:posOffset>
          </wp:positionV>
          <wp:extent cx="8890000" cy="38100"/>
          <wp:effectExtent l="0" t="0" r="0" b="0"/>
          <wp:wrapNone/>
          <wp:docPr id="7628463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46331" name="image4.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2.15pt;height:15.5pt;margin-top:70.77pt;margin-left:481.64pt;mso-position-horizontal-relative:page;mso-position-vertical-relative:page;position:absolute;z-index:-251653120"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2.15pt;height:15.5pt;margin-top:70.77pt;margin-left:453.17pt;mso-position-horizontal-relative:page;mso-position-vertical-relative:page;position:absolute;z-index:-251652096"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2.15pt;height:15.5pt;margin-top:70.77pt;margin-left:453.17pt;mso-position-horizontal-relative:page;mso-position-vertical-relative:page;position:absolute;z-index:-251651072"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2.15pt;height:15.5pt;margin-top:70.77pt;margin-left:453.17pt;mso-position-horizontal-relative:page;mso-position-vertical-relative:page;position:absolute;z-index:-251650048"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1244600</wp:posOffset>
          </wp:positionH>
          <wp:positionV relativeFrom="page">
            <wp:posOffset>1092200</wp:posOffset>
          </wp:positionV>
          <wp:extent cx="8686800" cy="381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2.15pt;height:15.5pt;margin-top:70.77pt;margin-left:448.67pt;mso-position-horizontal-relative:page;mso-position-vertical-relative:page;position:absolute;z-index:-251648000"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1244600</wp:posOffset>
          </wp:positionH>
          <wp:positionV relativeFrom="page">
            <wp:posOffset>1092200</wp:posOffset>
          </wp:positionV>
          <wp:extent cx="8686800" cy="38100"/>
          <wp:effectExtent l="0" t="0" r="0" b="0"/>
          <wp:wrapNone/>
          <wp:docPr id="17526121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12189" name="image1.png"/>
                  <pic:cNvPicPr/>
                </pic:nvPicPr>
                <pic:blipFill>
                  <a:blip xmlns:r="http://schemas.openxmlformats.org/officeDocument/2006/relationships" r:embed="rId1" cstate="print"/>
                  <a:stretch>
                    <a:fillRect/>
                  </a:stretch>
                </pic:blipFill>
                <pic:spPr>
                  <a:xfrm>
                    <a:off x="0" y="0"/>
                    <a:ext cx="86868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2.15pt;height:15.5pt;margin-top:70.77pt;margin-left:448.67pt;mso-position-horizontal-relative:page;mso-position-vertical-relative:page;position:absolute;z-index:-251645952"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2.15pt;height:15.5pt;margin-top:70.77pt;margin-left:458.39pt;mso-position-horizontal-relative:page;mso-position-vertical-relative:page;position:absolute;z-index:-251644928"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1219200</wp:posOffset>
          </wp:positionH>
          <wp:positionV relativeFrom="page">
            <wp:posOffset>1092200</wp:posOffset>
          </wp:positionV>
          <wp:extent cx="88265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 cstate="print"/>
                  <a:stretch>
                    <a:fillRect/>
                  </a:stretch>
                </pic:blipFill>
                <pic:spPr>
                  <a:xfrm>
                    <a:off x="0" y="0"/>
                    <a:ext cx="8826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2.15pt;height:15.5pt;margin-top:70.77pt;margin-left:452.45pt;mso-position-horizontal-relative:page;mso-position-vertical-relative:page;position:absolute;z-index:-251642880" filled="f" stroked="f">
          <v:textbox inset="0,0,0,0">
            <w:txbxContent>
              <w:p>
                <w:pPr>
                  <w:spacing w:before="33" w:line="276" w:lineRule="exact"/>
                  <w:ind w:left="20" w:right="0" w:firstLine="0"/>
                  <w:jc w:val="left"/>
                  <w:rPr>
                    <w:rFonts w:ascii="Times New Roman"/>
                    <w:sz w:val="27"/>
                  </w:rPr>
                </w:pPr>
                <w:r>
                  <w:rPr>
                    <w:rFonts w:ascii="Times New Roman"/>
                    <w:sz w:val="27"/>
                  </w:rPr>
                  <w:t>. .</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BD4CE"/>
    <w:multiLevelType w:val="hybridMultilevel"/>
    <w:tmpl w:val="00000000"/>
    <w:lvl w:ilvl="0">
      <w:start w:val="10"/>
      <w:numFmt w:val="decimal"/>
      <w:lvlText w:val="%1"/>
      <w:lvlJc w:val="left"/>
      <w:pPr>
        <w:ind w:left="2973" w:hanging="1537"/>
        <w:jc w:val="left"/>
      </w:pPr>
      <w:rPr>
        <w:rFonts w:ascii="宋体" w:eastAsia="宋体" w:hAnsi="宋体" w:cs="宋体" w:hint="default"/>
        <w:w w:val="99"/>
        <w:position w:val="-2"/>
        <w:sz w:val="30"/>
        <w:szCs w:val="30"/>
      </w:rPr>
    </w:lvl>
    <w:lvl w:ilvl="1">
      <w:start w:val="0"/>
      <w:numFmt w:val="bullet"/>
      <w:lvlText w:val="•"/>
      <w:lvlJc w:val="left"/>
      <w:pPr>
        <w:ind w:left="3132" w:hanging="1537"/>
      </w:pPr>
      <w:rPr>
        <w:rFonts w:hint="default"/>
      </w:rPr>
    </w:lvl>
    <w:lvl w:ilvl="2">
      <w:start w:val="0"/>
      <w:numFmt w:val="bullet"/>
      <w:lvlText w:val="•"/>
      <w:lvlJc w:val="left"/>
      <w:pPr>
        <w:ind w:left="3285" w:hanging="1537"/>
      </w:pPr>
      <w:rPr>
        <w:rFonts w:hint="default"/>
      </w:rPr>
    </w:lvl>
    <w:lvl w:ilvl="3">
      <w:start w:val="0"/>
      <w:numFmt w:val="bullet"/>
      <w:lvlText w:val="•"/>
      <w:lvlJc w:val="left"/>
      <w:pPr>
        <w:ind w:left="3438" w:hanging="1537"/>
      </w:pPr>
      <w:rPr>
        <w:rFonts w:hint="default"/>
      </w:rPr>
    </w:lvl>
    <w:lvl w:ilvl="4">
      <w:start w:val="0"/>
      <w:numFmt w:val="bullet"/>
      <w:lvlText w:val="•"/>
      <w:lvlJc w:val="left"/>
      <w:pPr>
        <w:ind w:left="3590" w:hanging="1537"/>
      </w:pPr>
      <w:rPr>
        <w:rFonts w:hint="default"/>
      </w:rPr>
    </w:lvl>
    <w:lvl w:ilvl="5">
      <w:start w:val="0"/>
      <w:numFmt w:val="bullet"/>
      <w:lvlText w:val="•"/>
      <w:lvlJc w:val="left"/>
      <w:pPr>
        <w:ind w:left="3743" w:hanging="1537"/>
      </w:pPr>
      <w:rPr>
        <w:rFonts w:hint="default"/>
      </w:rPr>
    </w:lvl>
    <w:lvl w:ilvl="6">
      <w:start w:val="0"/>
      <w:numFmt w:val="bullet"/>
      <w:lvlText w:val="•"/>
      <w:lvlJc w:val="left"/>
      <w:pPr>
        <w:ind w:left="3896" w:hanging="1537"/>
      </w:pPr>
      <w:rPr>
        <w:rFonts w:hint="default"/>
      </w:rPr>
    </w:lvl>
    <w:lvl w:ilvl="7">
      <w:start w:val="0"/>
      <w:numFmt w:val="bullet"/>
      <w:lvlText w:val="•"/>
      <w:lvlJc w:val="left"/>
      <w:pPr>
        <w:ind w:left="4049" w:hanging="1537"/>
      </w:pPr>
      <w:rPr>
        <w:rFonts w:hint="default"/>
      </w:rPr>
    </w:lvl>
    <w:lvl w:ilvl="8">
      <w:start w:val="0"/>
      <w:numFmt w:val="bullet"/>
      <w:lvlText w:val="•"/>
      <w:lvlJc w:val="left"/>
      <w:pPr>
        <w:ind w:left="4201" w:hanging="1537"/>
      </w:pPr>
      <w:rPr>
        <w:rFonts w:hint="default"/>
      </w:rPr>
    </w:lvl>
  </w:abstractNum>
  <w:abstractNum w:abstractNumId="1">
    <w:nsid w:val="026683F9"/>
    <w:multiLevelType w:val="hybridMultilevel"/>
    <w:tmpl w:val="00000000"/>
    <w:lvl w:ilvl="0">
      <w:start w:val="3"/>
      <w:numFmt w:val="lowerLetter"/>
      <w:lvlText w:val="%1）"/>
      <w:lvlJc w:val="left"/>
      <w:pPr>
        <w:ind w:left="1270" w:hanging="634"/>
        <w:jc w:val="left"/>
      </w:pPr>
      <w:rPr>
        <w:rFonts w:ascii="宋体" w:eastAsia="宋体" w:hAnsi="宋体" w:cs="宋体" w:hint="default"/>
        <w:w w:val="102"/>
        <w:sz w:val="31"/>
        <w:szCs w:val="31"/>
      </w:rPr>
    </w:lvl>
    <w:lvl w:ilvl="1">
      <w:start w:val="0"/>
      <w:numFmt w:val="bullet"/>
      <w:lvlText w:val="•"/>
      <w:lvlJc w:val="left"/>
      <w:pPr>
        <w:ind w:left="2788" w:hanging="634"/>
      </w:pPr>
      <w:rPr>
        <w:rFonts w:hint="default"/>
      </w:rPr>
    </w:lvl>
    <w:lvl w:ilvl="2">
      <w:start w:val="0"/>
      <w:numFmt w:val="bullet"/>
      <w:lvlText w:val="•"/>
      <w:lvlJc w:val="left"/>
      <w:pPr>
        <w:ind w:left="4296" w:hanging="634"/>
      </w:pPr>
      <w:rPr>
        <w:rFonts w:hint="default"/>
      </w:rPr>
    </w:lvl>
    <w:lvl w:ilvl="3">
      <w:start w:val="0"/>
      <w:numFmt w:val="bullet"/>
      <w:lvlText w:val="•"/>
      <w:lvlJc w:val="left"/>
      <w:pPr>
        <w:ind w:left="5804" w:hanging="634"/>
      </w:pPr>
      <w:rPr>
        <w:rFonts w:hint="default"/>
      </w:rPr>
    </w:lvl>
    <w:lvl w:ilvl="4">
      <w:start w:val="0"/>
      <w:numFmt w:val="bullet"/>
      <w:lvlText w:val="•"/>
      <w:lvlJc w:val="left"/>
      <w:pPr>
        <w:ind w:left="7312" w:hanging="634"/>
      </w:pPr>
      <w:rPr>
        <w:rFonts w:hint="default"/>
      </w:rPr>
    </w:lvl>
    <w:lvl w:ilvl="5">
      <w:start w:val="0"/>
      <w:numFmt w:val="bullet"/>
      <w:lvlText w:val="•"/>
      <w:lvlJc w:val="left"/>
      <w:pPr>
        <w:ind w:left="8820" w:hanging="634"/>
      </w:pPr>
      <w:rPr>
        <w:rFonts w:hint="default"/>
      </w:rPr>
    </w:lvl>
    <w:lvl w:ilvl="6">
      <w:start w:val="0"/>
      <w:numFmt w:val="bullet"/>
      <w:lvlText w:val="•"/>
      <w:lvlJc w:val="left"/>
      <w:pPr>
        <w:ind w:left="10328" w:hanging="634"/>
      </w:pPr>
      <w:rPr>
        <w:rFonts w:hint="default"/>
      </w:rPr>
    </w:lvl>
    <w:lvl w:ilvl="7">
      <w:start w:val="0"/>
      <w:numFmt w:val="bullet"/>
      <w:lvlText w:val="•"/>
      <w:lvlJc w:val="left"/>
      <w:pPr>
        <w:ind w:left="11836" w:hanging="634"/>
      </w:pPr>
      <w:rPr>
        <w:rFonts w:hint="default"/>
      </w:rPr>
    </w:lvl>
    <w:lvl w:ilvl="8">
      <w:start w:val="0"/>
      <w:numFmt w:val="bullet"/>
      <w:lvlText w:val="•"/>
      <w:lvlJc w:val="left"/>
      <w:pPr>
        <w:ind w:left="13344" w:hanging="634"/>
      </w:pPr>
      <w:rPr>
        <w:rFonts w:hint="default"/>
      </w:rPr>
    </w:lvl>
  </w:abstractNum>
  <w:abstractNum w:abstractNumId="2">
    <w:nsid w:val="079582A6"/>
    <w:multiLevelType w:val="hybridMultilevel"/>
    <w:tmpl w:val="00000000"/>
    <w:lvl w:ilvl="0">
      <w:start w:val="9"/>
      <w:numFmt w:val="decimal"/>
      <w:lvlText w:val="%1"/>
      <w:lvlJc w:val="left"/>
      <w:pPr>
        <w:ind w:left="1270" w:hanging="1289"/>
        <w:jc w:val="left"/>
      </w:pPr>
      <w:rPr>
        <w:rFonts w:hint="default"/>
      </w:rPr>
    </w:lvl>
    <w:lvl w:ilvl="1">
      <w:start w:val="11"/>
      <w:numFmt w:val="decimal"/>
      <w:lvlText w:val="%1.%2"/>
      <w:lvlJc w:val="left"/>
      <w:pPr>
        <w:ind w:left="1270" w:hanging="1289"/>
        <w:jc w:val="left"/>
      </w:pPr>
      <w:rPr>
        <w:rFonts w:hint="default"/>
      </w:rPr>
    </w:lvl>
    <w:lvl w:ilvl="2">
      <w:start w:val="1"/>
      <w:numFmt w:val="decimal"/>
      <w:lvlText w:val="%1.%2.%3"/>
      <w:lvlJc w:val="left"/>
      <w:pPr>
        <w:ind w:left="1270" w:hanging="1289"/>
        <w:jc w:val="left"/>
      </w:pPr>
      <w:rPr>
        <w:rFonts w:ascii="宋体" w:eastAsia="宋体" w:hAnsi="宋体" w:cs="宋体" w:hint="default"/>
        <w:w w:val="102"/>
        <w:sz w:val="31"/>
        <w:szCs w:val="31"/>
      </w:rPr>
    </w:lvl>
    <w:lvl w:ilvl="3">
      <w:start w:val="1"/>
      <w:numFmt w:val="lowerLetter"/>
      <w:lvlText w:val="%4)"/>
      <w:lvlJc w:val="left"/>
      <w:pPr>
        <w:ind w:left="1810" w:hanging="540"/>
        <w:jc w:val="left"/>
      </w:pPr>
      <w:rPr>
        <w:rFonts w:ascii="宋体" w:eastAsia="宋体" w:hAnsi="宋体" w:cs="宋体" w:hint="default"/>
        <w:w w:val="102"/>
        <w:sz w:val="31"/>
        <w:szCs w:val="31"/>
      </w:rPr>
    </w:lvl>
    <w:lvl w:ilvl="4">
      <w:start w:val="0"/>
      <w:numFmt w:val="bullet"/>
      <w:lvlText w:val="•"/>
      <w:lvlJc w:val="left"/>
      <w:pPr>
        <w:ind w:left="6667" w:hanging="540"/>
      </w:pPr>
      <w:rPr>
        <w:rFonts w:hint="default"/>
      </w:rPr>
    </w:lvl>
    <w:lvl w:ilvl="5">
      <w:start w:val="0"/>
      <w:numFmt w:val="bullet"/>
      <w:lvlText w:val="•"/>
      <w:lvlJc w:val="left"/>
      <w:pPr>
        <w:ind w:left="8282" w:hanging="540"/>
      </w:pPr>
      <w:rPr>
        <w:rFonts w:hint="default"/>
      </w:rPr>
    </w:lvl>
    <w:lvl w:ilvl="6">
      <w:start w:val="0"/>
      <w:numFmt w:val="bullet"/>
      <w:lvlText w:val="•"/>
      <w:lvlJc w:val="left"/>
      <w:pPr>
        <w:ind w:left="9898" w:hanging="540"/>
      </w:pPr>
      <w:rPr>
        <w:rFonts w:hint="default"/>
      </w:rPr>
    </w:lvl>
    <w:lvl w:ilvl="7">
      <w:start w:val="0"/>
      <w:numFmt w:val="bullet"/>
      <w:lvlText w:val="•"/>
      <w:lvlJc w:val="left"/>
      <w:pPr>
        <w:ind w:left="11514" w:hanging="540"/>
      </w:pPr>
      <w:rPr>
        <w:rFonts w:hint="default"/>
      </w:rPr>
    </w:lvl>
    <w:lvl w:ilvl="8">
      <w:start w:val="0"/>
      <w:numFmt w:val="bullet"/>
      <w:lvlText w:val="•"/>
      <w:lvlJc w:val="left"/>
      <w:pPr>
        <w:ind w:left="13129" w:hanging="540"/>
      </w:pPr>
      <w:rPr>
        <w:rFonts w:hint="default"/>
      </w:rPr>
    </w:lvl>
  </w:abstractNum>
  <w:abstractNum w:abstractNumId="3">
    <w:nsid w:val="08083798"/>
    <w:multiLevelType w:val="hybridMultilevel"/>
    <w:tmpl w:val="00000000"/>
    <w:lvl w:ilvl="0">
      <w:start w:val="9"/>
      <w:numFmt w:val="decimal"/>
      <w:lvlText w:val="%1"/>
      <w:lvlJc w:val="left"/>
      <w:pPr>
        <w:ind w:left="1796" w:hanging="1156"/>
        <w:jc w:val="left"/>
      </w:pPr>
      <w:rPr>
        <w:rFonts w:hint="default"/>
      </w:rPr>
    </w:lvl>
    <w:lvl w:ilvl="1">
      <w:start w:val="6"/>
      <w:numFmt w:val="decimal"/>
      <w:lvlText w:val="%1.%2"/>
      <w:lvlJc w:val="left"/>
      <w:pPr>
        <w:ind w:left="1796" w:hanging="1156"/>
        <w:jc w:val="left"/>
      </w:pPr>
      <w:rPr>
        <w:rFonts w:hint="default"/>
      </w:rPr>
    </w:lvl>
    <w:lvl w:ilvl="2">
      <w:start w:val="1"/>
      <w:numFmt w:val="decimal"/>
      <w:lvlText w:val="%1.%2.%3"/>
      <w:lvlJc w:val="left"/>
      <w:pPr>
        <w:ind w:left="1796" w:hanging="1156"/>
        <w:jc w:val="left"/>
      </w:pPr>
      <w:rPr>
        <w:rFonts w:ascii="宋体" w:eastAsia="宋体" w:hAnsi="宋体" w:cs="宋体" w:hint="default"/>
        <w:w w:val="102"/>
        <w:sz w:val="31"/>
        <w:szCs w:val="31"/>
      </w:rPr>
    </w:lvl>
    <w:lvl w:ilvl="3">
      <w:start w:val="1"/>
      <w:numFmt w:val="lowerLetter"/>
      <w:lvlText w:val="%4)"/>
      <w:lvlJc w:val="left"/>
      <w:pPr>
        <w:ind w:left="1900" w:hanging="630"/>
        <w:jc w:val="left"/>
      </w:pPr>
      <w:rPr>
        <w:rFonts w:ascii="宋体" w:eastAsia="宋体" w:hAnsi="宋体" w:cs="宋体" w:hint="default"/>
        <w:w w:val="102"/>
        <w:sz w:val="31"/>
        <w:szCs w:val="31"/>
      </w:rPr>
    </w:lvl>
    <w:lvl w:ilvl="4">
      <w:start w:val="0"/>
      <w:numFmt w:val="bullet"/>
      <w:lvlText w:val="•"/>
      <w:lvlJc w:val="left"/>
      <w:pPr>
        <w:ind w:left="6720" w:hanging="630"/>
      </w:pPr>
      <w:rPr>
        <w:rFonts w:hint="default"/>
      </w:rPr>
    </w:lvl>
    <w:lvl w:ilvl="5">
      <w:start w:val="0"/>
      <w:numFmt w:val="bullet"/>
      <w:lvlText w:val="•"/>
      <w:lvlJc w:val="left"/>
      <w:pPr>
        <w:ind w:left="8327" w:hanging="630"/>
      </w:pPr>
      <w:rPr>
        <w:rFonts w:hint="default"/>
      </w:rPr>
    </w:lvl>
    <w:lvl w:ilvl="6">
      <w:start w:val="0"/>
      <w:numFmt w:val="bullet"/>
      <w:lvlText w:val="•"/>
      <w:lvlJc w:val="left"/>
      <w:pPr>
        <w:ind w:left="9934" w:hanging="630"/>
      </w:pPr>
      <w:rPr>
        <w:rFonts w:hint="default"/>
      </w:rPr>
    </w:lvl>
    <w:lvl w:ilvl="7">
      <w:start w:val="0"/>
      <w:numFmt w:val="bullet"/>
      <w:lvlText w:val="•"/>
      <w:lvlJc w:val="left"/>
      <w:pPr>
        <w:ind w:left="11540" w:hanging="630"/>
      </w:pPr>
      <w:rPr>
        <w:rFonts w:hint="default"/>
      </w:rPr>
    </w:lvl>
    <w:lvl w:ilvl="8">
      <w:start w:val="0"/>
      <w:numFmt w:val="bullet"/>
      <w:lvlText w:val="•"/>
      <w:lvlJc w:val="left"/>
      <w:pPr>
        <w:ind w:left="13147" w:hanging="630"/>
      </w:pPr>
      <w:rPr>
        <w:rFonts w:hint="default"/>
      </w:rPr>
    </w:lvl>
  </w:abstractNum>
  <w:abstractNum w:abstractNumId="4">
    <w:nsid w:val="10242009"/>
    <w:multiLevelType w:val="hybridMultilevel"/>
    <w:tmpl w:val="00000000"/>
    <w:lvl w:ilvl="0">
      <w:start w:val="6"/>
      <w:numFmt w:val="decimal"/>
      <w:lvlText w:val="%1"/>
      <w:lvlJc w:val="left"/>
      <w:pPr>
        <w:ind w:left="1796" w:hanging="1156"/>
        <w:jc w:val="left"/>
      </w:pPr>
      <w:rPr>
        <w:rFonts w:hint="default"/>
      </w:rPr>
    </w:lvl>
    <w:lvl w:ilvl="1">
      <w:start w:val="2"/>
      <w:numFmt w:val="decimal"/>
      <w:lvlText w:val="%1.%2"/>
      <w:lvlJc w:val="left"/>
      <w:pPr>
        <w:ind w:left="1796" w:hanging="1156"/>
        <w:jc w:val="left"/>
      </w:pPr>
      <w:rPr>
        <w:rFonts w:hint="default"/>
      </w:rPr>
    </w:lvl>
    <w:lvl w:ilvl="2">
      <w:start w:val="1"/>
      <w:numFmt w:val="decimal"/>
      <w:lvlText w:val="%1.%2.%3"/>
      <w:lvlJc w:val="left"/>
      <w:pPr>
        <w:ind w:left="1796" w:hanging="1156"/>
        <w:jc w:val="left"/>
      </w:pPr>
      <w:rPr>
        <w:rFonts w:ascii="宋体" w:eastAsia="宋体" w:hAnsi="宋体" w:cs="宋体" w:hint="default"/>
        <w:w w:val="102"/>
        <w:sz w:val="31"/>
        <w:szCs w:val="31"/>
      </w:rPr>
    </w:lvl>
    <w:lvl w:ilvl="3">
      <w:start w:val="1"/>
      <w:numFmt w:val="decimal"/>
      <w:lvlText w:val="%1.%2.%3.%4"/>
      <w:lvlJc w:val="left"/>
      <w:pPr>
        <w:ind w:left="2127" w:hanging="1487"/>
        <w:jc w:val="left"/>
      </w:pPr>
      <w:rPr>
        <w:rFonts w:ascii="宋体" w:eastAsia="宋体" w:hAnsi="宋体" w:cs="宋体" w:hint="default"/>
        <w:w w:val="102"/>
        <w:sz w:val="31"/>
        <w:szCs w:val="31"/>
      </w:rPr>
    </w:lvl>
    <w:lvl w:ilvl="4">
      <w:start w:val="1"/>
      <w:numFmt w:val="lowerLetter"/>
      <w:lvlText w:val="%5)"/>
      <w:lvlJc w:val="left"/>
      <w:pPr>
        <w:ind w:left="1767" w:hanging="497"/>
        <w:jc w:val="left"/>
      </w:pPr>
      <w:rPr>
        <w:rFonts w:ascii="宋体" w:eastAsia="宋体" w:hAnsi="宋体" w:cs="宋体" w:hint="default"/>
        <w:w w:val="102"/>
        <w:sz w:val="31"/>
        <w:szCs w:val="31"/>
      </w:rPr>
    </w:lvl>
    <w:lvl w:ilvl="5">
      <w:start w:val="0"/>
      <w:numFmt w:val="bullet"/>
      <w:lvlText w:val="•"/>
      <w:lvlJc w:val="left"/>
      <w:pPr>
        <w:ind w:left="2120" w:hanging="497"/>
      </w:pPr>
      <w:rPr>
        <w:rFonts w:hint="default"/>
      </w:rPr>
    </w:lvl>
    <w:lvl w:ilvl="6">
      <w:start w:val="0"/>
      <w:numFmt w:val="bullet"/>
      <w:lvlText w:val="•"/>
      <w:lvlJc w:val="left"/>
      <w:pPr>
        <w:ind w:left="4968" w:hanging="497"/>
      </w:pPr>
      <w:rPr>
        <w:rFonts w:hint="default"/>
      </w:rPr>
    </w:lvl>
    <w:lvl w:ilvl="7">
      <w:start w:val="0"/>
      <w:numFmt w:val="bullet"/>
      <w:lvlText w:val="•"/>
      <w:lvlJc w:val="left"/>
      <w:pPr>
        <w:ind w:left="7816" w:hanging="497"/>
      </w:pPr>
      <w:rPr>
        <w:rFonts w:hint="default"/>
      </w:rPr>
    </w:lvl>
    <w:lvl w:ilvl="8">
      <w:start w:val="0"/>
      <w:numFmt w:val="bullet"/>
      <w:lvlText w:val="•"/>
      <w:lvlJc w:val="left"/>
      <w:pPr>
        <w:ind w:left="10664" w:hanging="497"/>
      </w:pPr>
      <w:rPr>
        <w:rFonts w:hint="default"/>
      </w:rPr>
    </w:lvl>
  </w:abstractNum>
  <w:abstractNum w:abstractNumId="5">
    <w:nsid w:val="1E0CC3E3"/>
    <w:multiLevelType w:val="hybridMultilevel"/>
    <w:tmpl w:val="00000000"/>
    <w:lvl w:ilvl="0">
      <w:start w:val="7"/>
      <w:numFmt w:val="decimal"/>
      <w:lvlText w:val="%1"/>
      <w:lvlJc w:val="left"/>
      <w:pPr>
        <w:ind w:left="2127" w:hanging="1487"/>
        <w:jc w:val="left"/>
      </w:pPr>
      <w:rPr>
        <w:rFonts w:hint="default"/>
      </w:rPr>
    </w:lvl>
    <w:lvl w:ilvl="1">
      <w:start w:val="2"/>
      <w:numFmt w:val="decimal"/>
      <w:lvlText w:val="%1.%2"/>
      <w:lvlJc w:val="left"/>
      <w:pPr>
        <w:ind w:left="2127" w:hanging="1487"/>
        <w:jc w:val="left"/>
      </w:pPr>
      <w:rPr>
        <w:rFonts w:hint="default"/>
      </w:rPr>
    </w:lvl>
    <w:lvl w:ilvl="2">
      <w:start w:val="5"/>
      <w:numFmt w:val="decimal"/>
      <w:lvlText w:val="%1.%2.%3"/>
      <w:lvlJc w:val="left"/>
      <w:pPr>
        <w:ind w:left="2127" w:hanging="1487"/>
        <w:jc w:val="left"/>
      </w:pPr>
      <w:rPr>
        <w:rFonts w:hint="default"/>
      </w:rPr>
    </w:lvl>
    <w:lvl w:ilvl="3">
      <w:start w:val="1"/>
      <w:numFmt w:val="decimal"/>
      <w:lvlText w:val="%1.%2.%3.%4"/>
      <w:lvlJc w:val="left"/>
      <w:pPr>
        <w:ind w:left="2127" w:hanging="1487"/>
        <w:jc w:val="left"/>
      </w:pPr>
      <w:rPr>
        <w:rFonts w:ascii="宋体" w:eastAsia="宋体" w:hAnsi="宋体" w:cs="宋体" w:hint="default"/>
        <w:w w:val="102"/>
        <w:sz w:val="31"/>
        <w:szCs w:val="31"/>
      </w:rPr>
    </w:lvl>
    <w:lvl w:ilvl="4">
      <w:start w:val="1"/>
      <w:numFmt w:val="lowerLetter"/>
      <w:lvlText w:val="%5)"/>
      <w:lvlJc w:val="left"/>
      <w:pPr>
        <w:ind w:left="1900" w:hanging="630"/>
        <w:jc w:val="left"/>
      </w:pPr>
      <w:rPr>
        <w:rFonts w:ascii="宋体" w:eastAsia="宋体" w:hAnsi="宋体" w:cs="宋体" w:hint="default"/>
        <w:w w:val="102"/>
        <w:sz w:val="31"/>
        <w:szCs w:val="31"/>
      </w:rPr>
    </w:lvl>
    <w:lvl w:ilvl="5">
      <w:start w:val="0"/>
      <w:numFmt w:val="bullet"/>
      <w:lvlText w:val="•"/>
      <w:lvlJc w:val="left"/>
      <w:pPr>
        <w:ind w:left="8449" w:hanging="630"/>
      </w:pPr>
      <w:rPr>
        <w:rFonts w:hint="default"/>
      </w:rPr>
    </w:lvl>
    <w:lvl w:ilvl="6">
      <w:start w:val="0"/>
      <w:numFmt w:val="bullet"/>
      <w:lvlText w:val="•"/>
      <w:lvlJc w:val="left"/>
      <w:pPr>
        <w:ind w:left="10031" w:hanging="630"/>
      </w:pPr>
      <w:rPr>
        <w:rFonts w:hint="default"/>
      </w:rPr>
    </w:lvl>
    <w:lvl w:ilvl="7">
      <w:start w:val="0"/>
      <w:numFmt w:val="bullet"/>
      <w:lvlText w:val="•"/>
      <w:lvlJc w:val="left"/>
      <w:pPr>
        <w:ind w:left="11614" w:hanging="630"/>
      </w:pPr>
      <w:rPr>
        <w:rFonts w:hint="default"/>
      </w:rPr>
    </w:lvl>
    <w:lvl w:ilvl="8">
      <w:start w:val="0"/>
      <w:numFmt w:val="bullet"/>
      <w:lvlText w:val="•"/>
      <w:lvlJc w:val="left"/>
      <w:pPr>
        <w:ind w:left="13196" w:hanging="630"/>
      </w:pPr>
      <w:rPr>
        <w:rFonts w:hint="default"/>
      </w:rPr>
    </w:lvl>
  </w:abstractNum>
  <w:abstractNum w:abstractNumId="6">
    <w:nsid w:val="28389EF4"/>
    <w:multiLevelType w:val="hybridMultilevel"/>
    <w:tmpl w:val="00000000"/>
    <w:lvl w:ilvl="0">
      <w:start w:val="1"/>
      <w:numFmt w:val="lowerLetter"/>
      <w:lvlText w:val="%1)"/>
      <w:lvlJc w:val="left"/>
      <w:pPr>
        <w:ind w:left="1904" w:hanging="634"/>
        <w:jc w:val="left"/>
      </w:pPr>
      <w:rPr>
        <w:rFonts w:ascii="宋体" w:eastAsia="宋体" w:hAnsi="宋体" w:cs="宋体" w:hint="default"/>
        <w:w w:val="102"/>
        <w:sz w:val="31"/>
        <w:szCs w:val="31"/>
      </w:rPr>
    </w:lvl>
    <w:lvl w:ilvl="1">
      <w:start w:val="0"/>
      <w:numFmt w:val="bullet"/>
      <w:lvlText w:val="•"/>
      <w:lvlJc w:val="left"/>
      <w:pPr>
        <w:ind w:left="3346" w:hanging="634"/>
      </w:pPr>
      <w:rPr>
        <w:rFonts w:hint="default"/>
      </w:rPr>
    </w:lvl>
    <w:lvl w:ilvl="2">
      <w:start w:val="0"/>
      <w:numFmt w:val="bullet"/>
      <w:lvlText w:val="•"/>
      <w:lvlJc w:val="left"/>
      <w:pPr>
        <w:ind w:left="4792" w:hanging="634"/>
      </w:pPr>
      <w:rPr>
        <w:rFonts w:hint="default"/>
      </w:rPr>
    </w:lvl>
    <w:lvl w:ilvl="3">
      <w:start w:val="0"/>
      <w:numFmt w:val="bullet"/>
      <w:lvlText w:val="•"/>
      <w:lvlJc w:val="left"/>
      <w:pPr>
        <w:ind w:left="6238" w:hanging="634"/>
      </w:pPr>
      <w:rPr>
        <w:rFonts w:hint="default"/>
      </w:rPr>
    </w:lvl>
    <w:lvl w:ilvl="4">
      <w:start w:val="0"/>
      <w:numFmt w:val="bullet"/>
      <w:lvlText w:val="•"/>
      <w:lvlJc w:val="left"/>
      <w:pPr>
        <w:ind w:left="7684" w:hanging="634"/>
      </w:pPr>
      <w:rPr>
        <w:rFonts w:hint="default"/>
      </w:rPr>
    </w:lvl>
    <w:lvl w:ilvl="5">
      <w:start w:val="0"/>
      <w:numFmt w:val="bullet"/>
      <w:lvlText w:val="•"/>
      <w:lvlJc w:val="left"/>
      <w:pPr>
        <w:ind w:left="9130" w:hanging="634"/>
      </w:pPr>
      <w:rPr>
        <w:rFonts w:hint="default"/>
      </w:rPr>
    </w:lvl>
    <w:lvl w:ilvl="6">
      <w:start w:val="0"/>
      <w:numFmt w:val="bullet"/>
      <w:lvlText w:val="•"/>
      <w:lvlJc w:val="left"/>
      <w:pPr>
        <w:ind w:left="10576" w:hanging="634"/>
      </w:pPr>
      <w:rPr>
        <w:rFonts w:hint="default"/>
      </w:rPr>
    </w:lvl>
    <w:lvl w:ilvl="7">
      <w:start w:val="0"/>
      <w:numFmt w:val="bullet"/>
      <w:lvlText w:val="•"/>
      <w:lvlJc w:val="left"/>
      <w:pPr>
        <w:ind w:left="12022" w:hanging="634"/>
      </w:pPr>
      <w:rPr>
        <w:rFonts w:hint="default"/>
      </w:rPr>
    </w:lvl>
    <w:lvl w:ilvl="8">
      <w:start w:val="0"/>
      <w:numFmt w:val="bullet"/>
      <w:lvlText w:val="•"/>
      <w:lvlJc w:val="left"/>
      <w:pPr>
        <w:ind w:left="13468" w:hanging="634"/>
      </w:pPr>
      <w:rPr>
        <w:rFonts w:hint="default"/>
      </w:rPr>
    </w:lvl>
  </w:abstractNum>
  <w:abstractNum w:abstractNumId="7">
    <w:nsid w:val="2AE86CB8"/>
    <w:multiLevelType w:val="hybridMultilevel"/>
    <w:tmpl w:val="00000000"/>
    <w:lvl w:ilvl="0">
      <w:start w:val="1"/>
      <w:numFmt w:val="lowerLetter"/>
      <w:lvlText w:val="%1)"/>
      <w:lvlJc w:val="left"/>
      <w:pPr>
        <w:ind w:left="1904" w:hanging="634"/>
        <w:jc w:val="left"/>
      </w:pPr>
      <w:rPr>
        <w:rFonts w:ascii="宋体" w:eastAsia="宋体" w:hAnsi="宋体" w:cs="宋体" w:hint="default"/>
        <w:w w:val="102"/>
        <w:sz w:val="31"/>
        <w:szCs w:val="31"/>
      </w:rPr>
    </w:lvl>
    <w:lvl w:ilvl="1">
      <w:start w:val="0"/>
      <w:numFmt w:val="bullet"/>
      <w:lvlText w:val="•"/>
      <w:lvlJc w:val="left"/>
      <w:pPr>
        <w:ind w:left="3346" w:hanging="634"/>
      </w:pPr>
      <w:rPr>
        <w:rFonts w:hint="default"/>
      </w:rPr>
    </w:lvl>
    <w:lvl w:ilvl="2">
      <w:start w:val="0"/>
      <w:numFmt w:val="bullet"/>
      <w:lvlText w:val="•"/>
      <w:lvlJc w:val="left"/>
      <w:pPr>
        <w:ind w:left="4792" w:hanging="634"/>
      </w:pPr>
      <w:rPr>
        <w:rFonts w:hint="default"/>
      </w:rPr>
    </w:lvl>
    <w:lvl w:ilvl="3">
      <w:start w:val="0"/>
      <w:numFmt w:val="bullet"/>
      <w:lvlText w:val="•"/>
      <w:lvlJc w:val="left"/>
      <w:pPr>
        <w:ind w:left="6238" w:hanging="634"/>
      </w:pPr>
      <w:rPr>
        <w:rFonts w:hint="default"/>
      </w:rPr>
    </w:lvl>
    <w:lvl w:ilvl="4">
      <w:start w:val="0"/>
      <w:numFmt w:val="bullet"/>
      <w:lvlText w:val="•"/>
      <w:lvlJc w:val="left"/>
      <w:pPr>
        <w:ind w:left="7684" w:hanging="634"/>
      </w:pPr>
      <w:rPr>
        <w:rFonts w:hint="default"/>
      </w:rPr>
    </w:lvl>
    <w:lvl w:ilvl="5">
      <w:start w:val="0"/>
      <w:numFmt w:val="bullet"/>
      <w:lvlText w:val="•"/>
      <w:lvlJc w:val="left"/>
      <w:pPr>
        <w:ind w:left="9130" w:hanging="634"/>
      </w:pPr>
      <w:rPr>
        <w:rFonts w:hint="default"/>
      </w:rPr>
    </w:lvl>
    <w:lvl w:ilvl="6">
      <w:start w:val="0"/>
      <w:numFmt w:val="bullet"/>
      <w:lvlText w:val="•"/>
      <w:lvlJc w:val="left"/>
      <w:pPr>
        <w:ind w:left="10576" w:hanging="634"/>
      </w:pPr>
      <w:rPr>
        <w:rFonts w:hint="default"/>
      </w:rPr>
    </w:lvl>
    <w:lvl w:ilvl="7">
      <w:start w:val="0"/>
      <w:numFmt w:val="bullet"/>
      <w:lvlText w:val="•"/>
      <w:lvlJc w:val="left"/>
      <w:pPr>
        <w:ind w:left="12022" w:hanging="634"/>
      </w:pPr>
      <w:rPr>
        <w:rFonts w:hint="default"/>
      </w:rPr>
    </w:lvl>
    <w:lvl w:ilvl="8">
      <w:start w:val="0"/>
      <w:numFmt w:val="bullet"/>
      <w:lvlText w:val="•"/>
      <w:lvlJc w:val="left"/>
      <w:pPr>
        <w:ind w:left="13468" w:hanging="634"/>
      </w:pPr>
      <w:rPr>
        <w:rFonts w:hint="default"/>
      </w:rPr>
    </w:lvl>
  </w:abstractNum>
  <w:abstractNum w:abstractNumId="8">
    <w:nsid w:val="2B01EBFE"/>
    <w:multiLevelType w:val="hybridMultilevel"/>
    <w:tmpl w:val="00000000"/>
    <w:lvl w:ilvl="0">
      <w:start w:val="6"/>
      <w:numFmt w:val="decimal"/>
      <w:lvlText w:val="%1"/>
      <w:lvlJc w:val="left"/>
      <w:pPr>
        <w:ind w:left="3437" w:hanging="2081"/>
        <w:jc w:val="left"/>
      </w:pPr>
      <w:rPr>
        <w:rFonts w:ascii="宋体" w:eastAsia="宋体" w:hAnsi="宋体" w:cs="宋体" w:hint="default"/>
        <w:w w:val="99"/>
        <w:position w:val="-1"/>
        <w:sz w:val="30"/>
        <w:szCs w:val="30"/>
      </w:rPr>
    </w:lvl>
    <w:lvl w:ilvl="1">
      <w:start w:val="0"/>
      <w:numFmt w:val="bullet"/>
      <w:lvlText w:val="•"/>
      <w:lvlJc w:val="left"/>
      <w:pPr>
        <w:ind w:left="4732" w:hanging="2081"/>
      </w:pPr>
      <w:rPr>
        <w:rFonts w:hint="default"/>
      </w:rPr>
    </w:lvl>
    <w:lvl w:ilvl="2">
      <w:start w:val="0"/>
      <w:numFmt w:val="bullet"/>
      <w:lvlText w:val="•"/>
      <w:lvlJc w:val="left"/>
      <w:pPr>
        <w:ind w:left="6024" w:hanging="2081"/>
      </w:pPr>
      <w:rPr>
        <w:rFonts w:hint="default"/>
      </w:rPr>
    </w:lvl>
    <w:lvl w:ilvl="3">
      <w:start w:val="0"/>
      <w:numFmt w:val="bullet"/>
      <w:lvlText w:val="•"/>
      <w:lvlJc w:val="left"/>
      <w:pPr>
        <w:ind w:left="7316" w:hanging="2081"/>
      </w:pPr>
      <w:rPr>
        <w:rFonts w:hint="default"/>
      </w:rPr>
    </w:lvl>
    <w:lvl w:ilvl="4">
      <w:start w:val="0"/>
      <w:numFmt w:val="bullet"/>
      <w:lvlText w:val="•"/>
      <w:lvlJc w:val="left"/>
      <w:pPr>
        <w:ind w:left="8608" w:hanging="2081"/>
      </w:pPr>
      <w:rPr>
        <w:rFonts w:hint="default"/>
      </w:rPr>
    </w:lvl>
    <w:lvl w:ilvl="5">
      <w:start w:val="0"/>
      <w:numFmt w:val="bullet"/>
      <w:lvlText w:val="•"/>
      <w:lvlJc w:val="left"/>
      <w:pPr>
        <w:ind w:left="9900" w:hanging="2081"/>
      </w:pPr>
      <w:rPr>
        <w:rFonts w:hint="default"/>
      </w:rPr>
    </w:lvl>
    <w:lvl w:ilvl="6">
      <w:start w:val="0"/>
      <w:numFmt w:val="bullet"/>
      <w:lvlText w:val="•"/>
      <w:lvlJc w:val="left"/>
      <w:pPr>
        <w:ind w:left="11192" w:hanging="2081"/>
      </w:pPr>
      <w:rPr>
        <w:rFonts w:hint="default"/>
      </w:rPr>
    </w:lvl>
    <w:lvl w:ilvl="7">
      <w:start w:val="0"/>
      <w:numFmt w:val="bullet"/>
      <w:lvlText w:val="•"/>
      <w:lvlJc w:val="left"/>
      <w:pPr>
        <w:ind w:left="12484" w:hanging="2081"/>
      </w:pPr>
      <w:rPr>
        <w:rFonts w:hint="default"/>
      </w:rPr>
    </w:lvl>
    <w:lvl w:ilvl="8">
      <w:start w:val="0"/>
      <w:numFmt w:val="bullet"/>
      <w:lvlText w:val="•"/>
      <w:lvlJc w:val="left"/>
      <w:pPr>
        <w:ind w:left="13776" w:hanging="2081"/>
      </w:pPr>
      <w:rPr>
        <w:rFonts w:hint="default"/>
      </w:rPr>
    </w:lvl>
  </w:abstractNum>
  <w:abstractNum w:abstractNumId="9">
    <w:nsid w:val="2FB2C661"/>
    <w:multiLevelType w:val="hybridMultilevel"/>
    <w:tmpl w:val="00000000"/>
    <w:lvl w:ilvl="0">
      <w:start w:val="9"/>
      <w:numFmt w:val="decimal"/>
      <w:lvlText w:val="%1"/>
      <w:lvlJc w:val="left"/>
      <w:pPr>
        <w:ind w:left="1796" w:hanging="1156"/>
        <w:jc w:val="left"/>
      </w:pPr>
      <w:rPr>
        <w:rFonts w:hint="default"/>
      </w:rPr>
    </w:lvl>
    <w:lvl w:ilvl="1">
      <w:start w:val="9"/>
      <w:numFmt w:val="decimal"/>
      <w:lvlText w:val="%1.%2"/>
      <w:lvlJc w:val="left"/>
      <w:pPr>
        <w:ind w:left="1796" w:hanging="1156"/>
        <w:jc w:val="left"/>
      </w:pPr>
      <w:rPr>
        <w:rFonts w:hint="default"/>
      </w:rPr>
    </w:lvl>
    <w:lvl w:ilvl="2">
      <w:start w:val="1"/>
      <w:numFmt w:val="decimal"/>
      <w:lvlText w:val="%1.%2.%3"/>
      <w:lvlJc w:val="left"/>
      <w:pPr>
        <w:ind w:left="1796" w:hanging="1156"/>
        <w:jc w:val="left"/>
      </w:pPr>
      <w:rPr>
        <w:rFonts w:ascii="宋体" w:eastAsia="宋体" w:hAnsi="宋体" w:cs="宋体" w:hint="default"/>
        <w:w w:val="102"/>
        <w:sz w:val="31"/>
        <w:szCs w:val="31"/>
      </w:rPr>
    </w:lvl>
    <w:lvl w:ilvl="3">
      <w:start w:val="1"/>
      <w:numFmt w:val="lowerLetter"/>
      <w:lvlText w:val="%4)"/>
      <w:lvlJc w:val="left"/>
      <w:pPr>
        <w:ind w:left="1900" w:hanging="630"/>
        <w:jc w:val="left"/>
      </w:pPr>
      <w:rPr>
        <w:rFonts w:ascii="宋体" w:eastAsia="宋体" w:hAnsi="宋体" w:cs="宋体" w:hint="default"/>
        <w:w w:val="102"/>
        <w:sz w:val="31"/>
        <w:szCs w:val="31"/>
      </w:rPr>
    </w:lvl>
    <w:lvl w:ilvl="4">
      <w:start w:val="0"/>
      <w:numFmt w:val="bullet"/>
      <w:lvlText w:val="•"/>
      <w:lvlJc w:val="left"/>
      <w:pPr>
        <w:ind w:left="6720" w:hanging="630"/>
      </w:pPr>
      <w:rPr>
        <w:rFonts w:hint="default"/>
      </w:rPr>
    </w:lvl>
    <w:lvl w:ilvl="5">
      <w:start w:val="0"/>
      <w:numFmt w:val="bullet"/>
      <w:lvlText w:val="•"/>
      <w:lvlJc w:val="left"/>
      <w:pPr>
        <w:ind w:left="8327" w:hanging="630"/>
      </w:pPr>
      <w:rPr>
        <w:rFonts w:hint="default"/>
      </w:rPr>
    </w:lvl>
    <w:lvl w:ilvl="6">
      <w:start w:val="0"/>
      <w:numFmt w:val="bullet"/>
      <w:lvlText w:val="•"/>
      <w:lvlJc w:val="left"/>
      <w:pPr>
        <w:ind w:left="9934" w:hanging="630"/>
      </w:pPr>
      <w:rPr>
        <w:rFonts w:hint="default"/>
      </w:rPr>
    </w:lvl>
    <w:lvl w:ilvl="7">
      <w:start w:val="0"/>
      <w:numFmt w:val="bullet"/>
      <w:lvlText w:val="•"/>
      <w:lvlJc w:val="left"/>
      <w:pPr>
        <w:ind w:left="11540" w:hanging="630"/>
      </w:pPr>
      <w:rPr>
        <w:rFonts w:hint="default"/>
      </w:rPr>
    </w:lvl>
    <w:lvl w:ilvl="8">
      <w:start w:val="0"/>
      <w:numFmt w:val="bullet"/>
      <w:lvlText w:val="•"/>
      <w:lvlJc w:val="left"/>
      <w:pPr>
        <w:ind w:left="13147" w:hanging="630"/>
      </w:pPr>
      <w:rPr>
        <w:rFonts w:hint="default"/>
      </w:rPr>
    </w:lvl>
  </w:abstractNum>
  <w:abstractNum w:abstractNumId="10">
    <w:nsid w:val="3375E42D"/>
    <w:multiLevelType w:val="hybridMultilevel"/>
    <w:tmpl w:val="00000000"/>
    <w:lvl w:ilvl="0">
      <w:start w:val="5"/>
      <w:numFmt w:val="lowerLetter"/>
      <w:lvlText w:val="%1）"/>
      <w:lvlJc w:val="left"/>
      <w:pPr>
        <w:ind w:left="1747" w:hanging="477"/>
        <w:jc w:val="left"/>
      </w:pPr>
      <w:rPr>
        <w:rFonts w:ascii="宋体" w:eastAsia="宋体" w:hAnsi="宋体" w:cs="宋体" w:hint="default"/>
        <w:spacing w:val="-55"/>
        <w:w w:val="102"/>
        <w:sz w:val="29"/>
        <w:szCs w:val="29"/>
      </w:rPr>
    </w:lvl>
    <w:lvl w:ilvl="1">
      <w:start w:val="0"/>
      <w:numFmt w:val="bullet"/>
      <w:lvlText w:val="•"/>
      <w:lvlJc w:val="left"/>
      <w:pPr>
        <w:ind w:left="3202" w:hanging="477"/>
      </w:pPr>
      <w:rPr>
        <w:rFonts w:hint="default"/>
      </w:rPr>
    </w:lvl>
    <w:lvl w:ilvl="2">
      <w:start w:val="0"/>
      <w:numFmt w:val="bullet"/>
      <w:lvlText w:val="•"/>
      <w:lvlJc w:val="left"/>
      <w:pPr>
        <w:ind w:left="4664" w:hanging="477"/>
      </w:pPr>
      <w:rPr>
        <w:rFonts w:hint="default"/>
      </w:rPr>
    </w:lvl>
    <w:lvl w:ilvl="3">
      <w:start w:val="0"/>
      <w:numFmt w:val="bullet"/>
      <w:lvlText w:val="•"/>
      <w:lvlJc w:val="left"/>
      <w:pPr>
        <w:ind w:left="6126" w:hanging="477"/>
      </w:pPr>
      <w:rPr>
        <w:rFonts w:hint="default"/>
      </w:rPr>
    </w:lvl>
    <w:lvl w:ilvl="4">
      <w:start w:val="0"/>
      <w:numFmt w:val="bullet"/>
      <w:lvlText w:val="•"/>
      <w:lvlJc w:val="left"/>
      <w:pPr>
        <w:ind w:left="7588" w:hanging="477"/>
      </w:pPr>
      <w:rPr>
        <w:rFonts w:hint="default"/>
      </w:rPr>
    </w:lvl>
    <w:lvl w:ilvl="5">
      <w:start w:val="0"/>
      <w:numFmt w:val="bullet"/>
      <w:lvlText w:val="•"/>
      <w:lvlJc w:val="left"/>
      <w:pPr>
        <w:ind w:left="9050" w:hanging="477"/>
      </w:pPr>
      <w:rPr>
        <w:rFonts w:hint="default"/>
      </w:rPr>
    </w:lvl>
    <w:lvl w:ilvl="6">
      <w:start w:val="0"/>
      <w:numFmt w:val="bullet"/>
      <w:lvlText w:val="•"/>
      <w:lvlJc w:val="left"/>
      <w:pPr>
        <w:ind w:left="10512" w:hanging="477"/>
      </w:pPr>
      <w:rPr>
        <w:rFonts w:hint="default"/>
      </w:rPr>
    </w:lvl>
    <w:lvl w:ilvl="7">
      <w:start w:val="0"/>
      <w:numFmt w:val="bullet"/>
      <w:lvlText w:val="•"/>
      <w:lvlJc w:val="left"/>
      <w:pPr>
        <w:ind w:left="11974" w:hanging="477"/>
      </w:pPr>
      <w:rPr>
        <w:rFonts w:hint="default"/>
      </w:rPr>
    </w:lvl>
    <w:lvl w:ilvl="8">
      <w:start w:val="0"/>
      <w:numFmt w:val="bullet"/>
      <w:lvlText w:val="•"/>
      <w:lvlJc w:val="left"/>
      <w:pPr>
        <w:ind w:left="13436" w:hanging="477"/>
      </w:pPr>
      <w:rPr>
        <w:rFonts w:hint="default"/>
      </w:rPr>
    </w:lvl>
  </w:abstractNum>
  <w:abstractNum w:abstractNumId="11">
    <w:nsid w:val="37763011"/>
    <w:multiLevelType w:val="hybridMultilevel"/>
    <w:tmpl w:val="00000000"/>
    <w:lvl w:ilvl="0">
      <w:start w:val="7"/>
      <w:numFmt w:val="decimal"/>
      <w:lvlText w:val="%1"/>
      <w:lvlJc w:val="left"/>
      <w:pPr>
        <w:ind w:left="2127" w:hanging="1487"/>
        <w:jc w:val="left"/>
      </w:pPr>
      <w:rPr>
        <w:rFonts w:hint="default"/>
      </w:rPr>
    </w:lvl>
    <w:lvl w:ilvl="1">
      <w:start w:val="2"/>
      <w:numFmt w:val="decimal"/>
      <w:lvlText w:val="%1.%2"/>
      <w:lvlJc w:val="left"/>
      <w:pPr>
        <w:ind w:left="2127" w:hanging="1487"/>
        <w:jc w:val="left"/>
      </w:pPr>
      <w:rPr>
        <w:rFonts w:hint="default"/>
      </w:rPr>
    </w:lvl>
    <w:lvl w:ilvl="2">
      <w:start w:val="2"/>
      <w:numFmt w:val="decimal"/>
      <w:lvlText w:val="%1.%2.%3"/>
      <w:lvlJc w:val="left"/>
      <w:pPr>
        <w:ind w:left="2127" w:hanging="1487"/>
        <w:jc w:val="left"/>
      </w:pPr>
      <w:rPr>
        <w:rFonts w:hint="default"/>
      </w:rPr>
    </w:lvl>
    <w:lvl w:ilvl="3">
      <w:start w:val="1"/>
      <w:numFmt w:val="decimal"/>
      <w:lvlText w:val="%1.%2.%3.%4"/>
      <w:lvlJc w:val="left"/>
      <w:pPr>
        <w:ind w:left="2127" w:hanging="1487"/>
        <w:jc w:val="left"/>
      </w:pPr>
      <w:rPr>
        <w:rFonts w:ascii="宋体" w:eastAsia="宋体" w:hAnsi="宋体" w:cs="宋体" w:hint="default"/>
        <w:w w:val="102"/>
        <w:sz w:val="31"/>
        <w:szCs w:val="31"/>
      </w:rPr>
    </w:lvl>
    <w:lvl w:ilvl="4">
      <w:start w:val="0"/>
      <w:numFmt w:val="bullet"/>
      <w:lvlText w:val="•"/>
      <w:lvlJc w:val="left"/>
      <w:pPr>
        <w:ind w:left="5680" w:hanging="1487"/>
      </w:pPr>
      <w:rPr>
        <w:rFonts w:hint="default"/>
      </w:rPr>
    </w:lvl>
    <w:lvl w:ilvl="5">
      <w:start w:val="0"/>
      <w:numFmt w:val="bullet"/>
      <w:lvlText w:val="•"/>
      <w:lvlJc w:val="left"/>
      <w:pPr>
        <w:ind w:left="7460" w:hanging="1487"/>
      </w:pPr>
      <w:rPr>
        <w:rFonts w:hint="default"/>
      </w:rPr>
    </w:lvl>
    <w:lvl w:ilvl="6">
      <w:start w:val="0"/>
      <w:numFmt w:val="bullet"/>
      <w:lvlText w:val="•"/>
      <w:lvlJc w:val="left"/>
      <w:pPr>
        <w:ind w:left="9240" w:hanging="1487"/>
      </w:pPr>
      <w:rPr>
        <w:rFonts w:hint="default"/>
      </w:rPr>
    </w:lvl>
    <w:lvl w:ilvl="7">
      <w:start w:val="0"/>
      <w:numFmt w:val="bullet"/>
      <w:lvlText w:val="•"/>
      <w:lvlJc w:val="left"/>
      <w:pPr>
        <w:ind w:left="11020" w:hanging="1487"/>
      </w:pPr>
      <w:rPr>
        <w:rFonts w:hint="default"/>
      </w:rPr>
    </w:lvl>
    <w:lvl w:ilvl="8">
      <w:start w:val="0"/>
      <w:numFmt w:val="bullet"/>
      <w:lvlText w:val="•"/>
      <w:lvlJc w:val="left"/>
      <w:pPr>
        <w:ind w:left="12800" w:hanging="1487"/>
      </w:pPr>
      <w:rPr>
        <w:rFonts w:hint="default"/>
      </w:rPr>
    </w:lvl>
  </w:abstractNum>
  <w:abstractNum w:abstractNumId="12">
    <w:nsid w:val="3E3494B4"/>
    <w:multiLevelType w:val="hybridMultilevel"/>
    <w:tmpl w:val="00000000"/>
    <w:lvl w:ilvl="0">
      <w:start w:val="1"/>
      <w:numFmt w:val="decimal"/>
      <w:lvlText w:val="%1"/>
      <w:lvlJc w:val="left"/>
      <w:pPr>
        <w:ind w:left="1090" w:hanging="450"/>
        <w:jc w:val="left"/>
      </w:pPr>
      <w:rPr>
        <w:rFonts w:hint="default"/>
        <w:w w:val="102"/>
      </w:rPr>
    </w:lvl>
    <w:lvl w:ilvl="1">
      <w:start w:val="1"/>
      <w:numFmt w:val="decimal"/>
      <w:lvlText w:val="%1.%2"/>
      <w:lvlJc w:val="left"/>
      <w:pPr>
        <w:ind w:left="1493" w:hanging="853"/>
        <w:jc w:val="left"/>
      </w:pPr>
      <w:rPr>
        <w:rFonts w:hint="default"/>
        <w:w w:val="102"/>
      </w:rPr>
    </w:lvl>
    <w:lvl w:ilvl="2">
      <w:start w:val="1"/>
      <w:numFmt w:val="lowerLetter"/>
      <w:lvlText w:val="%3)"/>
      <w:lvlJc w:val="left"/>
      <w:pPr>
        <w:ind w:left="1900" w:hanging="853"/>
        <w:jc w:val="left"/>
      </w:pPr>
      <w:rPr>
        <w:rFonts w:ascii="宋体" w:eastAsia="宋体" w:hAnsi="宋体" w:cs="宋体" w:hint="default"/>
        <w:w w:val="102"/>
        <w:sz w:val="31"/>
        <w:szCs w:val="31"/>
      </w:rPr>
    </w:lvl>
    <w:lvl w:ilvl="3">
      <w:start w:val="0"/>
      <w:numFmt w:val="bullet"/>
      <w:lvlText w:val="•"/>
      <w:lvlJc w:val="left"/>
      <w:pPr>
        <w:ind w:left="1500" w:hanging="853"/>
      </w:pPr>
      <w:rPr>
        <w:rFonts w:hint="default"/>
      </w:rPr>
    </w:lvl>
    <w:lvl w:ilvl="4">
      <w:start w:val="0"/>
      <w:numFmt w:val="bullet"/>
      <w:lvlText w:val="•"/>
      <w:lvlJc w:val="left"/>
      <w:pPr>
        <w:ind w:left="1720" w:hanging="853"/>
      </w:pPr>
      <w:rPr>
        <w:rFonts w:hint="default"/>
      </w:rPr>
    </w:lvl>
    <w:lvl w:ilvl="5">
      <w:start w:val="0"/>
      <w:numFmt w:val="bullet"/>
      <w:lvlText w:val="•"/>
      <w:lvlJc w:val="left"/>
      <w:pPr>
        <w:ind w:left="1740" w:hanging="853"/>
      </w:pPr>
      <w:rPr>
        <w:rFonts w:hint="default"/>
      </w:rPr>
    </w:lvl>
    <w:lvl w:ilvl="6">
      <w:start w:val="0"/>
      <w:numFmt w:val="bullet"/>
      <w:lvlText w:val="•"/>
      <w:lvlJc w:val="left"/>
      <w:pPr>
        <w:ind w:left="1900" w:hanging="853"/>
      </w:pPr>
      <w:rPr>
        <w:rFonts w:hint="default"/>
      </w:rPr>
    </w:lvl>
    <w:lvl w:ilvl="7">
      <w:start w:val="0"/>
      <w:numFmt w:val="bullet"/>
      <w:lvlText w:val="•"/>
      <w:lvlJc w:val="left"/>
      <w:pPr>
        <w:ind w:left="5515" w:hanging="853"/>
      </w:pPr>
      <w:rPr>
        <w:rFonts w:hint="default"/>
      </w:rPr>
    </w:lvl>
    <w:lvl w:ilvl="8">
      <w:start w:val="0"/>
      <w:numFmt w:val="bullet"/>
      <w:lvlText w:val="•"/>
      <w:lvlJc w:val="left"/>
      <w:pPr>
        <w:ind w:left="9130" w:hanging="853"/>
      </w:pPr>
      <w:rPr>
        <w:rFonts w:hint="default"/>
      </w:rPr>
    </w:lvl>
  </w:abstractNum>
  <w:abstractNum w:abstractNumId="13">
    <w:nsid w:val="3E992350"/>
    <w:multiLevelType w:val="hybridMultilevel"/>
    <w:tmpl w:val="00000000"/>
    <w:lvl w:ilvl="0">
      <w:start w:val="7"/>
      <w:numFmt w:val="decimal"/>
      <w:lvlText w:val="%1"/>
      <w:lvlJc w:val="left"/>
      <w:pPr>
        <w:ind w:left="1652" w:hanging="1012"/>
        <w:jc w:val="left"/>
      </w:pPr>
      <w:rPr>
        <w:rFonts w:hint="default"/>
      </w:rPr>
    </w:lvl>
    <w:lvl w:ilvl="1">
      <w:start w:val="2"/>
      <w:numFmt w:val="decimal"/>
      <w:lvlText w:val="%1.%2"/>
      <w:lvlJc w:val="left"/>
      <w:pPr>
        <w:ind w:left="1652" w:hanging="1012"/>
        <w:jc w:val="left"/>
      </w:pPr>
      <w:rPr>
        <w:rFonts w:hint="default"/>
      </w:rPr>
    </w:lvl>
    <w:lvl w:ilvl="2">
      <w:start w:val="1"/>
      <w:numFmt w:val="decimal"/>
      <w:lvlText w:val="%1.%2.%3"/>
      <w:lvlJc w:val="left"/>
      <w:pPr>
        <w:ind w:left="1652" w:hanging="1012"/>
        <w:jc w:val="left"/>
      </w:pPr>
      <w:rPr>
        <w:rFonts w:ascii="宋体" w:eastAsia="宋体" w:hAnsi="宋体" w:cs="宋体" w:hint="default"/>
        <w:w w:val="102"/>
        <w:sz w:val="31"/>
        <w:szCs w:val="31"/>
      </w:rPr>
    </w:lvl>
    <w:lvl w:ilvl="3">
      <w:start w:val="1"/>
      <w:numFmt w:val="lowerLetter"/>
      <w:lvlText w:val="%4)"/>
      <w:lvlJc w:val="left"/>
      <w:pPr>
        <w:ind w:left="640" w:hanging="475"/>
        <w:jc w:val="left"/>
      </w:pPr>
      <w:rPr>
        <w:rFonts w:ascii="宋体" w:eastAsia="宋体" w:hAnsi="宋体" w:cs="宋体" w:hint="default"/>
        <w:w w:val="102"/>
        <w:sz w:val="31"/>
        <w:szCs w:val="31"/>
      </w:rPr>
    </w:lvl>
    <w:lvl w:ilvl="4">
      <w:start w:val="0"/>
      <w:numFmt w:val="bullet"/>
      <w:lvlText w:val="•"/>
      <w:lvlJc w:val="left"/>
      <w:pPr>
        <w:ind w:left="3845" w:hanging="475"/>
      </w:pPr>
      <w:rPr>
        <w:rFonts w:hint="default"/>
      </w:rPr>
    </w:lvl>
    <w:lvl w:ilvl="5">
      <w:start w:val="0"/>
      <w:numFmt w:val="bullet"/>
      <w:lvlText w:val="•"/>
      <w:lvlJc w:val="left"/>
      <w:pPr>
        <w:ind w:left="5931" w:hanging="475"/>
      </w:pPr>
      <w:rPr>
        <w:rFonts w:hint="default"/>
      </w:rPr>
    </w:lvl>
    <w:lvl w:ilvl="6">
      <w:start w:val="0"/>
      <w:numFmt w:val="bullet"/>
      <w:lvlText w:val="•"/>
      <w:lvlJc w:val="left"/>
      <w:pPr>
        <w:ind w:left="8017" w:hanging="475"/>
      </w:pPr>
      <w:rPr>
        <w:rFonts w:hint="default"/>
      </w:rPr>
    </w:lvl>
    <w:lvl w:ilvl="7">
      <w:start w:val="0"/>
      <w:numFmt w:val="bullet"/>
      <w:lvlText w:val="•"/>
      <w:lvlJc w:val="left"/>
      <w:pPr>
        <w:ind w:left="10103" w:hanging="475"/>
      </w:pPr>
      <w:rPr>
        <w:rFonts w:hint="default"/>
      </w:rPr>
    </w:lvl>
    <w:lvl w:ilvl="8">
      <w:start w:val="0"/>
      <w:numFmt w:val="bullet"/>
      <w:lvlText w:val="•"/>
      <w:lvlJc w:val="left"/>
      <w:pPr>
        <w:ind w:left="12189" w:hanging="475"/>
      </w:pPr>
      <w:rPr>
        <w:rFonts w:hint="default"/>
      </w:rPr>
    </w:lvl>
  </w:abstractNum>
  <w:abstractNum w:abstractNumId="14">
    <w:nsid w:val="3F86AB53"/>
    <w:multiLevelType w:val="hybridMultilevel"/>
    <w:tmpl w:val="00000000"/>
    <w:lvl w:ilvl="0">
      <w:start w:val="1"/>
      <w:numFmt w:val="lowerLetter"/>
      <w:lvlText w:val="%1)"/>
      <w:lvlJc w:val="left"/>
      <w:pPr>
        <w:ind w:left="1900" w:hanging="630"/>
        <w:jc w:val="left"/>
      </w:pPr>
      <w:rPr>
        <w:rFonts w:ascii="宋体" w:eastAsia="宋体" w:hAnsi="宋体" w:cs="宋体" w:hint="default"/>
        <w:w w:val="102"/>
        <w:sz w:val="31"/>
        <w:szCs w:val="31"/>
      </w:rPr>
    </w:lvl>
    <w:lvl w:ilvl="1">
      <w:start w:val="0"/>
      <w:numFmt w:val="bullet"/>
      <w:lvlText w:val="•"/>
      <w:lvlJc w:val="left"/>
      <w:pPr>
        <w:ind w:left="3346" w:hanging="630"/>
      </w:pPr>
      <w:rPr>
        <w:rFonts w:hint="default"/>
      </w:rPr>
    </w:lvl>
    <w:lvl w:ilvl="2">
      <w:start w:val="0"/>
      <w:numFmt w:val="bullet"/>
      <w:lvlText w:val="•"/>
      <w:lvlJc w:val="left"/>
      <w:pPr>
        <w:ind w:left="4792" w:hanging="630"/>
      </w:pPr>
      <w:rPr>
        <w:rFonts w:hint="default"/>
      </w:rPr>
    </w:lvl>
    <w:lvl w:ilvl="3">
      <w:start w:val="0"/>
      <w:numFmt w:val="bullet"/>
      <w:lvlText w:val="•"/>
      <w:lvlJc w:val="left"/>
      <w:pPr>
        <w:ind w:left="6238" w:hanging="630"/>
      </w:pPr>
      <w:rPr>
        <w:rFonts w:hint="default"/>
      </w:rPr>
    </w:lvl>
    <w:lvl w:ilvl="4">
      <w:start w:val="0"/>
      <w:numFmt w:val="bullet"/>
      <w:lvlText w:val="•"/>
      <w:lvlJc w:val="left"/>
      <w:pPr>
        <w:ind w:left="7684" w:hanging="630"/>
      </w:pPr>
      <w:rPr>
        <w:rFonts w:hint="default"/>
      </w:rPr>
    </w:lvl>
    <w:lvl w:ilvl="5">
      <w:start w:val="0"/>
      <w:numFmt w:val="bullet"/>
      <w:lvlText w:val="•"/>
      <w:lvlJc w:val="left"/>
      <w:pPr>
        <w:ind w:left="9130" w:hanging="630"/>
      </w:pPr>
      <w:rPr>
        <w:rFonts w:hint="default"/>
      </w:rPr>
    </w:lvl>
    <w:lvl w:ilvl="6">
      <w:start w:val="0"/>
      <w:numFmt w:val="bullet"/>
      <w:lvlText w:val="•"/>
      <w:lvlJc w:val="left"/>
      <w:pPr>
        <w:ind w:left="10576" w:hanging="630"/>
      </w:pPr>
      <w:rPr>
        <w:rFonts w:hint="default"/>
      </w:rPr>
    </w:lvl>
    <w:lvl w:ilvl="7">
      <w:start w:val="0"/>
      <w:numFmt w:val="bullet"/>
      <w:lvlText w:val="•"/>
      <w:lvlJc w:val="left"/>
      <w:pPr>
        <w:ind w:left="12022" w:hanging="630"/>
      </w:pPr>
      <w:rPr>
        <w:rFonts w:hint="default"/>
      </w:rPr>
    </w:lvl>
    <w:lvl w:ilvl="8">
      <w:start w:val="0"/>
      <w:numFmt w:val="bullet"/>
      <w:lvlText w:val="•"/>
      <w:lvlJc w:val="left"/>
      <w:pPr>
        <w:ind w:left="13468" w:hanging="630"/>
      </w:pPr>
      <w:rPr>
        <w:rFonts w:hint="default"/>
      </w:rPr>
    </w:lvl>
  </w:abstractNum>
  <w:abstractNum w:abstractNumId="15">
    <w:nsid w:val="497D02D6"/>
    <w:multiLevelType w:val="hybridMultilevel"/>
    <w:tmpl w:val="00000000"/>
    <w:lvl w:ilvl="0">
      <w:start w:val="9"/>
      <w:numFmt w:val="decimal"/>
      <w:lvlText w:val="%1"/>
      <w:lvlJc w:val="left"/>
      <w:pPr>
        <w:ind w:left="1796" w:hanging="1156"/>
        <w:jc w:val="left"/>
      </w:pPr>
      <w:rPr>
        <w:rFonts w:hint="default"/>
      </w:rPr>
    </w:lvl>
    <w:lvl w:ilvl="1">
      <w:start w:val="4"/>
      <w:numFmt w:val="decimal"/>
      <w:lvlText w:val="%1.%2"/>
      <w:lvlJc w:val="left"/>
      <w:pPr>
        <w:ind w:left="1796" w:hanging="1156"/>
        <w:jc w:val="left"/>
      </w:pPr>
      <w:rPr>
        <w:rFonts w:hint="default"/>
      </w:rPr>
    </w:lvl>
    <w:lvl w:ilvl="2">
      <w:start w:val="1"/>
      <w:numFmt w:val="decimal"/>
      <w:lvlText w:val="%1.%2.%3"/>
      <w:lvlJc w:val="left"/>
      <w:pPr>
        <w:ind w:left="1796" w:hanging="1156"/>
        <w:jc w:val="left"/>
      </w:pPr>
      <w:rPr>
        <w:rFonts w:ascii="宋体" w:eastAsia="宋体" w:hAnsi="宋体" w:cs="宋体" w:hint="default"/>
        <w:w w:val="102"/>
        <w:sz w:val="31"/>
        <w:szCs w:val="31"/>
      </w:rPr>
    </w:lvl>
    <w:lvl w:ilvl="3">
      <w:start w:val="1"/>
      <w:numFmt w:val="lowerLetter"/>
      <w:lvlText w:val="%4)"/>
      <w:lvlJc w:val="left"/>
      <w:pPr>
        <w:ind w:left="1900" w:hanging="630"/>
        <w:jc w:val="left"/>
      </w:pPr>
      <w:rPr>
        <w:rFonts w:ascii="宋体" w:eastAsia="宋体" w:hAnsi="宋体" w:cs="宋体" w:hint="default"/>
        <w:w w:val="102"/>
        <w:sz w:val="31"/>
        <w:szCs w:val="31"/>
      </w:rPr>
    </w:lvl>
    <w:lvl w:ilvl="4">
      <w:start w:val="0"/>
      <w:numFmt w:val="bullet"/>
      <w:lvlText w:val="•"/>
      <w:lvlJc w:val="left"/>
      <w:pPr>
        <w:ind w:left="6720" w:hanging="630"/>
      </w:pPr>
      <w:rPr>
        <w:rFonts w:hint="default"/>
      </w:rPr>
    </w:lvl>
    <w:lvl w:ilvl="5">
      <w:start w:val="0"/>
      <w:numFmt w:val="bullet"/>
      <w:lvlText w:val="•"/>
      <w:lvlJc w:val="left"/>
      <w:pPr>
        <w:ind w:left="8327" w:hanging="630"/>
      </w:pPr>
      <w:rPr>
        <w:rFonts w:hint="default"/>
      </w:rPr>
    </w:lvl>
    <w:lvl w:ilvl="6">
      <w:start w:val="0"/>
      <w:numFmt w:val="bullet"/>
      <w:lvlText w:val="•"/>
      <w:lvlJc w:val="left"/>
      <w:pPr>
        <w:ind w:left="9934" w:hanging="630"/>
      </w:pPr>
      <w:rPr>
        <w:rFonts w:hint="default"/>
      </w:rPr>
    </w:lvl>
    <w:lvl w:ilvl="7">
      <w:start w:val="0"/>
      <w:numFmt w:val="bullet"/>
      <w:lvlText w:val="•"/>
      <w:lvlJc w:val="left"/>
      <w:pPr>
        <w:ind w:left="11540" w:hanging="630"/>
      </w:pPr>
      <w:rPr>
        <w:rFonts w:hint="default"/>
      </w:rPr>
    </w:lvl>
    <w:lvl w:ilvl="8">
      <w:start w:val="0"/>
      <w:numFmt w:val="bullet"/>
      <w:lvlText w:val="•"/>
      <w:lvlJc w:val="left"/>
      <w:pPr>
        <w:ind w:left="13147" w:hanging="630"/>
      </w:pPr>
      <w:rPr>
        <w:rFonts w:hint="default"/>
      </w:rPr>
    </w:lvl>
  </w:abstractNum>
  <w:abstractNum w:abstractNumId="16">
    <w:nsid w:val="4A0E7C2A"/>
    <w:multiLevelType w:val="hybridMultilevel"/>
    <w:tmpl w:val="00000000"/>
    <w:lvl w:ilvl="0">
      <w:start w:val="7"/>
      <w:numFmt w:val="decimal"/>
      <w:lvlText w:val="%1"/>
      <w:lvlJc w:val="left"/>
      <w:pPr>
        <w:ind w:left="1652" w:hanging="1012"/>
        <w:jc w:val="left"/>
      </w:pPr>
      <w:rPr>
        <w:rFonts w:hint="default"/>
      </w:rPr>
    </w:lvl>
    <w:lvl w:ilvl="1">
      <w:start w:val="2"/>
      <w:numFmt w:val="decimal"/>
      <w:lvlText w:val="%1.%2"/>
      <w:lvlJc w:val="left"/>
      <w:pPr>
        <w:ind w:left="1652" w:hanging="1012"/>
        <w:jc w:val="left"/>
      </w:pPr>
      <w:rPr>
        <w:rFonts w:hint="default"/>
      </w:rPr>
    </w:lvl>
    <w:lvl w:ilvl="2">
      <w:start w:val="1"/>
      <w:numFmt w:val="decimal"/>
      <w:lvlText w:val="%1.%2.%3"/>
      <w:lvlJc w:val="left"/>
      <w:pPr>
        <w:ind w:left="1652" w:hanging="1012"/>
        <w:jc w:val="left"/>
      </w:pPr>
      <w:rPr>
        <w:rFonts w:ascii="宋体" w:eastAsia="宋体" w:hAnsi="宋体" w:cs="宋体" w:hint="default"/>
        <w:w w:val="102"/>
        <w:sz w:val="31"/>
        <w:szCs w:val="31"/>
      </w:rPr>
    </w:lvl>
    <w:lvl w:ilvl="3">
      <w:start w:val="1"/>
      <w:numFmt w:val="lowerLetter"/>
      <w:lvlText w:val="%4)"/>
      <w:lvlJc w:val="left"/>
      <w:pPr>
        <w:ind w:left="640" w:hanging="475"/>
        <w:jc w:val="left"/>
      </w:pPr>
      <w:rPr>
        <w:rFonts w:ascii="宋体" w:eastAsia="宋体" w:hAnsi="宋体" w:cs="宋体" w:hint="default"/>
        <w:w w:val="102"/>
        <w:sz w:val="31"/>
        <w:szCs w:val="31"/>
      </w:rPr>
    </w:lvl>
    <w:lvl w:ilvl="4">
      <w:start w:val="0"/>
      <w:numFmt w:val="bullet"/>
      <w:lvlText w:val="•"/>
      <w:lvlJc w:val="left"/>
      <w:pPr>
        <w:ind w:left="3845" w:hanging="475"/>
      </w:pPr>
      <w:rPr>
        <w:rFonts w:hint="default"/>
      </w:rPr>
    </w:lvl>
    <w:lvl w:ilvl="5">
      <w:start w:val="0"/>
      <w:numFmt w:val="bullet"/>
      <w:lvlText w:val="•"/>
      <w:lvlJc w:val="left"/>
      <w:pPr>
        <w:ind w:left="5931" w:hanging="475"/>
      </w:pPr>
      <w:rPr>
        <w:rFonts w:hint="default"/>
      </w:rPr>
    </w:lvl>
    <w:lvl w:ilvl="6">
      <w:start w:val="0"/>
      <w:numFmt w:val="bullet"/>
      <w:lvlText w:val="•"/>
      <w:lvlJc w:val="left"/>
      <w:pPr>
        <w:ind w:left="8017" w:hanging="475"/>
      </w:pPr>
      <w:rPr>
        <w:rFonts w:hint="default"/>
      </w:rPr>
    </w:lvl>
    <w:lvl w:ilvl="7">
      <w:start w:val="0"/>
      <w:numFmt w:val="bullet"/>
      <w:lvlText w:val="•"/>
      <w:lvlJc w:val="left"/>
      <w:pPr>
        <w:ind w:left="10103" w:hanging="475"/>
      </w:pPr>
      <w:rPr>
        <w:rFonts w:hint="default"/>
      </w:rPr>
    </w:lvl>
    <w:lvl w:ilvl="8">
      <w:start w:val="0"/>
      <w:numFmt w:val="bullet"/>
      <w:lvlText w:val="•"/>
      <w:lvlJc w:val="left"/>
      <w:pPr>
        <w:ind w:left="12189" w:hanging="475"/>
      </w:pPr>
      <w:rPr>
        <w:rFonts w:hint="default"/>
      </w:rPr>
    </w:lvl>
  </w:abstractNum>
  <w:abstractNum w:abstractNumId="17">
    <w:nsid w:val="4C1DFD5B"/>
    <w:multiLevelType w:val="hybridMultilevel"/>
    <w:tmpl w:val="00000000"/>
    <w:lvl w:ilvl="0">
      <w:start w:val="1"/>
      <w:numFmt w:val="upperLetter"/>
      <w:lvlText w:val="%1"/>
      <w:lvlJc w:val="left"/>
      <w:pPr>
        <w:ind w:left="1904" w:hanging="634"/>
        <w:jc w:val="left"/>
      </w:pPr>
      <w:rPr>
        <w:rFonts w:hint="default"/>
      </w:rPr>
    </w:lvl>
    <w:lvl w:ilvl="1">
      <w:start w:val="1"/>
      <w:numFmt w:val="decimal"/>
      <w:lvlText w:val="%1.%2"/>
      <w:lvlJc w:val="left"/>
      <w:pPr>
        <w:ind w:left="1904" w:hanging="634"/>
        <w:jc w:val="left"/>
      </w:pPr>
      <w:rPr>
        <w:rFonts w:ascii="宋体" w:eastAsia="宋体" w:hAnsi="宋体" w:cs="宋体" w:hint="default"/>
        <w:w w:val="102"/>
        <w:sz w:val="31"/>
        <w:szCs w:val="31"/>
      </w:rPr>
    </w:lvl>
    <w:lvl w:ilvl="2">
      <w:start w:val="0"/>
      <w:numFmt w:val="bullet"/>
      <w:lvlText w:val="•"/>
      <w:lvlJc w:val="left"/>
      <w:pPr>
        <w:ind w:left="4792" w:hanging="634"/>
      </w:pPr>
      <w:rPr>
        <w:rFonts w:hint="default"/>
      </w:rPr>
    </w:lvl>
    <w:lvl w:ilvl="3">
      <w:start w:val="0"/>
      <w:numFmt w:val="bullet"/>
      <w:lvlText w:val="•"/>
      <w:lvlJc w:val="left"/>
      <w:pPr>
        <w:ind w:left="6238" w:hanging="634"/>
      </w:pPr>
      <w:rPr>
        <w:rFonts w:hint="default"/>
      </w:rPr>
    </w:lvl>
    <w:lvl w:ilvl="4">
      <w:start w:val="0"/>
      <w:numFmt w:val="bullet"/>
      <w:lvlText w:val="•"/>
      <w:lvlJc w:val="left"/>
      <w:pPr>
        <w:ind w:left="7684" w:hanging="634"/>
      </w:pPr>
      <w:rPr>
        <w:rFonts w:hint="default"/>
      </w:rPr>
    </w:lvl>
    <w:lvl w:ilvl="5">
      <w:start w:val="0"/>
      <w:numFmt w:val="bullet"/>
      <w:lvlText w:val="•"/>
      <w:lvlJc w:val="left"/>
      <w:pPr>
        <w:ind w:left="9130" w:hanging="634"/>
      </w:pPr>
      <w:rPr>
        <w:rFonts w:hint="default"/>
      </w:rPr>
    </w:lvl>
    <w:lvl w:ilvl="6">
      <w:start w:val="0"/>
      <w:numFmt w:val="bullet"/>
      <w:lvlText w:val="•"/>
      <w:lvlJc w:val="left"/>
      <w:pPr>
        <w:ind w:left="10576" w:hanging="634"/>
      </w:pPr>
      <w:rPr>
        <w:rFonts w:hint="default"/>
      </w:rPr>
    </w:lvl>
    <w:lvl w:ilvl="7">
      <w:start w:val="0"/>
      <w:numFmt w:val="bullet"/>
      <w:lvlText w:val="•"/>
      <w:lvlJc w:val="left"/>
      <w:pPr>
        <w:ind w:left="12022" w:hanging="634"/>
      </w:pPr>
      <w:rPr>
        <w:rFonts w:hint="default"/>
      </w:rPr>
    </w:lvl>
    <w:lvl w:ilvl="8">
      <w:start w:val="0"/>
      <w:numFmt w:val="bullet"/>
      <w:lvlText w:val="•"/>
      <w:lvlJc w:val="left"/>
      <w:pPr>
        <w:ind w:left="13468" w:hanging="634"/>
      </w:pPr>
      <w:rPr>
        <w:rFonts w:hint="default"/>
      </w:rPr>
    </w:lvl>
  </w:abstractNum>
  <w:abstractNum w:abstractNumId="18">
    <w:nsid w:val="582CF22A"/>
    <w:multiLevelType w:val="hybridMultilevel"/>
    <w:tmpl w:val="00000000"/>
    <w:lvl w:ilvl="0">
      <w:start w:val="1"/>
      <w:numFmt w:val="decimal"/>
      <w:lvlText w:val="%1"/>
      <w:lvlJc w:val="left"/>
      <w:pPr>
        <w:ind w:left="1720" w:hanging="450"/>
        <w:jc w:val="left"/>
      </w:pPr>
      <w:rPr>
        <w:rFonts w:ascii="宋体" w:eastAsia="宋体" w:hAnsi="宋体" w:cs="宋体" w:hint="default"/>
        <w:w w:val="102"/>
        <w:sz w:val="31"/>
        <w:szCs w:val="31"/>
      </w:rPr>
    </w:lvl>
    <w:lvl w:ilvl="1">
      <w:start w:val="1"/>
      <w:numFmt w:val="decimal"/>
      <w:lvlText w:val="%1.%2"/>
      <w:lvlJc w:val="left"/>
      <w:pPr>
        <w:ind w:left="2059" w:hanging="789"/>
        <w:jc w:val="left"/>
      </w:pPr>
      <w:rPr>
        <w:rFonts w:ascii="宋体" w:eastAsia="宋体" w:hAnsi="宋体" w:cs="宋体" w:hint="default"/>
        <w:w w:val="102"/>
        <w:sz w:val="31"/>
        <w:szCs w:val="31"/>
      </w:rPr>
    </w:lvl>
    <w:lvl w:ilvl="2">
      <w:start w:val="0"/>
      <w:numFmt w:val="bullet"/>
      <w:lvlText w:val="•"/>
      <w:lvlJc w:val="left"/>
      <w:pPr>
        <w:ind w:left="2220" w:hanging="789"/>
      </w:pPr>
      <w:rPr>
        <w:rFonts w:hint="default"/>
      </w:rPr>
    </w:lvl>
    <w:lvl w:ilvl="3">
      <w:start w:val="0"/>
      <w:numFmt w:val="bullet"/>
      <w:lvlText w:val="•"/>
      <w:lvlJc w:val="left"/>
      <w:pPr>
        <w:ind w:left="3987" w:hanging="789"/>
      </w:pPr>
      <w:rPr>
        <w:rFonts w:hint="default"/>
      </w:rPr>
    </w:lvl>
    <w:lvl w:ilvl="4">
      <w:start w:val="0"/>
      <w:numFmt w:val="bullet"/>
      <w:lvlText w:val="•"/>
      <w:lvlJc w:val="left"/>
      <w:pPr>
        <w:ind w:left="5755" w:hanging="789"/>
      </w:pPr>
      <w:rPr>
        <w:rFonts w:hint="default"/>
      </w:rPr>
    </w:lvl>
    <w:lvl w:ilvl="5">
      <w:start w:val="0"/>
      <w:numFmt w:val="bullet"/>
      <w:lvlText w:val="•"/>
      <w:lvlJc w:val="left"/>
      <w:pPr>
        <w:ind w:left="7522" w:hanging="789"/>
      </w:pPr>
      <w:rPr>
        <w:rFonts w:hint="default"/>
      </w:rPr>
    </w:lvl>
    <w:lvl w:ilvl="6">
      <w:start w:val="0"/>
      <w:numFmt w:val="bullet"/>
      <w:lvlText w:val="•"/>
      <w:lvlJc w:val="left"/>
      <w:pPr>
        <w:ind w:left="9290" w:hanging="789"/>
      </w:pPr>
      <w:rPr>
        <w:rFonts w:hint="default"/>
      </w:rPr>
    </w:lvl>
    <w:lvl w:ilvl="7">
      <w:start w:val="0"/>
      <w:numFmt w:val="bullet"/>
      <w:lvlText w:val="•"/>
      <w:lvlJc w:val="left"/>
      <w:pPr>
        <w:ind w:left="11058" w:hanging="789"/>
      </w:pPr>
      <w:rPr>
        <w:rFonts w:hint="default"/>
      </w:rPr>
    </w:lvl>
    <w:lvl w:ilvl="8">
      <w:start w:val="0"/>
      <w:numFmt w:val="bullet"/>
      <w:lvlText w:val="•"/>
      <w:lvlJc w:val="left"/>
      <w:pPr>
        <w:ind w:left="12825" w:hanging="789"/>
      </w:pPr>
      <w:rPr>
        <w:rFonts w:hint="default"/>
      </w:rPr>
    </w:lvl>
  </w:abstractNum>
  <w:abstractNum w:abstractNumId="19">
    <w:nsid w:val="5F9C49B7"/>
    <w:multiLevelType w:val="hybridMultilevel"/>
    <w:tmpl w:val="00000000"/>
    <w:lvl w:ilvl="0">
      <w:start w:val="1"/>
      <w:numFmt w:val="decimal"/>
      <w:lvlText w:val="%1）"/>
      <w:lvlJc w:val="left"/>
      <w:pPr>
        <w:ind w:left="1747" w:hanging="477"/>
        <w:jc w:val="left"/>
      </w:pPr>
      <w:rPr>
        <w:rFonts w:ascii="宋体" w:eastAsia="宋体" w:hAnsi="宋体" w:cs="宋体" w:hint="default"/>
        <w:w w:val="102"/>
        <w:sz w:val="29"/>
        <w:szCs w:val="29"/>
      </w:rPr>
    </w:lvl>
    <w:lvl w:ilvl="1">
      <w:start w:val="0"/>
      <w:numFmt w:val="bullet"/>
      <w:lvlText w:val="•"/>
      <w:lvlJc w:val="left"/>
      <w:pPr>
        <w:ind w:left="3202" w:hanging="477"/>
      </w:pPr>
      <w:rPr>
        <w:rFonts w:hint="default"/>
      </w:rPr>
    </w:lvl>
    <w:lvl w:ilvl="2">
      <w:start w:val="0"/>
      <w:numFmt w:val="bullet"/>
      <w:lvlText w:val="•"/>
      <w:lvlJc w:val="left"/>
      <w:pPr>
        <w:ind w:left="4664" w:hanging="477"/>
      </w:pPr>
      <w:rPr>
        <w:rFonts w:hint="default"/>
      </w:rPr>
    </w:lvl>
    <w:lvl w:ilvl="3">
      <w:start w:val="0"/>
      <w:numFmt w:val="bullet"/>
      <w:lvlText w:val="•"/>
      <w:lvlJc w:val="left"/>
      <w:pPr>
        <w:ind w:left="6126" w:hanging="477"/>
      </w:pPr>
      <w:rPr>
        <w:rFonts w:hint="default"/>
      </w:rPr>
    </w:lvl>
    <w:lvl w:ilvl="4">
      <w:start w:val="0"/>
      <w:numFmt w:val="bullet"/>
      <w:lvlText w:val="•"/>
      <w:lvlJc w:val="left"/>
      <w:pPr>
        <w:ind w:left="7588" w:hanging="477"/>
      </w:pPr>
      <w:rPr>
        <w:rFonts w:hint="default"/>
      </w:rPr>
    </w:lvl>
    <w:lvl w:ilvl="5">
      <w:start w:val="0"/>
      <w:numFmt w:val="bullet"/>
      <w:lvlText w:val="•"/>
      <w:lvlJc w:val="left"/>
      <w:pPr>
        <w:ind w:left="9050" w:hanging="477"/>
      </w:pPr>
      <w:rPr>
        <w:rFonts w:hint="default"/>
      </w:rPr>
    </w:lvl>
    <w:lvl w:ilvl="6">
      <w:start w:val="0"/>
      <w:numFmt w:val="bullet"/>
      <w:lvlText w:val="•"/>
      <w:lvlJc w:val="left"/>
      <w:pPr>
        <w:ind w:left="10512" w:hanging="477"/>
      </w:pPr>
      <w:rPr>
        <w:rFonts w:hint="default"/>
      </w:rPr>
    </w:lvl>
    <w:lvl w:ilvl="7">
      <w:start w:val="0"/>
      <w:numFmt w:val="bullet"/>
      <w:lvlText w:val="•"/>
      <w:lvlJc w:val="left"/>
      <w:pPr>
        <w:ind w:left="11974" w:hanging="477"/>
      </w:pPr>
      <w:rPr>
        <w:rFonts w:hint="default"/>
      </w:rPr>
    </w:lvl>
    <w:lvl w:ilvl="8">
      <w:start w:val="0"/>
      <w:numFmt w:val="bullet"/>
      <w:lvlText w:val="•"/>
      <w:lvlJc w:val="left"/>
      <w:pPr>
        <w:ind w:left="13436" w:hanging="477"/>
      </w:pPr>
      <w:rPr>
        <w:rFonts w:hint="default"/>
      </w:rPr>
    </w:lvl>
  </w:abstractNum>
  <w:abstractNum w:abstractNumId="20">
    <w:nsid w:val="6C984EA4"/>
    <w:multiLevelType w:val="hybridMultilevel"/>
    <w:tmpl w:val="00000000"/>
    <w:lvl w:ilvl="0">
      <w:start w:val="1"/>
      <w:numFmt w:val="upperLetter"/>
      <w:lvlText w:val="%1"/>
      <w:lvlJc w:val="left"/>
      <w:pPr>
        <w:ind w:left="6268" w:hanging="602"/>
        <w:jc w:val="left"/>
      </w:pPr>
      <w:rPr>
        <w:rFonts w:hint="default"/>
      </w:rPr>
    </w:lvl>
    <w:lvl w:ilvl="1">
      <w:start w:val="3"/>
      <w:numFmt w:val="decimal"/>
      <w:lvlText w:val="%1.%2"/>
      <w:lvlJc w:val="left"/>
      <w:pPr>
        <w:ind w:left="6268" w:hanging="602"/>
        <w:jc w:val="right"/>
      </w:pPr>
      <w:rPr>
        <w:rFonts w:ascii="宋体" w:eastAsia="宋体" w:hAnsi="宋体" w:cs="宋体" w:hint="default"/>
        <w:w w:val="102"/>
        <w:sz w:val="31"/>
        <w:szCs w:val="31"/>
      </w:rPr>
    </w:lvl>
    <w:lvl w:ilvl="2">
      <w:start w:val="0"/>
      <w:numFmt w:val="bullet"/>
      <w:lvlText w:val="•"/>
      <w:lvlJc w:val="left"/>
      <w:pPr>
        <w:ind w:left="8280" w:hanging="602"/>
      </w:pPr>
      <w:rPr>
        <w:rFonts w:hint="default"/>
      </w:rPr>
    </w:lvl>
    <w:lvl w:ilvl="3">
      <w:start w:val="0"/>
      <w:numFmt w:val="bullet"/>
      <w:lvlText w:val="•"/>
      <w:lvlJc w:val="left"/>
      <w:pPr>
        <w:ind w:left="9290" w:hanging="602"/>
      </w:pPr>
      <w:rPr>
        <w:rFonts w:hint="default"/>
      </w:rPr>
    </w:lvl>
    <w:lvl w:ilvl="4">
      <w:start w:val="0"/>
      <w:numFmt w:val="bullet"/>
      <w:lvlText w:val="•"/>
      <w:lvlJc w:val="left"/>
      <w:pPr>
        <w:ind w:left="10300" w:hanging="602"/>
      </w:pPr>
      <w:rPr>
        <w:rFonts w:hint="default"/>
      </w:rPr>
    </w:lvl>
    <w:lvl w:ilvl="5">
      <w:start w:val="0"/>
      <w:numFmt w:val="bullet"/>
      <w:lvlText w:val="•"/>
      <w:lvlJc w:val="left"/>
      <w:pPr>
        <w:ind w:left="11310" w:hanging="602"/>
      </w:pPr>
      <w:rPr>
        <w:rFonts w:hint="default"/>
      </w:rPr>
    </w:lvl>
    <w:lvl w:ilvl="6">
      <w:start w:val="0"/>
      <w:numFmt w:val="bullet"/>
      <w:lvlText w:val="•"/>
      <w:lvlJc w:val="left"/>
      <w:pPr>
        <w:ind w:left="12320" w:hanging="602"/>
      </w:pPr>
      <w:rPr>
        <w:rFonts w:hint="default"/>
      </w:rPr>
    </w:lvl>
    <w:lvl w:ilvl="7">
      <w:start w:val="0"/>
      <w:numFmt w:val="bullet"/>
      <w:lvlText w:val="•"/>
      <w:lvlJc w:val="left"/>
      <w:pPr>
        <w:ind w:left="13330" w:hanging="602"/>
      </w:pPr>
      <w:rPr>
        <w:rFonts w:hint="default"/>
      </w:rPr>
    </w:lvl>
    <w:lvl w:ilvl="8">
      <w:start w:val="0"/>
      <w:numFmt w:val="bullet"/>
      <w:lvlText w:val="•"/>
      <w:lvlJc w:val="left"/>
      <w:pPr>
        <w:ind w:left="14340" w:hanging="602"/>
      </w:pPr>
      <w:rPr>
        <w:rFonts w:hint="default"/>
      </w:rPr>
    </w:lvl>
  </w:abstractNum>
  <w:abstractNum w:abstractNumId="21">
    <w:nsid w:val="6CC6A9A3"/>
    <w:multiLevelType w:val="hybridMultilevel"/>
    <w:tmpl w:val="00000000"/>
    <w:lvl w:ilvl="0">
      <w:start w:val="9"/>
      <w:numFmt w:val="decimal"/>
      <w:lvlText w:val="%1"/>
      <w:lvlJc w:val="left"/>
      <w:pPr>
        <w:ind w:left="1270" w:hanging="1260"/>
        <w:jc w:val="left"/>
      </w:pPr>
      <w:rPr>
        <w:rFonts w:hint="default"/>
      </w:rPr>
    </w:lvl>
    <w:lvl w:ilvl="1">
      <w:start w:val="6"/>
      <w:numFmt w:val="decimal"/>
      <w:lvlText w:val="%1.%2"/>
      <w:lvlJc w:val="left"/>
      <w:pPr>
        <w:ind w:left="1270" w:hanging="1260"/>
        <w:jc w:val="left"/>
      </w:pPr>
      <w:rPr>
        <w:rFonts w:hint="default"/>
      </w:rPr>
    </w:lvl>
    <w:lvl w:ilvl="2">
      <w:start w:val="2"/>
      <w:numFmt w:val="decimal"/>
      <w:lvlText w:val="%1.%2.%3"/>
      <w:lvlJc w:val="left"/>
      <w:pPr>
        <w:ind w:left="1270" w:hanging="1260"/>
        <w:jc w:val="left"/>
      </w:pPr>
      <w:rPr>
        <w:rFonts w:hint="default"/>
      </w:rPr>
    </w:lvl>
    <w:lvl w:ilvl="3">
      <w:start w:val="1"/>
      <w:numFmt w:val="decimal"/>
      <w:lvlText w:val="%1.%2.%3.%4"/>
      <w:lvlJc w:val="left"/>
      <w:pPr>
        <w:ind w:left="1270" w:hanging="1260"/>
        <w:jc w:val="left"/>
      </w:pPr>
      <w:rPr>
        <w:rFonts w:ascii="宋体" w:eastAsia="宋体" w:hAnsi="宋体" w:cs="宋体" w:hint="default"/>
        <w:w w:val="102"/>
        <w:sz w:val="31"/>
        <w:szCs w:val="31"/>
      </w:rPr>
    </w:lvl>
    <w:lvl w:ilvl="4">
      <w:start w:val="0"/>
      <w:numFmt w:val="bullet"/>
      <w:lvlText w:val="•"/>
      <w:lvlJc w:val="left"/>
      <w:pPr>
        <w:ind w:left="7312" w:hanging="1260"/>
      </w:pPr>
      <w:rPr>
        <w:rFonts w:hint="default"/>
      </w:rPr>
    </w:lvl>
    <w:lvl w:ilvl="5">
      <w:start w:val="0"/>
      <w:numFmt w:val="bullet"/>
      <w:lvlText w:val="•"/>
      <w:lvlJc w:val="left"/>
      <w:pPr>
        <w:ind w:left="8820" w:hanging="1260"/>
      </w:pPr>
      <w:rPr>
        <w:rFonts w:hint="default"/>
      </w:rPr>
    </w:lvl>
    <w:lvl w:ilvl="6">
      <w:start w:val="0"/>
      <w:numFmt w:val="bullet"/>
      <w:lvlText w:val="•"/>
      <w:lvlJc w:val="left"/>
      <w:pPr>
        <w:ind w:left="10328" w:hanging="1260"/>
      </w:pPr>
      <w:rPr>
        <w:rFonts w:hint="default"/>
      </w:rPr>
    </w:lvl>
    <w:lvl w:ilvl="7">
      <w:start w:val="0"/>
      <w:numFmt w:val="bullet"/>
      <w:lvlText w:val="•"/>
      <w:lvlJc w:val="left"/>
      <w:pPr>
        <w:ind w:left="11836" w:hanging="1260"/>
      </w:pPr>
      <w:rPr>
        <w:rFonts w:hint="default"/>
      </w:rPr>
    </w:lvl>
    <w:lvl w:ilvl="8">
      <w:start w:val="0"/>
      <w:numFmt w:val="bullet"/>
      <w:lvlText w:val="•"/>
      <w:lvlJc w:val="left"/>
      <w:pPr>
        <w:ind w:left="13344" w:hanging="1260"/>
      </w:pPr>
      <w:rPr>
        <w:rFonts w:hint="default"/>
      </w:rPr>
    </w:lvl>
  </w:abstractNum>
  <w:abstractNum w:abstractNumId="22">
    <w:nsid w:val="6D5FAC59"/>
    <w:multiLevelType w:val="hybridMultilevel"/>
    <w:tmpl w:val="00000000"/>
    <w:lvl w:ilvl="0">
      <w:start w:val="7"/>
      <w:numFmt w:val="decimal"/>
      <w:lvlText w:val="%1"/>
      <w:lvlJc w:val="left"/>
      <w:pPr>
        <w:ind w:left="2127" w:hanging="1487"/>
        <w:jc w:val="left"/>
      </w:pPr>
      <w:rPr>
        <w:rFonts w:hint="default"/>
      </w:rPr>
    </w:lvl>
    <w:lvl w:ilvl="1">
      <w:start w:val="2"/>
      <w:numFmt w:val="decimal"/>
      <w:lvlText w:val="%1.%2"/>
      <w:lvlJc w:val="left"/>
      <w:pPr>
        <w:ind w:left="2127" w:hanging="1487"/>
        <w:jc w:val="left"/>
      </w:pPr>
      <w:rPr>
        <w:rFonts w:hint="default"/>
      </w:rPr>
    </w:lvl>
    <w:lvl w:ilvl="2">
      <w:start w:val="4"/>
      <w:numFmt w:val="decimal"/>
      <w:lvlText w:val="%1.%2.%3"/>
      <w:lvlJc w:val="left"/>
      <w:pPr>
        <w:ind w:left="2127" w:hanging="1487"/>
        <w:jc w:val="left"/>
      </w:pPr>
      <w:rPr>
        <w:rFonts w:hint="default"/>
      </w:rPr>
    </w:lvl>
    <w:lvl w:ilvl="3">
      <w:start w:val="1"/>
      <w:numFmt w:val="decimal"/>
      <w:lvlText w:val="%1.%2.%3.%4"/>
      <w:lvlJc w:val="left"/>
      <w:pPr>
        <w:ind w:left="2127" w:hanging="1487"/>
        <w:jc w:val="left"/>
      </w:pPr>
      <w:rPr>
        <w:rFonts w:ascii="宋体" w:eastAsia="宋体" w:hAnsi="宋体" w:cs="宋体" w:hint="default"/>
        <w:w w:val="102"/>
        <w:sz w:val="31"/>
        <w:szCs w:val="31"/>
      </w:rPr>
    </w:lvl>
    <w:lvl w:ilvl="4">
      <w:start w:val="1"/>
      <w:numFmt w:val="lowerLetter"/>
      <w:lvlText w:val="%5)"/>
      <w:lvlJc w:val="left"/>
      <w:pPr>
        <w:ind w:left="1745" w:hanging="475"/>
        <w:jc w:val="left"/>
      </w:pPr>
      <w:rPr>
        <w:rFonts w:ascii="宋体" w:eastAsia="宋体" w:hAnsi="宋体" w:cs="宋体" w:hint="default"/>
        <w:w w:val="102"/>
        <w:sz w:val="31"/>
        <w:szCs w:val="31"/>
      </w:rPr>
    </w:lvl>
    <w:lvl w:ilvl="5">
      <w:start w:val="0"/>
      <w:numFmt w:val="bullet"/>
      <w:lvlText w:val="•"/>
      <w:lvlJc w:val="left"/>
      <w:pPr>
        <w:ind w:left="8449" w:hanging="475"/>
      </w:pPr>
      <w:rPr>
        <w:rFonts w:hint="default"/>
      </w:rPr>
    </w:lvl>
    <w:lvl w:ilvl="6">
      <w:start w:val="0"/>
      <w:numFmt w:val="bullet"/>
      <w:lvlText w:val="•"/>
      <w:lvlJc w:val="left"/>
      <w:pPr>
        <w:ind w:left="10031" w:hanging="475"/>
      </w:pPr>
      <w:rPr>
        <w:rFonts w:hint="default"/>
      </w:rPr>
    </w:lvl>
    <w:lvl w:ilvl="7">
      <w:start w:val="0"/>
      <w:numFmt w:val="bullet"/>
      <w:lvlText w:val="•"/>
      <w:lvlJc w:val="left"/>
      <w:pPr>
        <w:ind w:left="11614" w:hanging="475"/>
      </w:pPr>
      <w:rPr>
        <w:rFonts w:hint="default"/>
      </w:rPr>
    </w:lvl>
    <w:lvl w:ilvl="8">
      <w:start w:val="0"/>
      <w:numFmt w:val="bullet"/>
      <w:lvlText w:val="•"/>
      <w:lvlJc w:val="left"/>
      <w:pPr>
        <w:ind w:left="13196" w:hanging="475"/>
      </w:pPr>
      <w:rPr>
        <w:rFonts w:hint="default"/>
      </w:rPr>
    </w:lvl>
  </w:abstractNum>
  <w:abstractNum w:abstractNumId="23">
    <w:nsid w:val="6F98D577"/>
    <w:multiLevelType w:val="hybridMultilevel"/>
    <w:tmpl w:val="00000000"/>
    <w:lvl w:ilvl="0">
      <w:start w:val="0"/>
      <w:numFmt w:val="bullet"/>
      <w:lvlText w:val="·"/>
      <w:lvlJc w:val="left"/>
      <w:pPr>
        <w:ind w:left="1270" w:hanging="1066"/>
      </w:pPr>
      <w:rPr>
        <w:rFonts w:ascii="宋体" w:eastAsia="宋体" w:hAnsi="宋体" w:cs="宋体" w:hint="default"/>
        <w:w w:val="51"/>
        <w:sz w:val="31"/>
        <w:szCs w:val="31"/>
      </w:rPr>
    </w:lvl>
    <w:lvl w:ilvl="1">
      <w:start w:val="0"/>
      <w:numFmt w:val="bullet"/>
      <w:lvlText w:val="•"/>
      <w:lvlJc w:val="left"/>
      <w:pPr>
        <w:ind w:left="2788" w:hanging="1066"/>
      </w:pPr>
      <w:rPr>
        <w:rFonts w:hint="default"/>
      </w:rPr>
    </w:lvl>
    <w:lvl w:ilvl="2">
      <w:start w:val="0"/>
      <w:numFmt w:val="bullet"/>
      <w:lvlText w:val="•"/>
      <w:lvlJc w:val="left"/>
      <w:pPr>
        <w:ind w:left="4296" w:hanging="1066"/>
      </w:pPr>
      <w:rPr>
        <w:rFonts w:hint="default"/>
      </w:rPr>
    </w:lvl>
    <w:lvl w:ilvl="3">
      <w:start w:val="0"/>
      <w:numFmt w:val="bullet"/>
      <w:lvlText w:val="•"/>
      <w:lvlJc w:val="left"/>
      <w:pPr>
        <w:ind w:left="5804" w:hanging="1066"/>
      </w:pPr>
      <w:rPr>
        <w:rFonts w:hint="default"/>
      </w:rPr>
    </w:lvl>
    <w:lvl w:ilvl="4">
      <w:start w:val="0"/>
      <w:numFmt w:val="bullet"/>
      <w:lvlText w:val="•"/>
      <w:lvlJc w:val="left"/>
      <w:pPr>
        <w:ind w:left="7312" w:hanging="1066"/>
      </w:pPr>
      <w:rPr>
        <w:rFonts w:hint="default"/>
      </w:rPr>
    </w:lvl>
    <w:lvl w:ilvl="5">
      <w:start w:val="0"/>
      <w:numFmt w:val="bullet"/>
      <w:lvlText w:val="•"/>
      <w:lvlJc w:val="left"/>
      <w:pPr>
        <w:ind w:left="8820" w:hanging="1066"/>
      </w:pPr>
      <w:rPr>
        <w:rFonts w:hint="default"/>
      </w:rPr>
    </w:lvl>
    <w:lvl w:ilvl="6">
      <w:start w:val="0"/>
      <w:numFmt w:val="bullet"/>
      <w:lvlText w:val="•"/>
      <w:lvlJc w:val="left"/>
      <w:pPr>
        <w:ind w:left="10328" w:hanging="1066"/>
      </w:pPr>
      <w:rPr>
        <w:rFonts w:hint="default"/>
      </w:rPr>
    </w:lvl>
    <w:lvl w:ilvl="7">
      <w:start w:val="0"/>
      <w:numFmt w:val="bullet"/>
      <w:lvlText w:val="•"/>
      <w:lvlJc w:val="left"/>
      <w:pPr>
        <w:ind w:left="11836" w:hanging="1066"/>
      </w:pPr>
      <w:rPr>
        <w:rFonts w:hint="default"/>
      </w:rPr>
    </w:lvl>
    <w:lvl w:ilvl="8">
      <w:start w:val="0"/>
      <w:numFmt w:val="bullet"/>
      <w:lvlText w:val="•"/>
      <w:lvlJc w:val="left"/>
      <w:pPr>
        <w:ind w:left="13344" w:hanging="1066"/>
      </w:pPr>
      <w:rPr>
        <w:rFonts w:hint="default"/>
      </w:rPr>
    </w:lvl>
  </w:abstractNum>
  <w:abstractNum w:abstractNumId="24">
    <w:nsid w:val="7B412858"/>
    <w:multiLevelType w:val="hybridMultilevel"/>
    <w:tmpl w:val="00000000"/>
    <w:lvl w:ilvl="0">
      <w:start w:val="1"/>
      <w:numFmt w:val="lowerLetter"/>
      <w:lvlText w:val="%1)"/>
      <w:lvlJc w:val="left"/>
      <w:pPr>
        <w:ind w:left="1904" w:hanging="634"/>
        <w:jc w:val="left"/>
      </w:pPr>
      <w:rPr>
        <w:rFonts w:ascii="宋体" w:eastAsia="宋体" w:hAnsi="宋体" w:cs="宋体" w:hint="default"/>
        <w:w w:val="102"/>
        <w:sz w:val="31"/>
        <w:szCs w:val="31"/>
      </w:rPr>
    </w:lvl>
    <w:lvl w:ilvl="1">
      <w:start w:val="0"/>
      <w:numFmt w:val="bullet"/>
      <w:lvlText w:val="•"/>
      <w:lvlJc w:val="left"/>
      <w:pPr>
        <w:ind w:left="3346" w:hanging="634"/>
      </w:pPr>
      <w:rPr>
        <w:rFonts w:hint="default"/>
      </w:rPr>
    </w:lvl>
    <w:lvl w:ilvl="2">
      <w:start w:val="0"/>
      <w:numFmt w:val="bullet"/>
      <w:lvlText w:val="•"/>
      <w:lvlJc w:val="left"/>
      <w:pPr>
        <w:ind w:left="4792" w:hanging="634"/>
      </w:pPr>
      <w:rPr>
        <w:rFonts w:hint="default"/>
      </w:rPr>
    </w:lvl>
    <w:lvl w:ilvl="3">
      <w:start w:val="0"/>
      <w:numFmt w:val="bullet"/>
      <w:lvlText w:val="•"/>
      <w:lvlJc w:val="left"/>
      <w:pPr>
        <w:ind w:left="6238" w:hanging="634"/>
      </w:pPr>
      <w:rPr>
        <w:rFonts w:hint="default"/>
      </w:rPr>
    </w:lvl>
    <w:lvl w:ilvl="4">
      <w:start w:val="0"/>
      <w:numFmt w:val="bullet"/>
      <w:lvlText w:val="•"/>
      <w:lvlJc w:val="left"/>
      <w:pPr>
        <w:ind w:left="7684" w:hanging="634"/>
      </w:pPr>
      <w:rPr>
        <w:rFonts w:hint="default"/>
      </w:rPr>
    </w:lvl>
    <w:lvl w:ilvl="5">
      <w:start w:val="0"/>
      <w:numFmt w:val="bullet"/>
      <w:lvlText w:val="•"/>
      <w:lvlJc w:val="left"/>
      <w:pPr>
        <w:ind w:left="9130" w:hanging="634"/>
      </w:pPr>
      <w:rPr>
        <w:rFonts w:hint="default"/>
      </w:rPr>
    </w:lvl>
    <w:lvl w:ilvl="6">
      <w:start w:val="0"/>
      <w:numFmt w:val="bullet"/>
      <w:lvlText w:val="•"/>
      <w:lvlJc w:val="left"/>
      <w:pPr>
        <w:ind w:left="10576" w:hanging="634"/>
      </w:pPr>
      <w:rPr>
        <w:rFonts w:hint="default"/>
      </w:rPr>
    </w:lvl>
    <w:lvl w:ilvl="7">
      <w:start w:val="0"/>
      <w:numFmt w:val="bullet"/>
      <w:lvlText w:val="•"/>
      <w:lvlJc w:val="left"/>
      <w:pPr>
        <w:ind w:left="12022" w:hanging="634"/>
      </w:pPr>
      <w:rPr>
        <w:rFonts w:hint="default"/>
      </w:rPr>
    </w:lvl>
    <w:lvl w:ilvl="8">
      <w:start w:val="0"/>
      <w:numFmt w:val="bullet"/>
      <w:lvlText w:val="•"/>
      <w:lvlJc w:val="left"/>
      <w:pPr>
        <w:ind w:left="13468" w:hanging="634"/>
      </w:pPr>
      <w:rPr>
        <w:rFonts w:hint="default"/>
      </w:rPr>
    </w:lvl>
  </w:abstractNum>
  <w:abstractNum w:abstractNumId="25">
    <w:nsid w:val="7CA70B38"/>
    <w:multiLevelType w:val="hybridMultilevel"/>
    <w:tmpl w:val="00000000"/>
    <w:lvl w:ilvl="0">
      <w:start w:val="1"/>
      <w:numFmt w:val="decimal"/>
      <w:lvlText w:val="%1"/>
      <w:lvlJc w:val="left"/>
      <w:pPr>
        <w:ind w:left="3437" w:hanging="2081"/>
        <w:jc w:val="left"/>
      </w:pPr>
      <w:rPr>
        <w:rFonts w:ascii="宋体" w:eastAsia="宋体" w:hAnsi="宋体" w:cs="宋体" w:hint="default"/>
        <w:w w:val="99"/>
        <w:position w:val="-1"/>
        <w:sz w:val="30"/>
        <w:szCs w:val="30"/>
      </w:rPr>
    </w:lvl>
    <w:lvl w:ilvl="1">
      <w:start w:val="0"/>
      <w:numFmt w:val="bullet"/>
      <w:lvlText w:val="•"/>
      <w:lvlJc w:val="left"/>
      <w:pPr>
        <w:ind w:left="3573" w:hanging="2081"/>
      </w:pPr>
      <w:rPr>
        <w:rFonts w:hint="default"/>
      </w:rPr>
    </w:lvl>
    <w:lvl w:ilvl="2">
      <w:start w:val="0"/>
      <w:numFmt w:val="bullet"/>
      <w:lvlText w:val="•"/>
      <w:lvlJc w:val="left"/>
      <w:pPr>
        <w:ind w:left="3707" w:hanging="2081"/>
      </w:pPr>
      <w:rPr>
        <w:rFonts w:hint="default"/>
      </w:rPr>
    </w:lvl>
    <w:lvl w:ilvl="3">
      <w:start w:val="0"/>
      <w:numFmt w:val="bullet"/>
      <w:lvlText w:val="•"/>
      <w:lvlJc w:val="left"/>
      <w:pPr>
        <w:ind w:left="3840" w:hanging="2081"/>
      </w:pPr>
      <w:rPr>
        <w:rFonts w:hint="default"/>
      </w:rPr>
    </w:lvl>
    <w:lvl w:ilvl="4">
      <w:start w:val="0"/>
      <w:numFmt w:val="bullet"/>
      <w:lvlText w:val="•"/>
      <w:lvlJc w:val="left"/>
      <w:pPr>
        <w:ind w:left="3974" w:hanging="2081"/>
      </w:pPr>
      <w:rPr>
        <w:rFonts w:hint="default"/>
      </w:rPr>
    </w:lvl>
    <w:lvl w:ilvl="5">
      <w:start w:val="0"/>
      <w:numFmt w:val="bullet"/>
      <w:lvlText w:val="•"/>
      <w:lvlJc w:val="left"/>
      <w:pPr>
        <w:ind w:left="4108" w:hanging="2081"/>
      </w:pPr>
      <w:rPr>
        <w:rFonts w:hint="default"/>
      </w:rPr>
    </w:lvl>
    <w:lvl w:ilvl="6">
      <w:start w:val="0"/>
      <w:numFmt w:val="bullet"/>
      <w:lvlText w:val="•"/>
      <w:lvlJc w:val="left"/>
      <w:pPr>
        <w:ind w:left="4241" w:hanging="2081"/>
      </w:pPr>
      <w:rPr>
        <w:rFonts w:hint="default"/>
      </w:rPr>
    </w:lvl>
    <w:lvl w:ilvl="7">
      <w:start w:val="0"/>
      <w:numFmt w:val="bullet"/>
      <w:lvlText w:val="•"/>
      <w:lvlJc w:val="left"/>
      <w:pPr>
        <w:ind w:left="4375" w:hanging="2081"/>
      </w:pPr>
      <w:rPr>
        <w:rFonts w:hint="default"/>
      </w:rPr>
    </w:lvl>
    <w:lvl w:ilvl="8">
      <w:start w:val="0"/>
      <w:numFmt w:val="bullet"/>
      <w:lvlText w:val="•"/>
      <w:lvlJc w:val="left"/>
      <w:pPr>
        <w:ind w:left="4509" w:hanging="2081"/>
      </w:pPr>
      <w:rPr>
        <w:rFonts w:hint="default"/>
      </w:rPr>
    </w:lvl>
  </w:abstractNum>
  <w:num w:numId="1">
    <w:abstractNumId w:val="0"/>
  </w:num>
  <w:num w:numId="2">
    <w:abstractNumId w:val="8"/>
  </w:num>
  <w:num w:numId="3">
    <w:abstractNumId w:val="25"/>
  </w:num>
  <w:num w:numId="4">
    <w:abstractNumId w:val="20"/>
  </w:num>
  <w:num w:numId="5">
    <w:abstractNumId w:val="2"/>
  </w:num>
  <w:num w:numId="6">
    <w:abstractNumId w:val="1"/>
  </w:num>
  <w:num w:numId="7">
    <w:abstractNumId w:val="9"/>
  </w:num>
  <w:num w:numId="8">
    <w:abstractNumId w:val="19"/>
  </w:num>
  <w:num w:numId="9">
    <w:abstractNumId w:val="21"/>
  </w:num>
  <w:num w:numId="10">
    <w:abstractNumId w:val="3"/>
  </w:num>
  <w:num w:numId="11">
    <w:abstractNumId w:val="15"/>
  </w:num>
  <w:num w:numId="12">
    <w:abstractNumId w:val="5"/>
  </w:num>
  <w:num w:numId="13">
    <w:abstractNumId w:val="22"/>
  </w:num>
  <w:num w:numId="14">
    <w:abstractNumId w:val="10"/>
  </w:num>
  <w:num w:numId="15">
    <w:abstractNumId w:val="11"/>
  </w:num>
  <w:num w:numId="16">
    <w:abstractNumId w:val="13"/>
  </w:num>
  <w:num w:numId="17">
    <w:abstractNumId w:val="6"/>
  </w:num>
  <w:num w:numId="18">
    <w:abstractNumId w:val="24"/>
  </w:num>
  <w:num w:numId="19">
    <w:abstractNumId w:val="14"/>
  </w:num>
  <w:num w:numId="20">
    <w:abstractNumId w:val="4"/>
  </w:num>
  <w:num w:numId="21">
    <w:abstractNumId w:val="23"/>
  </w:num>
  <w:num w:numId="22">
    <w:abstractNumId w:val="12"/>
  </w:num>
  <w:num w:numId="23">
    <w:abstractNumId w:val="17"/>
  </w:num>
  <w:num w:numId="24">
    <w:abstractNumId w:val="18"/>
  </w:num>
  <w:num w:numId="25">
    <w:abstractNumId w:val="7"/>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1795"/>
      <w:jc w:val="center"/>
      <w:outlineLvl w:val="0"/>
    </w:pPr>
    <w:rPr>
      <w:rFonts w:ascii="宋体" w:eastAsia="宋体" w:hAnsi="宋体" w:cs="宋体"/>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880" w:lineRule="exact"/>
      <w:ind w:left="752"/>
    </w:pPr>
    <w:rPr>
      <w:rFonts w:ascii="宋体" w:eastAsia="宋体" w:hAnsi="宋体" w:cs="宋体"/>
      <w:sz w:val="72"/>
      <w:szCs w:val="72"/>
    </w:rPr>
  </w:style>
  <w:style w:type="paragraph" w:styleId="ListParagraph">
    <w:name w:val="List Paragraph"/>
    <w:basedOn w:val="Normal"/>
    <w:uiPriority w:val="1"/>
    <w:qFormat/>
    <w:pPr>
      <w:spacing w:before="71"/>
      <w:ind w:left="1900"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6.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8.pn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hyperlink" Target="https://d.book118.com/995131311020011044" TargetMode="Externa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2024-01-09T21:57:09Z</dcterms:created>
  <dcterms:modified xsi:type="dcterms:W3CDTF">2024-01-09T21:57:09Z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2022-11-03T00:00:00Z</vt:filetime>
  </property>
  <property fmtid="{D5CDD505-2E9C-101B-9397-08002B2CF9AE}" pid="3" name="LastSaved">
    <vt:filetime>2024-01-09T00:00:00Z</vt:filetime>
  </property>
</Properties>
</file>