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音响设备及器材项目规划设计方案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931" w:history="1">
        <w:r>
          <w:rPr>
            <w:rFonts w:ascii="仿宋" w:eastAsia="仿宋" w:hAnsi="仿宋" w:cs="仿宋" w:hint="eastAsia"/>
            <w:lang w:eastAsia="zh-CN"/>
          </w:rPr>
          <w:t>序言</w:t>
        </w:r>
        <w:r>
          <w:tab/>
        </w:r>
        <w:r>
          <w:fldChar w:fldCharType="begin"/>
        </w:r>
        <w:r>
          <w:instrText xml:space="preserve"> PAGEREF _Toc18931 \h </w:instrText>
        </w:r>
        <w:r>
          <w:fldChar w:fldCharType="separate"/>
        </w:r>
        <w:r>
          <w:t>3</w:t>
        </w:r>
        <w:r>
          <w:fldChar w:fldCharType="end"/>
        </w:r>
      </w:hyperlink>
    </w:p>
    <w:p>
      <w:pPr>
        <w:pStyle w:val="TOC1"/>
        <w:tabs>
          <w:tab w:val="right" w:leader="dot" w:pos="8306"/>
        </w:tabs>
      </w:pPr>
      <w:hyperlink w:anchor="_Toc14494" w:history="1">
        <w:r>
          <w:rPr>
            <w:rFonts w:ascii="仿宋" w:eastAsia="仿宋" w:hAnsi="仿宋" w:cs="仿宋" w:hint="eastAsia"/>
            <w:lang w:eastAsia="zh-CN"/>
          </w:rPr>
          <w:t>一、音响设备及器材项目概论</w:t>
        </w:r>
        <w:r>
          <w:tab/>
        </w:r>
        <w:r>
          <w:fldChar w:fldCharType="begin"/>
        </w:r>
        <w:r>
          <w:instrText xml:space="preserve"> PAGEREF _Toc14494 \h </w:instrText>
        </w:r>
        <w:r>
          <w:fldChar w:fldCharType="separate"/>
        </w:r>
        <w:r>
          <w:t>3</w:t>
        </w:r>
        <w:r>
          <w:fldChar w:fldCharType="end"/>
        </w:r>
      </w:hyperlink>
    </w:p>
    <w:p>
      <w:pPr>
        <w:pStyle w:val="TOC2"/>
        <w:tabs>
          <w:tab w:val="right" w:leader="dot" w:pos="8306"/>
        </w:tabs>
      </w:pPr>
      <w:hyperlink w:anchor="_Toc23858" w:history="1">
        <w:r>
          <w:rPr>
            <w:rFonts w:ascii="仿宋" w:eastAsia="仿宋" w:hAnsi="仿宋" w:cs="仿宋" w:hint="eastAsia"/>
            <w:lang w:eastAsia="zh-CN"/>
          </w:rPr>
          <w:t>(一)、音响设备及器材项目概况</w:t>
        </w:r>
        <w:r>
          <w:tab/>
        </w:r>
        <w:r>
          <w:fldChar w:fldCharType="begin"/>
        </w:r>
        <w:r>
          <w:instrText xml:space="preserve"> PAGEREF _Toc23858 \h </w:instrText>
        </w:r>
        <w:r>
          <w:fldChar w:fldCharType="separate"/>
        </w:r>
        <w:r>
          <w:t>3</w:t>
        </w:r>
        <w:r>
          <w:fldChar w:fldCharType="end"/>
        </w:r>
      </w:hyperlink>
    </w:p>
    <w:p>
      <w:pPr>
        <w:pStyle w:val="TOC2"/>
        <w:tabs>
          <w:tab w:val="right" w:leader="dot" w:pos="8306"/>
        </w:tabs>
      </w:pPr>
      <w:hyperlink w:anchor="_Toc6699" w:history="1">
        <w:r>
          <w:rPr>
            <w:rFonts w:ascii="仿宋" w:eastAsia="仿宋" w:hAnsi="仿宋" w:cs="仿宋" w:hint="eastAsia"/>
            <w:lang w:eastAsia="zh-CN"/>
          </w:rPr>
          <w:t>(二)、音响设备及器材项目目标</w:t>
        </w:r>
        <w:r>
          <w:tab/>
        </w:r>
        <w:r>
          <w:fldChar w:fldCharType="begin"/>
        </w:r>
        <w:r>
          <w:instrText xml:space="preserve"> PAGEREF _Toc6699 \h </w:instrText>
        </w:r>
        <w:r>
          <w:fldChar w:fldCharType="separate"/>
        </w:r>
        <w:r>
          <w:t>5</w:t>
        </w:r>
        <w:r>
          <w:fldChar w:fldCharType="end"/>
        </w:r>
      </w:hyperlink>
    </w:p>
    <w:p>
      <w:pPr>
        <w:pStyle w:val="TOC2"/>
        <w:tabs>
          <w:tab w:val="right" w:leader="dot" w:pos="8306"/>
        </w:tabs>
      </w:pPr>
      <w:hyperlink w:anchor="_Toc11735" w:history="1">
        <w:r>
          <w:rPr>
            <w:rFonts w:ascii="仿宋" w:eastAsia="仿宋" w:hAnsi="仿宋" w:cs="仿宋" w:hint="eastAsia"/>
            <w:lang w:eastAsia="zh-CN"/>
          </w:rPr>
          <w:t>(三)、音响设备及器材项目提出的理由</w:t>
        </w:r>
        <w:r>
          <w:tab/>
        </w:r>
        <w:r>
          <w:fldChar w:fldCharType="begin"/>
        </w:r>
        <w:r>
          <w:instrText xml:space="preserve"> PAGEREF _Toc11735 \h </w:instrText>
        </w:r>
        <w:r>
          <w:fldChar w:fldCharType="separate"/>
        </w:r>
        <w:r>
          <w:t>6</w:t>
        </w:r>
        <w:r>
          <w:fldChar w:fldCharType="end"/>
        </w:r>
      </w:hyperlink>
    </w:p>
    <w:p>
      <w:pPr>
        <w:pStyle w:val="TOC2"/>
        <w:tabs>
          <w:tab w:val="right" w:leader="dot" w:pos="8306"/>
        </w:tabs>
      </w:pPr>
      <w:hyperlink w:anchor="_Toc29436" w:history="1">
        <w:r>
          <w:rPr>
            <w:rFonts w:ascii="仿宋" w:eastAsia="仿宋" w:hAnsi="仿宋" w:cs="仿宋" w:hint="eastAsia"/>
            <w:lang w:eastAsia="zh-CN"/>
          </w:rPr>
          <w:t>(四)、音响设备及器材项目意义</w:t>
        </w:r>
        <w:r>
          <w:tab/>
        </w:r>
        <w:r>
          <w:fldChar w:fldCharType="begin"/>
        </w:r>
        <w:r>
          <w:instrText xml:space="preserve"> PAGEREF _Toc29436 \h </w:instrText>
        </w:r>
        <w:r>
          <w:fldChar w:fldCharType="separate"/>
        </w:r>
        <w:r>
          <w:t>8</w:t>
        </w:r>
        <w:r>
          <w:fldChar w:fldCharType="end"/>
        </w:r>
      </w:hyperlink>
    </w:p>
    <w:p>
      <w:pPr>
        <w:pStyle w:val="TOC2"/>
        <w:tabs>
          <w:tab w:val="right" w:leader="dot" w:pos="8306"/>
        </w:tabs>
      </w:pPr>
      <w:hyperlink w:anchor="_Toc17215" w:history="1">
        <w:r>
          <w:rPr>
            <w:rFonts w:ascii="仿宋" w:eastAsia="仿宋" w:hAnsi="仿宋" w:cs="仿宋" w:hint="eastAsia"/>
            <w:lang w:eastAsia="zh-CN"/>
          </w:rPr>
          <w:t>(五)、音响设备及器材项目背景</w:t>
        </w:r>
        <w:r>
          <w:tab/>
        </w:r>
        <w:r>
          <w:fldChar w:fldCharType="begin"/>
        </w:r>
        <w:r>
          <w:instrText xml:space="preserve"> PAGEREF _Toc17215 \h </w:instrText>
        </w:r>
        <w:r>
          <w:fldChar w:fldCharType="separate"/>
        </w:r>
        <w:r>
          <w:t>9</w:t>
        </w:r>
        <w:r>
          <w:fldChar w:fldCharType="end"/>
        </w:r>
      </w:hyperlink>
    </w:p>
    <w:p>
      <w:pPr>
        <w:pStyle w:val="TOC1"/>
        <w:tabs>
          <w:tab w:val="right" w:leader="dot" w:pos="8306"/>
        </w:tabs>
      </w:pPr>
      <w:hyperlink w:anchor="_Toc21202" w:history="1">
        <w:r>
          <w:rPr>
            <w:rFonts w:ascii="仿宋" w:eastAsia="仿宋" w:hAnsi="仿宋" w:cs="仿宋" w:hint="eastAsia"/>
            <w:lang w:eastAsia="zh-CN"/>
          </w:rPr>
          <w:t>二、音响设备及器材项目危机管理</w:t>
        </w:r>
        <w:r>
          <w:tab/>
        </w:r>
        <w:r>
          <w:fldChar w:fldCharType="begin"/>
        </w:r>
        <w:r>
          <w:instrText xml:space="preserve"> PAGEREF _Toc21202 \h </w:instrText>
        </w:r>
        <w:r>
          <w:fldChar w:fldCharType="separate"/>
        </w:r>
        <w:r>
          <w:t>10</w:t>
        </w:r>
        <w:r>
          <w:fldChar w:fldCharType="end"/>
        </w:r>
      </w:hyperlink>
    </w:p>
    <w:p>
      <w:pPr>
        <w:pStyle w:val="TOC2"/>
        <w:tabs>
          <w:tab w:val="right" w:leader="dot" w:pos="8306"/>
        </w:tabs>
      </w:pPr>
      <w:hyperlink w:anchor="_Toc17587" w:history="1">
        <w:r>
          <w:rPr>
            <w:rFonts w:ascii="仿宋" w:eastAsia="仿宋" w:hAnsi="仿宋" w:cs="仿宋" w:hint="eastAsia"/>
            <w:lang w:eastAsia="zh-CN"/>
          </w:rPr>
          <w:t>(一)、危机预警与识别</w:t>
        </w:r>
        <w:r>
          <w:tab/>
        </w:r>
        <w:r>
          <w:fldChar w:fldCharType="begin"/>
        </w:r>
        <w:r>
          <w:instrText xml:space="preserve"> PAGEREF _Toc17587 \h </w:instrText>
        </w:r>
        <w:r>
          <w:fldChar w:fldCharType="separate"/>
        </w:r>
        <w:r>
          <w:t>10</w:t>
        </w:r>
        <w:r>
          <w:fldChar w:fldCharType="end"/>
        </w:r>
      </w:hyperlink>
    </w:p>
    <w:p>
      <w:pPr>
        <w:pStyle w:val="TOC2"/>
        <w:tabs>
          <w:tab w:val="right" w:leader="dot" w:pos="8306"/>
        </w:tabs>
      </w:pPr>
      <w:hyperlink w:anchor="_Toc26674" w:history="1">
        <w:r>
          <w:rPr>
            <w:rFonts w:ascii="仿宋" w:eastAsia="仿宋" w:hAnsi="仿宋" w:cs="仿宋" w:hint="eastAsia"/>
            <w:lang w:eastAsia="zh-CN"/>
          </w:rPr>
          <w:t>(二)、危机应对与恢复</w:t>
        </w:r>
        <w:r>
          <w:tab/>
        </w:r>
        <w:r>
          <w:fldChar w:fldCharType="begin"/>
        </w:r>
        <w:r>
          <w:instrText xml:space="preserve"> PAGEREF _Toc26674 \h </w:instrText>
        </w:r>
        <w:r>
          <w:fldChar w:fldCharType="separate"/>
        </w:r>
        <w:r>
          <w:t>11</w:t>
        </w:r>
        <w:r>
          <w:fldChar w:fldCharType="end"/>
        </w:r>
      </w:hyperlink>
    </w:p>
    <w:p>
      <w:pPr>
        <w:pStyle w:val="TOC1"/>
        <w:tabs>
          <w:tab w:val="right" w:leader="dot" w:pos="8306"/>
        </w:tabs>
      </w:pPr>
      <w:hyperlink w:anchor="_Toc16766" w:history="1">
        <w:r>
          <w:rPr>
            <w:rFonts w:ascii="仿宋" w:eastAsia="仿宋" w:hAnsi="仿宋" w:cs="仿宋" w:hint="eastAsia"/>
            <w:lang w:eastAsia="zh-CN"/>
          </w:rPr>
          <w:t>三、音响设备及器材项目建设单位说明</w:t>
        </w:r>
        <w:r>
          <w:tab/>
        </w:r>
        <w:r>
          <w:fldChar w:fldCharType="begin"/>
        </w:r>
        <w:r>
          <w:instrText xml:space="preserve"> PAGEREF _Toc16766 \h </w:instrText>
        </w:r>
        <w:r>
          <w:fldChar w:fldCharType="separate"/>
        </w:r>
        <w:r>
          <w:t>12</w:t>
        </w:r>
        <w:r>
          <w:fldChar w:fldCharType="end"/>
        </w:r>
      </w:hyperlink>
    </w:p>
    <w:p>
      <w:pPr>
        <w:pStyle w:val="TOC2"/>
        <w:tabs>
          <w:tab w:val="right" w:leader="dot" w:pos="8306"/>
        </w:tabs>
      </w:pPr>
      <w:hyperlink w:anchor="_Toc7341" w:history="1">
        <w:r>
          <w:rPr>
            <w:rFonts w:ascii="仿宋" w:eastAsia="仿宋" w:hAnsi="仿宋" w:cs="仿宋" w:hint="eastAsia"/>
            <w:lang w:eastAsia="zh-CN"/>
          </w:rPr>
          <w:t>(一)、音响设备及器材项目承办单位基本情况</w:t>
        </w:r>
        <w:r>
          <w:tab/>
        </w:r>
        <w:r>
          <w:fldChar w:fldCharType="begin"/>
        </w:r>
        <w:r>
          <w:instrText xml:space="preserve"> PAGEREF _Toc7341 \h </w:instrText>
        </w:r>
        <w:r>
          <w:fldChar w:fldCharType="separate"/>
        </w:r>
        <w:r>
          <w:t>12</w:t>
        </w:r>
        <w:r>
          <w:fldChar w:fldCharType="end"/>
        </w:r>
      </w:hyperlink>
    </w:p>
    <w:p>
      <w:pPr>
        <w:pStyle w:val="TOC2"/>
        <w:tabs>
          <w:tab w:val="right" w:leader="dot" w:pos="8306"/>
        </w:tabs>
      </w:pPr>
      <w:hyperlink w:anchor="_Toc32410" w:history="1">
        <w:r>
          <w:rPr>
            <w:rFonts w:ascii="仿宋" w:eastAsia="仿宋" w:hAnsi="仿宋" w:cs="仿宋" w:hint="eastAsia"/>
            <w:lang w:eastAsia="zh-CN"/>
          </w:rPr>
          <w:t>(二)、公司经济效益分析</w:t>
        </w:r>
        <w:r>
          <w:tab/>
        </w:r>
        <w:r>
          <w:fldChar w:fldCharType="begin"/>
        </w:r>
        <w:r>
          <w:instrText xml:space="preserve"> PAGEREF _Toc32410 \h </w:instrText>
        </w:r>
        <w:r>
          <w:fldChar w:fldCharType="separate"/>
        </w:r>
        <w:r>
          <w:t>13</w:t>
        </w:r>
        <w:r>
          <w:fldChar w:fldCharType="end"/>
        </w:r>
      </w:hyperlink>
    </w:p>
    <w:p>
      <w:pPr>
        <w:pStyle w:val="TOC1"/>
        <w:tabs>
          <w:tab w:val="right" w:leader="dot" w:pos="8306"/>
        </w:tabs>
      </w:pPr>
      <w:hyperlink w:anchor="_Toc17497" w:history="1">
        <w:r>
          <w:rPr>
            <w:rFonts w:ascii="仿宋" w:eastAsia="仿宋" w:hAnsi="仿宋" w:cs="仿宋" w:hint="eastAsia"/>
            <w:lang w:eastAsia="zh-CN"/>
          </w:rPr>
          <w:t>四、音响设备及器材项目绩效评估</w:t>
        </w:r>
        <w:r>
          <w:tab/>
        </w:r>
        <w:r>
          <w:fldChar w:fldCharType="begin"/>
        </w:r>
        <w:r>
          <w:instrText xml:space="preserve"> PAGEREF _Toc17497 \h </w:instrText>
        </w:r>
        <w:r>
          <w:fldChar w:fldCharType="separate"/>
        </w:r>
        <w:r>
          <w:t>14</w:t>
        </w:r>
        <w:r>
          <w:fldChar w:fldCharType="end"/>
        </w:r>
      </w:hyperlink>
    </w:p>
    <w:p>
      <w:pPr>
        <w:pStyle w:val="TOC2"/>
        <w:tabs>
          <w:tab w:val="right" w:leader="dot" w:pos="8306"/>
        </w:tabs>
      </w:pPr>
      <w:hyperlink w:anchor="_Toc7865" w:history="1">
        <w:r>
          <w:rPr>
            <w:rFonts w:ascii="仿宋" w:eastAsia="仿宋" w:hAnsi="仿宋" w:cs="仿宋" w:hint="eastAsia"/>
            <w:lang w:eastAsia="zh-CN"/>
          </w:rPr>
          <w:t>(一)、绩效评估指标</w:t>
        </w:r>
        <w:r>
          <w:tab/>
        </w:r>
        <w:r>
          <w:fldChar w:fldCharType="begin"/>
        </w:r>
        <w:r>
          <w:instrText xml:space="preserve"> PAGEREF _Toc7865 \h </w:instrText>
        </w:r>
        <w:r>
          <w:fldChar w:fldCharType="separate"/>
        </w:r>
        <w:r>
          <w:t>14</w:t>
        </w:r>
        <w:r>
          <w:fldChar w:fldCharType="end"/>
        </w:r>
      </w:hyperlink>
    </w:p>
    <w:p>
      <w:pPr>
        <w:pStyle w:val="TOC2"/>
        <w:tabs>
          <w:tab w:val="right" w:leader="dot" w:pos="8306"/>
        </w:tabs>
      </w:pPr>
      <w:hyperlink w:anchor="_Toc559" w:history="1">
        <w:r>
          <w:rPr>
            <w:rFonts w:ascii="仿宋" w:eastAsia="仿宋" w:hAnsi="仿宋" w:cs="仿宋" w:hint="eastAsia"/>
            <w:lang w:eastAsia="zh-CN"/>
          </w:rPr>
          <w:t>(二)、绩效评估方法</w:t>
        </w:r>
        <w:r>
          <w:tab/>
        </w:r>
        <w:r>
          <w:fldChar w:fldCharType="begin"/>
        </w:r>
        <w:r>
          <w:instrText xml:space="preserve"> PAGEREF _Toc559 \h </w:instrText>
        </w:r>
        <w:r>
          <w:fldChar w:fldCharType="separate"/>
        </w:r>
        <w:r>
          <w:t>15</w:t>
        </w:r>
        <w:r>
          <w:fldChar w:fldCharType="end"/>
        </w:r>
      </w:hyperlink>
    </w:p>
    <w:p>
      <w:pPr>
        <w:pStyle w:val="TOC2"/>
        <w:tabs>
          <w:tab w:val="right" w:leader="dot" w:pos="8306"/>
        </w:tabs>
      </w:pPr>
      <w:hyperlink w:anchor="_Toc24512" w:history="1">
        <w:r>
          <w:rPr>
            <w:rFonts w:ascii="仿宋" w:eastAsia="仿宋" w:hAnsi="仿宋" w:cs="仿宋" w:hint="eastAsia"/>
            <w:lang w:eastAsia="zh-CN"/>
          </w:rPr>
          <w:t>(三)、绩效评估周期</w:t>
        </w:r>
        <w:r>
          <w:tab/>
        </w:r>
        <w:r>
          <w:fldChar w:fldCharType="begin"/>
        </w:r>
        <w:r>
          <w:instrText xml:space="preserve"> PAGEREF _Toc24512 \h </w:instrText>
        </w:r>
        <w:r>
          <w:fldChar w:fldCharType="separate"/>
        </w:r>
        <w:r>
          <w:t>16</w:t>
        </w:r>
        <w:r>
          <w:fldChar w:fldCharType="end"/>
        </w:r>
      </w:hyperlink>
    </w:p>
    <w:p>
      <w:pPr>
        <w:pStyle w:val="TOC1"/>
        <w:tabs>
          <w:tab w:val="right" w:leader="dot" w:pos="8306"/>
        </w:tabs>
      </w:pPr>
      <w:hyperlink w:anchor="_Toc20514" w:history="1">
        <w:r>
          <w:rPr>
            <w:rFonts w:ascii="仿宋" w:eastAsia="仿宋" w:hAnsi="仿宋" w:cs="仿宋" w:hint="eastAsia"/>
            <w:lang w:eastAsia="zh-CN"/>
          </w:rPr>
          <w:t>五、音响设备及器材项目文档管理</w:t>
        </w:r>
        <w:r>
          <w:tab/>
        </w:r>
        <w:r>
          <w:fldChar w:fldCharType="begin"/>
        </w:r>
        <w:r>
          <w:instrText xml:space="preserve"> PAGEREF _Toc20514 \h </w:instrText>
        </w:r>
        <w:r>
          <w:fldChar w:fldCharType="separate"/>
        </w:r>
        <w:r>
          <w:t>17</w:t>
        </w:r>
        <w:r>
          <w:fldChar w:fldCharType="end"/>
        </w:r>
      </w:hyperlink>
    </w:p>
    <w:p>
      <w:pPr>
        <w:pStyle w:val="TOC2"/>
        <w:tabs>
          <w:tab w:val="right" w:leader="dot" w:pos="8306"/>
        </w:tabs>
      </w:pPr>
      <w:hyperlink w:anchor="_Toc16620" w:history="1">
        <w:r>
          <w:rPr>
            <w:rFonts w:ascii="仿宋" w:eastAsia="仿宋" w:hAnsi="仿宋" w:cs="仿宋" w:hint="eastAsia"/>
            <w:lang w:eastAsia="zh-CN"/>
          </w:rPr>
          <w:t>(一)、文档编制与审查</w:t>
        </w:r>
        <w:r>
          <w:tab/>
        </w:r>
        <w:r>
          <w:fldChar w:fldCharType="begin"/>
        </w:r>
        <w:r>
          <w:instrText xml:space="preserve"> PAGEREF _Toc16620 \h </w:instrText>
        </w:r>
        <w:r>
          <w:fldChar w:fldCharType="separate"/>
        </w:r>
        <w:r>
          <w:t>17</w:t>
        </w:r>
        <w:r>
          <w:fldChar w:fldCharType="end"/>
        </w:r>
      </w:hyperlink>
    </w:p>
    <w:p>
      <w:pPr>
        <w:pStyle w:val="TOC2"/>
        <w:tabs>
          <w:tab w:val="right" w:leader="dot" w:pos="8306"/>
        </w:tabs>
      </w:pPr>
      <w:hyperlink w:anchor="_Toc20783" w:history="1">
        <w:r>
          <w:rPr>
            <w:rFonts w:ascii="仿宋" w:eastAsia="仿宋" w:hAnsi="仿宋" w:cs="仿宋" w:hint="eastAsia"/>
            <w:lang w:eastAsia="zh-CN"/>
          </w:rPr>
          <w:t>(二)、文档发布与分发</w:t>
        </w:r>
        <w:r>
          <w:tab/>
        </w:r>
        <w:r>
          <w:fldChar w:fldCharType="begin"/>
        </w:r>
        <w:r>
          <w:instrText xml:space="preserve"> PAGEREF _Toc20783 \h </w:instrText>
        </w:r>
        <w:r>
          <w:fldChar w:fldCharType="separate"/>
        </w:r>
        <w:r>
          <w:t>19</w:t>
        </w:r>
        <w:r>
          <w:fldChar w:fldCharType="end"/>
        </w:r>
      </w:hyperlink>
    </w:p>
    <w:p>
      <w:pPr>
        <w:pStyle w:val="TOC2"/>
        <w:tabs>
          <w:tab w:val="right" w:leader="dot" w:pos="8306"/>
        </w:tabs>
      </w:pPr>
      <w:hyperlink w:anchor="_Toc16178" w:history="1">
        <w:r>
          <w:rPr>
            <w:rFonts w:ascii="仿宋" w:eastAsia="仿宋" w:hAnsi="仿宋" w:cs="仿宋" w:hint="eastAsia"/>
            <w:lang w:eastAsia="zh-CN"/>
          </w:rPr>
          <w:t>(三)、文档存档与归档</w:t>
        </w:r>
        <w:r>
          <w:tab/>
        </w:r>
        <w:r>
          <w:fldChar w:fldCharType="begin"/>
        </w:r>
        <w:r>
          <w:instrText xml:space="preserve"> PAGEREF _Toc16178 \h </w:instrText>
        </w:r>
        <w:r>
          <w:fldChar w:fldCharType="separate"/>
        </w:r>
        <w:r>
          <w:t>19</w:t>
        </w:r>
        <w:r>
          <w:fldChar w:fldCharType="end"/>
        </w:r>
      </w:hyperlink>
    </w:p>
    <w:p>
      <w:pPr>
        <w:pStyle w:val="TOC1"/>
        <w:tabs>
          <w:tab w:val="right" w:leader="dot" w:pos="8306"/>
        </w:tabs>
      </w:pPr>
      <w:hyperlink w:anchor="_Toc1209" w:history="1">
        <w:r>
          <w:rPr>
            <w:rFonts w:ascii="仿宋" w:eastAsia="仿宋" w:hAnsi="仿宋" w:cs="仿宋" w:hint="eastAsia"/>
            <w:lang w:eastAsia="zh-CN"/>
          </w:rPr>
          <w:t>六、音响设备及器材项目土建工程</w:t>
        </w:r>
        <w:r>
          <w:tab/>
        </w:r>
        <w:r>
          <w:fldChar w:fldCharType="begin"/>
        </w:r>
        <w:r>
          <w:instrText xml:space="preserve"> PAGEREF _Toc1209 \h </w:instrText>
        </w:r>
        <w:r>
          <w:fldChar w:fldCharType="separate"/>
        </w:r>
        <w:r>
          <w:t>21</w:t>
        </w:r>
        <w:r>
          <w:fldChar w:fldCharType="end"/>
        </w:r>
      </w:hyperlink>
    </w:p>
    <w:p>
      <w:pPr>
        <w:pStyle w:val="TOC2"/>
        <w:tabs>
          <w:tab w:val="right" w:leader="dot" w:pos="8306"/>
        </w:tabs>
      </w:pPr>
      <w:hyperlink w:anchor="_Toc415" w:history="1">
        <w:r>
          <w:rPr>
            <w:rFonts w:ascii="仿宋" w:eastAsia="仿宋" w:hAnsi="仿宋" w:cs="仿宋" w:hint="eastAsia"/>
            <w:lang w:eastAsia="zh-CN"/>
          </w:rPr>
          <w:t>(一)、建筑工程设计原则</w:t>
        </w:r>
        <w:r>
          <w:tab/>
        </w:r>
        <w:r>
          <w:fldChar w:fldCharType="begin"/>
        </w:r>
        <w:r>
          <w:instrText xml:space="preserve"> PAGEREF _Toc415 \h </w:instrText>
        </w:r>
        <w:r>
          <w:fldChar w:fldCharType="separate"/>
        </w:r>
        <w:r>
          <w:t>21</w:t>
        </w:r>
        <w:r>
          <w:fldChar w:fldCharType="end"/>
        </w:r>
      </w:hyperlink>
    </w:p>
    <w:p>
      <w:pPr>
        <w:pStyle w:val="TOC2"/>
        <w:tabs>
          <w:tab w:val="right" w:leader="dot" w:pos="8306"/>
        </w:tabs>
      </w:pPr>
      <w:hyperlink w:anchor="_Toc28138" w:history="1">
        <w:r>
          <w:rPr>
            <w:rFonts w:ascii="仿宋" w:eastAsia="仿宋" w:hAnsi="仿宋" w:cs="仿宋" w:hint="eastAsia"/>
            <w:lang w:eastAsia="zh-CN"/>
          </w:rPr>
          <w:t>(二)、土建工程设计年限及安全等级</w:t>
        </w:r>
        <w:r>
          <w:tab/>
        </w:r>
        <w:r>
          <w:fldChar w:fldCharType="begin"/>
        </w:r>
        <w:r>
          <w:instrText xml:space="preserve"> PAGEREF _Toc28138 \h </w:instrText>
        </w:r>
        <w:r>
          <w:fldChar w:fldCharType="separate"/>
        </w:r>
        <w:r>
          <w:t>22</w:t>
        </w:r>
        <w:r>
          <w:fldChar w:fldCharType="end"/>
        </w:r>
      </w:hyperlink>
    </w:p>
    <w:p>
      <w:pPr>
        <w:pStyle w:val="TOC2"/>
        <w:tabs>
          <w:tab w:val="right" w:leader="dot" w:pos="8306"/>
        </w:tabs>
      </w:pPr>
      <w:hyperlink w:anchor="_Toc24004" w:history="1">
        <w:r>
          <w:rPr>
            <w:rFonts w:ascii="仿宋" w:eastAsia="仿宋" w:hAnsi="仿宋" w:cs="仿宋" w:hint="eastAsia"/>
            <w:lang w:eastAsia="zh-CN"/>
          </w:rPr>
          <w:t>(三)、建筑工程设计总体要求</w:t>
        </w:r>
        <w:r>
          <w:tab/>
        </w:r>
        <w:r>
          <w:fldChar w:fldCharType="begin"/>
        </w:r>
        <w:r>
          <w:instrText xml:space="preserve"> PAGEREF _Toc24004 \h </w:instrText>
        </w:r>
        <w:r>
          <w:fldChar w:fldCharType="separate"/>
        </w:r>
        <w:r>
          <w:t>23</w:t>
        </w:r>
        <w:r>
          <w:fldChar w:fldCharType="end"/>
        </w:r>
      </w:hyperlink>
    </w:p>
    <w:p>
      <w:pPr>
        <w:pStyle w:val="TOC2"/>
        <w:tabs>
          <w:tab w:val="right" w:leader="dot" w:pos="8306"/>
        </w:tabs>
      </w:pPr>
      <w:hyperlink w:anchor="_Toc5872" w:history="1">
        <w:r>
          <w:rPr>
            <w:rFonts w:ascii="仿宋" w:eastAsia="仿宋" w:hAnsi="仿宋" w:cs="仿宋" w:hint="eastAsia"/>
            <w:lang w:eastAsia="zh-CN"/>
          </w:rPr>
          <w:t>(四)、土建工程建设指标</w:t>
        </w:r>
        <w:r>
          <w:tab/>
        </w:r>
        <w:r>
          <w:fldChar w:fldCharType="begin"/>
        </w:r>
        <w:r>
          <w:instrText xml:space="preserve"> PAGEREF _Toc5872 \h </w:instrText>
        </w:r>
        <w:r>
          <w:fldChar w:fldCharType="separate"/>
        </w:r>
        <w:r>
          <w:t>24</w:t>
        </w:r>
        <w:r>
          <w:fldChar w:fldCharType="end"/>
        </w:r>
      </w:hyperlink>
    </w:p>
    <w:p>
      <w:pPr>
        <w:pStyle w:val="TOC1"/>
        <w:tabs>
          <w:tab w:val="right" w:leader="dot" w:pos="8306"/>
        </w:tabs>
      </w:pPr>
      <w:hyperlink w:anchor="_Toc7282" w:history="1">
        <w:r>
          <w:rPr>
            <w:rFonts w:ascii="仿宋" w:eastAsia="仿宋" w:hAnsi="仿宋" w:cs="仿宋" w:hint="eastAsia"/>
            <w:lang w:eastAsia="zh-CN"/>
          </w:rPr>
          <w:t>七、音响设备及器材项目技术管理</w:t>
        </w:r>
        <w:r>
          <w:tab/>
        </w:r>
        <w:r>
          <w:fldChar w:fldCharType="begin"/>
        </w:r>
        <w:r>
          <w:instrText xml:space="preserve"> PAGEREF _Toc7282 \h </w:instrText>
        </w:r>
        <w:r>
          <w:fldChar w:fldCharType="separate"/>
        </w:r>
        <w:r>
          <w:t>24</w:t>
        </w:r>
        <w:r>
          <w:fldChar w:fldCharType="end"/>
        </w:r>
      </w:hyperlink>
    </w:p>
    <w:p>
      <w:pPr>
        <w:pStyle w:val="TOC2"/>
        <w:tabs>
          <w:tab w:val="right" w:leader="dot" w:pos="8306"/>
        </w:tabs>
      </w:pPr>
      <w:hyperlink w:anchor="_Toc22348" w:history="1">
        <w:r>
          <w:rPr>
            <w:rFonts w:ascii="仿宋" w:eastAsia="仿宋" w:hAnsi="仿宋" w:cs="仿宋" w:hint="eastAsia"/>
            <w:lang w:eastAsia="zh-CN"/>
          </w:rPr>
          <w:t>(一)、技术方案选用方向</w:t>
        </w:r>
        <w:r>
          <w:tab/>
        </w:r>
        <w:r>
          <w:fldChar w:fldCharType="begin"/>
        </w:r>
        <w:r>
          <w:instrText xml:space="preserve"> PAGEREF _Toc22348 \h </w:instrText>
        </w:r>
        <w:r>
          <w:fldChar w:fldCharType="separate"/>
        </w:r>
        <w:r>
          <w:t>24</w:t>
        </w:r>
        <w:r>
          <w:fldChar w:fldCharType="end"/>
        </w:r>
      </w:hyperlink>
    </w:p>
    <w:p>
      <w:pPr>
        <w:pStyle w:val="TOC2"/>
        <w:tabs>
          <w:tab w:val="right" w:leader="dot" w:pos="8306"/>
        </w:tabs>
      </w:pPr>
      <w:hyperlink w:anchor="_Toc26955" w:history="1">
        <w:r>
          <w:rPr>
            <w:rFonts w:ascii="仿宋" w:eastAsia="仿宋" w:hAnsi="仿宋" w:cs="仿宋" w:hint="eastAsia"/>
            <w:lang w:eastAsia="zh-CN"/>
          </w:rPr>
          <w:t>(二)、工艺技术方案选用原则</w:t>
        </w:r>
        <w:r>
          <w:tab/>
        </w:r>
        <w:r>
          <w:fldChar w:fldCharType="begin"/>
        </w:r>
        <w:r>
          <w:instrText xml:space="preserve"> PAGEREF _Toc26955 \h </w:instrText>
        </w:r>
        <w:r>
          <w:fldChar w:fldCharType="separate"/>
        </w:r>
        <w:r>
          <w:t>26</w:t>
        </w:r>
        <w:r>
          <w:fldChar w:fldCharType="end"/>
        </w:r>
      </w:hyperlink>
    </w:p>
    <w:p>
      <w:pPr>
        <w:pStyle w:val="TOC2"/>
        <w:tabs>
          <w:tab w:val="right" w:leader="dot" w:pos="8306"/>
        </w:tabs>
      </w:pPr>
      <w:hyperlink w:anchor="_Toc15769" w:history="1">
        <w:r>
          <w:rPr>
            <w:rFonts w:ascii="仿宋" w:eastAsia="仿宋" w:hAnsi="仿宋" w:cs="仿宋" w:hint="eastAsia"/>
            <w:lang w:eastAsia="zh-CN"/>
          </w:rPr>
          <w:t>(三)、工艺技术方案要求</w:t>
        </w:r>
        <w:r>
          <w:tab/>
        </w:r>
        <w:r>
          <w:fldChar w:fldCharType="begin"/>
        </w:r>
        <w:r>
          <w:instrText xml:space="preserve"> PAGEREF _Toc15769 \h </w:instrText>
        </w:r>
        <w:r>
          <w:fldChar w:fldCharType="separate"/>
        </w:r>
        <w:r>
          <w:t>28</w:t>
        </w:r>
        <w:r>
          <w:fldChar w:fldCharType="end"/>
        </w:r>
      </w:hyperlink>
    </w:p>
    <w:p>
      <w:pPr>
        <w:pStyle w:val="TOC1"/>
        <w:tabs>
          <w:tab w:val="right" w:leader="dot" w:pos="8306"/>
        </w:tabs>
      </w:pPr>
      <w:hyperlink w:anchor="_Toc27642" w:history="1">
        <w:r>
          <w:rPr>
            <w:rFonts w:ascii="仿宋" w:eastAsia="仿宋" w:hAnsi="仿宋" w:cs="仿宋" w:hint="eastAsia"/>
            <w:lang w:eastAsia="zh-CN"/>
          </w:rPr>
          <w:t>八、音响设备及器材项目人力资源培养与发展</w:t>
        </w:r>
        <w:r>
          <w:tab/>
        </w:r>
        <w:r>
          <w:fldChar w:fldCharType="begin"/>
        </w:r>
        <w:r>
          <w:instrText xml:space="preserve"> PAGEREF _Toc27642 \h </w:instrText>
        </w:r>
        <w:r>
          <w:fldChar w:fldCharType="separate"/>
        </w:r>
        <w:r>
          <w:t>30</w:t>
        </w:r>
        <w:r>
          <w:fldChar w:fldCharType="end"/>
        </w:r>
      </w:hyperlink>
    </w:p>
    <w:p>
      <w:pPr>
        <w:pStyle w:val="TOC2"/>
        <w:tabs>
          <w:tab w:val="right" w:leader="dot" w:pos="8306"/>
        </w:tabs>
      </w:pPr>
      <w:hyperlink w:anchor="_Toc16491" w:history="1">
        <w:r>
          <w:rPr>
            <w:rFonts w:ascii="仿宋" w:eastAsia="仿宋" w:hAnsi="仿宋" w:cs="仿宋" w:hint="eastAsia"/>
            <w:lang w:eastAsia="zh-CN"/>
          </w:rPr>
          <w:t>(一)、人才需求与规划</w:t>
        </w:r>
        <w:r>
          <w:tab/>
        </w:r>
        <w:r>
          <w:fldChar w:fldCharType="begin"/>
        </w:r>
        <w:r>
          <w:instrText xml:space="preserve"> PAGEREF _Toc16491 \h </w:instrText>
        </w:r>
        <w:r>
          <w:fldChar w:fldCharType="separate"/>
        </w:r>
        <w:r>
          <w:t>30</w:t>
        </w:r>
        <w:r>
          <w:fldChar w:fldCharType="end"/>
        </w:r>
      </w:hyperlink>
    </w:p>
    <w:p>
      <w:pPr>
        <w:pStyle w:val="TOC2"/>
        <w:tabs>
          <w:tab w:val="right" w:leader="dot" w:pos="8306"/>
        </w:tabs>
      </w:pPr>
      <w:hyperlink w:anchor="_Toc16397" w:history="1">
        <w:r>
          <w:rPr>
            <w:rFonts w:ascii="仿宋" w:eastAsia="仿宋" w:hAnsi="仿宋" w:cs="仿宋" w:hint="eastAsia"/>
            <w:lang w:eastAsia="zh-CN"/>
          </w:rPr>
          <w:t>(二)、培训与发展计划</w:t>
        </w:r>
        <w:r>
          <w:tab/>
        </w:r>
        <w:r>
          <w:fldChar w:fldCharType="begin"/>
        </w:r>
        <w:r>
          <w:instrText xml:space="preserve"> PAGEREF _Toc16397 \h </w:instrText>
        </w:r>
        <w:r>
          <w:fldChar w:fldCharType="separate"/>
        </w:r>
        <w:r>
          <w:t>31</w:t>
        </w:r>
        <w:r>
          <w:fldChar w:fldCharType="end"/>
        </w:r>
      </w:hyperlink>
    </w:p>
    <w:p>
      <w:pPr>
        <w:pStyle w:val="TOC1"/>
        <w:tabs>
          <w:tab w:val="right" w:leader="dot" w:pos="8306"/>
        </w:tabs>
      </w:pPr>
      <w:hyperlink w:anchor="_Toc14131" w:history="1">
        <w:r>
          <w:rPr>
            <w:rFonts w:ascii="仿宋" w:eastAsia="仿宋" w:hAnsi="仿宋" w:cs="仿宋" w:hint="eastAsia"/>
            <w:lang w:eastAsia="zh-CN"/>
          </w:rPr>
          <w:t>九、音响设备及器材项目社会影响</w:t>
        </w:r>
        <w:r>
          <w:tab/>
        </w:r>
        <w:r>
          <w:fldChar w:fldCharType="begin"/>
        </w:r>
        <w:r>
          <w:instrText xml:space="preserve"> PAGEREF _Toc14131 \h </w:instrText>
        </w:r>
        <w:r>
          <w:fldChar w:fldCharType="separate"/>
        </w:r>
        <w:r>
          <w:t>31</w:t>
        </w:r>
        <w:r>
          <w:fldChar w:fldCharType="end"/>
        </w:r>
      </w:hyperlink>
    </w:p>
    <w:p>
      <w:pPr>
        <w:pStyle w:val="TOC2"/>
        <w:tabs>
          <w:tab w:val="right" w:leader="dot" w:pos="8306"/>
        </w:tabs>
      </w:pPr>
      <w:hyperlink w:anchor="_Toc26827" w:history="1">
        <w:r>
          <w:rPr>
            <w:rFonts w:ascii="仿宋" w:eastAsia="仿宋" w:hAnsi="仿宋" w:cs="仿宋" w:hint="eastAsia"/>
            <w:lang w:eastAsia="zh-CN"/>
          </w:rPr>
          <w:t>(一)、社会责任与义务</w:t>
        </w:r>
        <w:r>
          <w:tab/>
        </w:r>
        <w:r>
          <w:fldChar w:fldCharType="begin"/>
        </w:r>
        <w:r>
          <w:instrText xml:space="preserve"> PAGEREF _Toc26827 \h </w:instrText>
        </w:r>
        <w:r>
          <w:fldChar w:fldCharType="separate"/>
        </w:r>
        <w:r>
          <w:t>31</w:t>
        </w:r>
        <w:r>
          <w:fldChar w:fldCharType="end"/>
        </w:r>
      </w:hyperlink>
    </w:p>
    <w:p>
      <w:pPr>
        <w:pStyle w:val="TOC2"/>
        <w:tabs>
          <w:tab w:val="right" w:leader="dot" w:pos="8306"/>
        </w:tabs>
      </w:pPr>
      <w:hyperlink w:anchor="_Toc25429" w:history="1">
        <w:r>
          <w:rPr>
            <w:rFonts w:ascii="仿宋" w:eastAsia="仿宋" w:hAnsi="仿宋" w:cs="仿宋" w:hint="eastAsia"/>
            <w:lang w:eastAsia="zh-CN"/>
          </w:rPr>
          <w:t>(二)、社会参与与沟通</w:t>
        </w:r>
        <w:r>
          <w:tab/>
        </w:r>
        <w:r>
          <w:fldChar w:fldCharType="begin"/>
        </w:r>
        <w:r>
          <w:instrText xml:space="preserve"> PAGEREF _Toc25429 \h </w:instrText>
        </w:r>
        <w:r>
          <w:fldChar w:fldCharType="separate"/>
        </w:r>
        <w:r>
          <w:t>32</w:t>
        </w:r>
        <w:r>
          <w:fldChar w:fldCharType="end"/>
        </w:r>
      </w:hyperlink>
    </w:p>
    <w:p>
      <w:pPr>
        <w:pStyle w:val="TOC1"/>
        <w:tabs>
          <w:tab w:val="right" w:leader="dot" w:pos="8306"/>
        </w:tabs>
      </w:pPr>
      <w:hyperlink w:anchor="_Toc2166" w:history="1">
        <w:r>
          <w:rPr>
            <w:rFonts w:ascii="仿宋" w:eastAsia="仿宋" w:hAnsi="仿宋" w:cs="仿宋" w:hint="eastAsia"/>
            <w:lang w:eastAsia="zh-CN"/>
          </w:rPr>
          <w:t>十、音响设备及器材项目投资规划</w:t>
        </w:r>
        <w:r>
          <w:tab/>
        </w:r>
        <w:r>
          <w:fldChar w:fldCharType="begin"/>
        </w:r>
        <w:r>
          <w:instrText xml:space="preserve"> PAGEREF _Toc2166 \h </w:instrText>
        </w:r>
        <w:r>
          <w:fldChar w:fldCharType="separate"/>
        </w:r>
        <w:r>
          <w:t>33</w:t>
        </w:r>
        <w:r>
          <w:fldChar w:fldCharType="end"/>
        </w:r>
      </w:hyperlink>
    </w:p>
    <w:p>
      <w:pPr>
        <w:pStyle w:val="TOC2"/>
        <w:tabs>
          <w:tab w:val="right" w:leader="dot" w:pos="8306"/>
        </w:tabs>
      </w:pPr>
      <w:hyperlink w:anchor="_Toc21194" w:history="1">
        <w:r>
          <w:rPr>
            <w:rFonts w:ascii="仿宋" w:eastAsia="仿宋" w:hAnsi="仿宋" w:cs="仿宋" w:hint="eastAsia"/>
            <w:lang w:eastAsia="zh-CN"/>
          </w:rPr>
          <w:t>(一)、音响设备及器材项目总投资估算</w:t>
        </w:r>
        <w:r>
          <w:tab/>
        </w:r>
        <w:r>
          <w:fldChar w:fldCharType="begin"/>
        </w:r>
        <w:r>
          <w:instrText xml:space="preserve"> PAGEREF _Toc21194 \h </w:instrText>
        </w:r>
        <w:r>
          <w:fldChar w:fldCharType="separate"/>
        </w:r>
        <w:r>
          <w:t>33</w:t>
        </w:r>
        <w:r>
          <w:fldChar w:fldCharType="end"/>
        </w:r>
      </w:hyperlink>
    </w:p>
    <w:p>
      <w:pPr>
        <w:pStyle w:val="TOC2"/>
        <w:tabs>
          <w:tab w:val="right" w:leader="dot" w:pos="8306"/>
        </w:tabs>
      </w:pPr>
      <w:hyperlink w:anchor="_Toc7894" w:history="1">
        <w:r>
          <w:rPr>
            <w:rFonts w:ascii="仿宋" w:eastAsia="仿宋" w:hAnsi="仿宋" w:cs="仿宋" w:hint="eastAsia"/>
            <w:lang w:eastAsia="zh-CN"/>
          </w:rPr>
          <w:t>(二)、资金筹措</w:t>
        </w:r>
        <w:r>
          <w:tab/>
        </w:r>
        <w:r>
          <w:fldChar w:fldCharType="begin"/>
        </w:r>
        <w:r>
          <w:instrText xml:space="preserve"> PAGEREF _Toc7894 \h </w:instrText>
        </w:r>
        <w:r>
          <w:fldChar w:fldCharType="separate"/>
        </w:r>
        <w:r>
          <w:t>34</w:t>
        </w:r>
        <w:r>
          <w:fldChar w:fldCharType="end"/>
        </w:r>
      </w:hyperlink>
    </w:p>
    <w:p>
      <w:pPr>
        <w:pStyle w:val="TOC1"/>
        <w:tabs>
          <w:tab w:val="right" w:leader="dot" w:pos="8306"/>
        </w:tabs>
      </w:pPr>
      <w:hyperlink w:anchor="_Toc28939" w:history="1">
        <w:r>
          <w:rPr>
            <w:rFonts w:ascii="仿宋" w:eastAsia="仿宋" w:hAnsi="仿宋" w:cs="仿宋" w:hint="eastAsia"/>
            <w:lang w:eastAsia="zh-CN"/>
          </w:rPr>
          <w:t>十一、音响设备及器材项目环境影响分析</w:t>
        </w:r>
        <w:r>
          <w:tab/>
        </w:r>
        <w:r>
          <w:fldChar w:fldCharType="begin"/>
        </w:r>
        <w:r>
          <w:instrText xml:space="preserve"> PAGEREF _Toc28939 \h </w:instrText>
        </w:r>
        <w:r>
          <w:fldChar w:fldCharType="separate"/>
        </w:r>
        <w:r>
          <w:t>35</w:t>
        </w:r>
        <w:r>
          <w:fldChar w:fldCharType="end"/>
        </w:r>
      </w:hyperlink>
    </w:p>
    <w:p>
      <w:pPr>
        <w:pStyle w:val="TOC2"/>
        <w:tabs>
          <w:tab w:val="right" w:leader="dot" w:pos="8306"/>
        </w:tabs>
      </w:pPr>
      <w:hyperlink w:anchor="_Toc28941" w:history="1">
        <w:r>
          <w:rPr>
            <w:rFonts w:ascii="仿宋" w:eastAsia="仿宋" w:hAnsi="仿宋" w:cs="仿宋" w:hint="eastAsia"/>
            <w:lang w:eastAsia="zh-CN"/>
          </w:rPr>
          <w:t>(一)、建设区域环境质量现状</w:t>
        </w:r>
        <w:r>
          <w:tab/>
        </w:r>
        <w:r>
          <w:fldChar w:fldCharType="begin"/>
        </w:r>
        <w:r>
          <w:instrText xml:space="preserve"> PAGEREF _Toc28941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 w:history="1">
        <w:r>
          <w:rPr>
            <w:rFonts w:ascii="仿宋" w:eastAsia="仿宋" w:hAnsi="仿宋" w:cs="仿宋" w:hint="eastAsia"/>
            <w:lang w:eastAsia="zh-CN"/>
          </w:rPr>
          <w:t>(二)、建设期环境保护</w:t>
        </w:r>
        <w:r>
          <w:tab/>
        </w:r>
        <w:r>
          <w:fldChar w:fldCharType="begin"/>
        </w:r>
        <w:r>
          <w:instrText xml:space="preserve"> PAGEREF _Toc24 \h </w:instrText>
        </w:r>
        <w:r>
          <w:fldChar w:fldCharType="separate"/>
        </w:r>
        <w:r>
          <w:t>36</w:t>
        </w:r>
        <w:r>
          <w:fldChar w:fldCharType="end"/>
        </w:r>
      </w:hyperlink>
    </w:p>
    <w:p>
      <w:pPr>
        <w:pStyle w:val="TOC2"/>
        <w:tabs>
          <w:tab w:val="right" w:leader="dot" w:pos="8306"/>
        </w:tabs>
      </w:pPr>
      <w:hyperlink w:anchor="_Toc3318" w:history="1">
        <w:r>
          <w:rPr>
            <w:rFonts w:ascii="仿宋" w:eastAsia="仿宋" w:hAnsi="仿宋" w:cs="仿宋" w:hint="eastAsia"/>
            <w:lang w:eastAsia="zh-CN"/>
          </w:rPr>
          <w:t>(三)、运营期环境保护</w:t>
        </w:r>
        <w:r>
          <w:tab/>
        </w:r>
        <w:r>
          <w:fldChar w:fldCharType="begin"/>
        </w:r>
        <w:r>
          <w:instrText xml:space="preserve"> PAGEREF _Toc3318 \h </w:instrText>
        </w:r>
        <w:r>
          <w:fldChar w:fldCharType="separate"/>
        </w:r>
        <w:r>
          <w:t>38</w:t>
        </w:r>
        <w:r>
          <w:fldChar w:fldCharType="end"/>
        </w:r>
      </w:hyperlink>
    </w:p>
    <w:p>
      <w:pPr>
        <w:pStyle w:val="TOC2"/>
        <w:tabs>
          <w:tab w:val="right" w:leader="dot" w:pos="8306"/>
        </w:tabs>
      </w:pPr>
      <w:hyperlink w:anchor="_Toc17101" w:history="1">
        <w:r>
          <w:rPr>
            <w:rFonts w:ascii="仿宋" w:eastAsia="仿宋" w:hAnsi="仿宋" w:cs="仿宋" w:hint="eastAsia"/>
            <w:lang w:eastAsia="zh-CN"/>
          </w:rPr>
          <w:t>(四)、音响设备及器材项目建设对区域经济的影响</w:t>
        </w:r>
        <w:r>
          <w:tab/>
        </w:r>
        <w:r>
          <w:fldChar w:fldCharType="begin"/>
        </w:r>
        <w:r>
          <w:instrText xml:space="preserve"> PAGEREF _Toc17101 \h </w:instrText>
        </w:r>
        <w:r>
          <w:fldChar w:fldCharType="separate"/>
        </w:r>
        <w:r>
          <w:t>39</w:t>
        </w:r>
        <w:r>
          <w:fldChar w:fldCharType="end"/>
        </w:r>
      </w:hyperlink>
    </w:p>
    <w:p>
      <w:pPr>
        <w:pStyle w:val="TOC2"/>
        <w:tabs>
          <w:tab w:val="right" w:leader="dot" w:pos="8306"/>
        </w:tabs>
      </w:pPr>
      <w:hyperlink w:anchor="_Toc11430" w:history="1">
        <w:r>
          <w:rPr>
            <w:rFonts w:ascii="仿宋" w:eastAsia="仿宋" w:hAnsi="仿宋" w:cs="仿宋" w:hint="eastAsia"/>
            <w:lang w:eastAsia="zh-CN"/>
          </w:rPr>
          <w:t>(五)、废弃物处理</w:t>
        </w:r>
        <w:r>
          <w:tab/>
        </w:r>
        <w:r>
          <w:fldChar w:fldCharType="begin"/>
        </w:r>
        <w:r>
          <w:instrText xml:space="preserve"> PAGEREF _Toc11430 \h </w:instrText>
        </w:r>
        <w:r>
          <w:fldChar w:fldCharType="separate"/>
        </w:r>
        <w:r>
          <w:t>41</w:t>
        </w:r>
        <w:r>
          <w:fldChar w:fldCharType="end"/>
        </w:r>
      </w:hyperlink>
    </w:p>
    <w:p>
      <w:pPr>
        <w:pStyle w:val="TOC2"/>
        <w:tabs>
          <w:tab w:val="right" w:leader="dot" w:pos="8306"/>
        </w:tabs>
      </w:pPr>
      <w:hyperlink w:anchor="_Toc10992" w:history="1">
        <w:r>
          <w:rPr>
            <w:rFonts w:ascii="仿宋" w:eastAsia="仿宋" w:hAnsi="仿宋" w:cs="仿宋" w:hint="eastAsia"/>
            <w:lang w:eastAsia="zh-CN"/>
          </w:rPr>
          <w:t>(六)、特殊环境影响分析</w:t>
        </w:r>
        <w:r>
          <w:tab/>
        </w:r>
        <w:r>
          <w:fldChar w:fldCharType="begin"/>
        </w:r>
        <w:r>
          <w:instrText xml:space="preserve"> PAGEREF _Toc10992 \h </w:instrText>
        </w:r>
        <w:r>
          <w:fldChar w:fldCharType="separate"/>
        </w:r>
        <w:r>
          <w:t>42</w:t>
        </w:r>
        <w:r>
          <w:fldChar w:fldCharType="end"/>
        </w:r>
      </w:hyperlink>
    </w:p>
    <w:p>
      <w:pPr>
        <w:pStyle w:val="TOC2"/>
        <w:tabs>
          <w:tab w:val="right" w:leader="dot" w:pos="8306"/>
        </w:tabs>
      </w:pPr>
      <w:hyperlink w:anchor="_Toc8901" w:history="1">
        <w:r>
          <w:rPr>
            <w:rFonts w:ascii="仿宋" w:eastAsia="仿宋" w:hAnsi="仿宋" w:cs="仿宋" w:hint="eastAsia"/>
            <w:lang w:eastAsia="zh-CN"/>
          </w:rPr>
          <w:t>(七)、清洁生产</w:t>
        </w:r>
        <w:r>
          <w:tab/>
        </w:r>
        <w:r>
          <w:fldChar w:fldCharType="begin"/>
        </w:r>
        <w:r>
          <w:instrText xml:space="preserve"> PAGEREF _Toc8901 \h </w:instrText>
        </w:r>
        <w:r>
          <w:fldChar w:fldCharType="separate"/>
        </w:r>
        <w:r>
          <w:t>43</w:t>
        </w:r>
        <w:r>
          <w:fldChar w:fldCharType="end"/>
        </w:r>
      </w:hyperlink>
    </w:p>
    <w:p>
      <w:pPr>
        <w:pStyle w:val="TOC2"/>
        <w:tabs>
          <w:tab w:val="right" w:leader="dot" w:pos="8306"/>
        </w:tabs>
      </w:pPr>
      <w:hyperlink w:anchor="_Toc12440" w:history="1">
        <w:r>
          <w:rPr>
            <w:rFonts w:ascii="仿宋" w:eastAsia="仿宋" w:hAnsi="仿宋" w:cs="仿宋" w:hint="eastAsia"/>
            <w:lang w:eastAsia="zh-CN"/>
          </w:rPr>
          <w:t>(八)、环境保护综合评价</w:t>
        </w:r>
        <w:r>
          <w:tab/>
        </w:r>
        <w:r>
          <w:fldChar w:fldCharType="begin"/>
        </w:r>
        <w:r>
          <w:instrText xml:space="preserve"> PAGEREF _Toc12440 \h </w:instrText>
        </w:r>
        <w:r>
          <w:fldChar w:fldCharType="separate"/>
        </w:r>
        <w:r>
          <w:t>45</w:t>
        </w:r>
        <w:r>
          <w:fldChar w:fldCharType="end"/>
        </w:r>
      </w:hyperlink>
    </w:p>
    <w:p>
      <w:pPr>
        <w:pStyle w:val="TOC1"/>
        <w:tabs>
          <w:tab w:val="right" w:leader="dot" w:pos="8306"/>
        </w:tabs>
      </w:pPr>
      <w:hyperlink w:anchor="_Toc32472" w:history="1">
        <w:r>
          <w:rPr>
            <w:rFonts w:ascii="仿宋" w:eastAsia="仿宋" w:hAnsi="仿宋" w:cs="仿宋" w:hint="eastAsia"/>
            <w:lang w:eastAsia="zh-CN"/>
          </w:rPr>
          <w:t>十二、音响设备及器材项目创新与研发</w:t>
        </w:r>
        <w:r>
          <w:tab/>
        </w:r>
        <w:r>
          <w:fldChar w:fldCharType="begin"/>
        </w:r>
        <w:r>
          <w:instrText xml:space="preserve"> PAGEREF _Toc32472 \h </w:instrText>
        </w:r>
        <w:r>
          <w:fldChar w:fldCharType="separate"/>
        </w:r>
        <w:r>
          <w:t>46</w:t>
        </w:r>
        <w:r>
          <w:fldChar w:fldCharType="end"/>
        </w:r>
      </w:hyperlink>
    </w:p>
    <w:p>
      <w:pPr>
        <w:pStyle w:val="TOC2"/>
        <w:tabs>
          <w:tab w:val="right" w:leader="dot" w:pos="8306"/>
        </w:tabs>
      </w:pPr>
      <w:hyperlink w:anchor="_Toc26077" w:history="1">
        <w:r>
          <w:rPr>
            <w:rFonts w:ascii="仿宋" w:eastAsia="仿宋" w:hAnsi="仿宋" w:cs="仿宋" w:hint="eastAsia"/>
            <w:lang w:eastAsia="zh-CN"/>
          </w:rPr>
          <w:t>(一)、创新策略与方向</w:t>
        </w:r>
        <w:r>
          <w:tab/>
        </w:r>
        <w:r>
          <w:fldChar w:fldCharType="begin"/>
        </w:r>
        <w:r>
          <w:instrText xml:space="preserve"> PAGEREF _Toc26077 \h </w:instrText>
        </w:r>
        <w:r>
          <w:fldChar w:fldCharType="separate"/>
        </w:r>
        <w:r>
          <w:t>46</w:t>
        </w:r>
        <w:r>
          <w:fldChar w:fldCharType="end"/>
        </w:r>
      </w:hyperlink>
    </w:p>
    <w:p>
      <w:pPr>
        <w:pStyle w:val="TOC2"/>
        <w:tabs>
          <w:tab w:val="right" w:leader="dot" w:pos="8306"/>
        </w:tabs>
      </w:pPr>
      <w:hyperlink w:anchor="_Toc20660" w:history="1">
        <w:r>
          <w:rPr>
            <w:rFonts w:ascii="仿宋" w:eastAsia="仿宋" w:hAnsi="仿宋" w:cs="仿宋" w:hint="eastAsia"/>
            <w:lang w:eastAsia="zh-CN"/>
          </w:rPr>
          <w:t>(二)、研发规划与投入</w:t>
        </w:r>
        <w:r>
          <w:tab/>
        </w:r>
        <w:r>
          <w:fldChar w:fldCharType="begin"/>
        </w:r>
        <w:r>
          <w:instrText xml:space="preserve"> PAGEREF _Toc20660 \h </w:instrText>
        </w:r>
        <w:r>
          <w:fldChar w:fldCharType="separate"/>
        </w:r>
        <w:r>
          <w:t>47</w:t>
        </w:r>
        <w:r>
          <w:fldChar w:fldCharType="end"/>
        </w:r>
      </w:hyperlink>
    </w:p>
    <w:p>
      <w:pPr>
        <w:pStyle w:val="TOC1"/>
        <w:tabs>
          <w:tab w:val="right" w:leader="dot" w:pos="8306"/>
        </w:tabs>
      </w:pPr>
      <w:hyperlink w:anchor="_Toc12526" w:history="1">
        <w:r>
          <w:rPr>
            <w:rFonts w:ascii="仿宋" w:eastAsia="仿宋" w:hAnsi="仿宋" w:cs="仿宋" w:hint="eastAsia"/>
            <w:lang w:eastAsia="zh-CN"/>
          </w:rPr>
          <w:t>十三、风险识别与分类</w:t>
        </w:r>
        <w:r>
          <w:tab/>
        </w:r>
        <w:r>
          <w:fldChar w:fldCharType="begin"/>
        </w:r>
        <w:r>
          <w:instrText xml:space="preserve"> PAGEREF _Toc12526 \h </w:instrText>
        </w:r>
        <w:r>
          <w:fldChar w:fldCharType="separate"/>
        </w:r>
        <w:r>
          <w:t>49</w:t>
        </w:r>
        <w:r>
          <w:fldChar w:fldCharType="end"/>
        </w:r>
      </w:hyperlink>
    </w:p>
    <w:p>
      <w:pPr>
        <w:pStyle w:val="TOC2"/>
        <w:tabs>
          <w:tab w:val="right" w:leader="dot" w:pos="8306"/>
        </w:tabs>
      </w:pPr>
      <w:hyperlink w:anchor="_Toc27825" w:history="1">
        <w:r>
          <w:rPr>
            <w:rFonts w:ascii="仿宋" w:eastAsia="仿宋" w:hAnsi="仿宋" w:cs="仿宋" w:hint="eastAsia"/>
            <w:lang w:eastAsia="zh-CN"/>
          </w:rPr>
          <w:t>(一)、风险识别</w:t>
        </w:r>
        <w:r>
          <w:tab/>
        </w:r>
        <w:r>
          <w:fldChar w:fldCharType="begin"/>
        </w:r>
        <w:r>
          <w:instrText xml:space="preserve"> PAGEREF _Toc27825 \h </w:instrText>
        </w:r>
        <w:r>
          <w:fldChar w:fldCharType="separate"/>
        </w:r>
        <w:r>
          <w:t>49</w:t>
        </w:r>
        <w:r>
          <w:fldChar w:fldCharType="end"/>
        </w:r>
      </w:hyperlink>
    </w:p>
    <w:p>
      <w:pPr>
        <w:pStyle w:val="TOC2"/>
        <w:tabs>
          <w:tab w:val="right" w:leader="dot" w:pos="8306"/>
        </w:tabs>
      </w:pPr>
      <w:hyperlink w:anchor="_Toc10246" w:history="1">
        <w:r>
          <w:rPr>
            <w:rFonts w:ascii="仿宋" w:eastAsia="仿宋" w:hAnsi="仿宋" w:cs="仿宋" w:hint="eastAsia"/>
            <w:lang w:eastAsia="zh-CN"/>
          </w:rPr>
          <w:t>(二)、风险分类</w:t>
        </w:r>
        <w:r>
          <w:tab/>
        </w:r>
        <w:r>
          <w:fldChar w:fldCharType="begin"/>
        </w:r>
        <w:r>
          <w:instrText xml:space="preserve"> PAGEREF _Toc10246 \h </w:instrText>
        </w:r>
        <w:r>
          <w:fldChar w:fldCharType="separate"/>
        </w:r>
        <w:r>
          <w:t>50</w:t>
        </w:r>
        <w:r>
          <w:fldChar w:fldCharType="end"/>
        </w:r>
      </w:hyperlink>
    </w:p>
    <w:p>
      <w:pPr>
        <w:pStyle w:val="TOC1"/>
        <w:tabs>
          <w:tab w:val="right" w:leader="dot" w:pos="8306"/>
        </w:tabs>
      </w:pPr>
      <w:hyperlink w:anchor="_Toc24155" w:history="1">
        <w:r>
          <w:rPr>
            <w:rFonts w:ascii="仿宋" w:eastAsia="仿宋" w:hAnsi="仿宋" w:cs="仿宋" w:hint="eastAsia"/>
            <w:lang w:eastAsia="zh-CN"/>
          </w:rPr>
          <w:t>十四、利益相关者分析与沟通计划</w:t>
        </w:r>
        <w:r>
          <w:tab/>
        </w:r>
        <w:r>
          <w:fldChar w:fldCharType="begin"/>
        </w:r>
        <w:r>
          <w:instrText xml:space="preserve"> PAGEREF _Toc24155 \h </w:instrText>
        </w:r>
        <w:r>
          <w:fldChar w:fldCharType="separate"/>
        </w:r>
        <w:r>
          <w:t>52</w:t>
        </w:r>
        <w:r>
          <w:fldChar w:fldCharType="end"/>
        </w:r>
      </w:hyperlink>
    </w:p>
    <w:p>
      <w:pPr>
        <w:pStyle w:val="TOC2"/>
        <w:tabs>
          <w:tab w:val="right" w:leader="dot" w:pos="8306"/>
        </w:tabs>
      </w:pPr>
      <w:hyperlink w:anchor="_Toc9685" w:history="1">
        <w:r>
          <w:rPr>
            <w:rFonts w:ascii="仿宋" w:eastAsia="仿宋" w:hAnsi="仿宋" w:cs="仿宋" w:hint="eastAsia"/>
            <w:lang w:eastAsia="zh-CN"/>
          </w:rPr>
          <w:t>(一)、利益相关者分析</w:t>
        </w:r>
        <w:r>
          <w:tab/>
        </w:r>
        <w:r>
          <w:fldChar w:fldCharType="begin"/>
        </w:r>
        <w:r>
          <w:instrText xml:space="preserve"> PAGEREF _Toc9685 \h </w:instrText>
        </w:r>
        <w:r>
          <w:fldChar w:fldCharType="separate"/>
        </w:r>
        <w:r>
          <w:t>52</w:t>
        </w:r>
        <w:r>
          <w:fldChar w:fldCharType="end"/>
        </w:r>
      </w:hyperlink>
    </w:p>
    <w:p>
      <w:pPr>
        <w:pStyle w:val="TOC2"/>
        <w:tabs>
          <w:tab w:val="right" w:leader="dot" w:pos="8306"/>
        </w:tabs>
      </w:pPr>
      <w:hyperlink w:anchor="_Toc26025" w:history="1">
        <w:r>
          <w:rPr>
            <w:rFonts w:ascii="仿宋" w:eastAsia="仿宋" w:hAnsi="仿宋" w:cs="仿宋" w:hint="eastAsia"/>
            <w:lang w:eastAsia="zh-CN"/>
          </w:rPr>
          <w:t>(二)、沟通计划</w:t>
        </w:r>
        <w:r>
          <w:tab/>
        </w:r>
        <w:r>
          <w:fldChar w:fldCharType="begin"/>
        </w:r>
        <w:r>
          <w:instrText xml:space="preserve"> PAGEREF _Toc26025 \h </w:instrText>
        </w:r>
        <w:r>
          <w:fldChar w:fldCharType="separate"/>
        </w:r>
        <w:r>
          <w:t>54</w:t>
        </w:r>
        <w:r>
          <w:fldChar w:fldCharType="end"/>
        </w:r>
      </w:hyperlink>
    </w:p>
    <w:p>
      <w:pPr>
        <w:pStyle w:val="TOC1"/>
        <w:tabs>
          <w:tab w:val="right" w:leader="dot" w:pos="8306"/>
        </w:tabs>
      </w:pPr>
      <w:hyperlink w:anchor="_Toc8788" w:history="1">
        <w:r>
          <w:rPr>
            <w:rFonts w:ascii="仿宋" w:eastAsia="仿宋" w:hAnsi="仿宋" w:cs="仿宋" w:hint="eastAsia"/>
            <w:lang w:eastAsia="zh-CN"/>
          </w:rPr>
          <w:t>十五、供应链管理</w:t>
        </w:r>
        <w:r>
          <w:tab/>
        </w:r>
        <w:r>
          <w:fldChar w:fldCharType="begin"/>
        </w:r>
        <w:r>
          <w:instrText xml:space="preserve"> PAGEREF _Toc8788 \h </w:instrText>
        </w:r>
        <w:r>
          <w:fldChar w:fldCharType="separate"/>
        </w:r>
        <w:r>
          <w:t>55</w:t>
        </w:r>
        <w:r>
          <w:fldChar w:fldCharType="end"/>
        </w:r>
      </w:hyperlink>
    </w:p>
    <w:p>
      <w:pPr>
        <w:pStyle w:val="TOC2"/>
        <w:tabs>
          <w:tab w:val="right" w:leader="dot" w:pos="8306"/>
        </w:tabs>
      </w:pPr>
      <w:hyperlink w:anchor="_Toc31501" w:history="1">
        <w:r>
          <w:rPr>
            <w:rFonts w:ascii="仿宋" w:eastAsia="仿宋" w:hAnsi="仿宋" w:cs="仿宋" w:hint="eastAsia"/>
            <w:lang w:eastAsia="zh-CN"/>
          </w:rPr>
          <w:t>(一)、供应链战略规划</w:t>
        </w:r>
        <w:r>
          <w:tab/>
        </w:r>
        <w:r>
          <w:fldChar w:fldCharType="begin"/>
        </w:r>
        <w:r>
          <w:instrText xml:space="preserve"> PAGEREF _Toc31501 \h </w:instrText>
        </w:r>
        <w:r>
          <w:fldChar w:fldCharType="separate"/>
        </w:r>
        <w:r>
          <w:t>55</w:t>
        </w:r>
        <w:r>
          <w:fldChar w:fldCharType="end"/>
        </w:r>
      </w:hyperlink>
    </w:p>
    <w:p>
      <w:pPr>
        <w:pStyle w:val="TOC2"/>
        <w:tabs>
          <w:tab w:val="right" w:leader="dot" w:pos="8306"/>
        </w:tabs>
      </w:pPr>
      <w:hyperlink w:anchor="_Toc31522" w:history="1">
        <w:r>
          <w:rPr>
            <w:rFonts w:ascii="仿宋" w:eastAsia="仿宋" w:hAnsi="仿宋" w:cs="仿宋" w:hint="eastAsia"/>
            <w:lang w:eastAsia="zh-CN"/>
          </w:rPr>
          <w:t>(二)、供应商选择与合作</w:t>
        </w:r>
        <w:r>
          <w:tab/>
        </w:r>
        <w:r>
          <w:fldChar w:fldCharType="begin"/>
        </w:r>
        <w:r>
          <w:instrText xml:space="preserve"> PAGEREF _Toc31522 \h </w:instrText>
        </w:r>
        <w:r>
          <w:fldChar w:fldCharType="separate"/>
        </w:r>
        <w:r>
          <w:t>56</w:t>
        </w:r>
        <w:r>
          <w:fldChar w:fldCharType="end"/>
        </w:r>
      </w:hyperlink>
    </w:p>
    <w:p>
      <w:pPr>
        <w:pStyle w:val="TOC2"/>
        <w:tabs>
          <w:tab w:val="right" w:leader="dot" w:pos="8306"/>
        </w:tabs>
      </w:pPr>
      <w:hyperlink w:anchor="_Toc30933" w:history="1">
        <w:r>
          <w:rPr>
            <w:rFonts w:ascii="仿宋" w:eastAsia="仿宋" w:hAnsi="仿宋" w:cs="仿宋" w:hint="eastAsia"/>
            <w:lang w:eastAsia="zh-CN"/>
          </w:rPr>
          <w:t>(三)、物流与库存管理</w:t>
        </w:r>
        <w:r>
          <w:tab/>
        </w:r>
        <w:r>
          <w:fldChar w:fldCharType="begin"/>
        </w:r>
        <w:r>
          <w:instrText xml:space="preserve"> PAGEREF _Toc30933 \h </w:instrText>
        </w:r>
        <w:r>
          <w:fldChar w:fldCharType="separate"/>
        </w:r>
        <w:r>
          <w:t>57</w:t>
        </w:r>
        <w:r>
          <w:fldChar w:fldCharType="end"/>
        </w:r>
      </w:hyperlink>
    </w:p>
    <w:p>
      <w:pPr>
        <w:pStyle w:val="TOC1"/>
        <w:tabs>
          <w:tab w:val="right" w:leader="dot" w:pos="8306"/>
        </w:tabs>
      </w:pPr>
      <w:hyperlink w:anchor="_Toc28631" w:history="1">
        <w:r>
          <w:rPr>
            <w:rFonts w:ascii="仿宋" w:eastAsia="仿宋" w:hAnsi="仿宋" w:cs="仿宋" w:hint="eastAsia"/>
            <w:lang w:eastAsia="zh-CN"/>
          </w:rPr>
          <w:t>十六、营销与推广策略</w:t>
        </w:r>
        <w:r>
          <w:tab/>
        </w:r>
        <w:r>
          <w:fldChar w:fldCharType="begin"/>
        </w:r>
        <w:r>
          <w:instrText xml:space="preserve"> PAGEREF _Toc28631 \h </w:instrText>
        </w:r>
        <w:r>
          <w:fldChar w:fldCharType="separate"/>
        </w:r>
        <w:r>
          <w:t>59</w:t>
        </w:r>
        <w:r>
          <w:fldChar w:fldCharType="end"/>
        </w:r>
      </w:hyperlink>
    </w:p>
    <w:p>
      <w:pPr>
        <w:pStyle w:val="TOC2"/>
        <w:tabs>
          <w:tab w:val="right" w:leader="dot" w:pos="8306"/>
        </w:tabs>
      </w:pPr>
      <w:hyperlink w:anchor="_Toc15536" w:history="1">
        <w:r>
          <w:rPr>
            <w:rFonts w:ascii="仿宋" w:eastAsia="仿宋" w:hAnsi="仿宋" w:cs="仿宋" w:hint="eastAsia"/>
            <w:lang w:eastAsia="zh-CN"/>
          </w:rPr>
          <w:t>(一)、产品/服务定位与特点</w:t>
        </w:r>
        <w:r>
          <w:tab/>
        </w:r>
        <w:r>
          <w:fldChar w:fldCharType="begin"/>
        </w:r>
        <w:r>
          <w:instrText xml:space="preserve"> PAGEREF _Toc15536 \h </w:instrText>
        </w:r>
        <w:r>
          <w:fldChar w:fldCharType="separate"/>
        </w:r>
        <w:r>
          <w:t>59</w:t>
        </w:r>
        <w:r>
          <w:fldChar w:fldCharType="end"/>
        </w:r>
      </w:hyperlink>
    </w:p>
    <w:p>
      <w:pPr>
        <w:pStyle w:val="TOC2"/>
        <w:tabs>
          <w:tab w:val="right" w:leader="dot" w:pos="8306"/>
        </w:tabs>
      </w:pPr>
      <w:hyperlink w:anchor="_Toc31223" w:history="1">
        <w:r>
          <w:rPr>
            <w:rFonts w:ascii="仿宋" w:eastAsia="仿宋" w:hAnsi="仿宋" w:cs="仿宋" w:hint="eastAsia"/>
            <w:lang w:eastAsia="zh-CN"/>
          </w:rPr>
          <w:t>(二)、市场定位与竞争分析</w:t>
        </w:r>
        <w:r>
          <w:tab/>
        </w:r>
        <w:r>
          <w:fldChar w:fldCharType="begin"/>
        </w:r>
        <w:r>
          <w:instrText xml:space="preserve"> PAGEREF _Toc31223 \h </w:instrText>
        </w:r>
        <w:r>
          <w:fldChar w:fldCharType="separate"/>
        </w:r>
        <w:r>
          <w:t>60</w:t>
        </w:r>
        <w:r>
          <w:fldChar w:fldCharType="end"/>
        </w:r>
      </w:hyperlink>
    </w:p>
    <w:p>
      <w:pPr>
        <w:pStyle w:val="TOC2"/>
        <w:tabs>
          <w:tab w:val="right" w:leader="dot" w:pos="8306"/>
        </w:tabs>
      </w:pPr>
      <w:hyperlink w:anchor="_Toc27229" w:history="1">
        <w:r>
          <w:rPr>
            <w:rFonts w:ascii="仿宋" w:eastAsia="仿宋" w:hAnsi="仿宋" w:cs="仿宋" w:hint="eastAsia"/>
            <w:lang w:eastAsia="zh-CN"/>
          </w:rPr>
          <w:t>(三)、营销渠道与策略</w:t>
        </w:r>
        <w:r>
          <w:tab/>
        </w:r>
        <w:r>
          <w:fldChar w:fldCharType="begin"/>
        </w:r>
        <w:r>
          <w:instrText xml:space="preserve"> PAGEREF _Toc27229 \h </w:instrText>
        </w:r>
        <w:r>
          <w:fldChar w:fldCharType="separate"/>
        </w:r>
        <w:r>
          <w:t>62</w:t>
        </w:r>
        <w:r>
          <w:fldChar w:fldCharType="end"/>
        </w:r>
      </w:hyperlink>
    </w:p>
    <w:p>
      <w:pPr>
        <w:pStyle w:val="TOC2"/>
        <w:tabs>
          <w:tab w:val="right" w:leader="dot" w:pos="8306"/>
        </w:tabs>
      </w:pPr>
      <w:hyperlink w:anchor="_Toc9574" w:history="1">
        <w:r>
          <w:rPr>
            <w:rFonts w:ascii="仿宋" w:eastAsia="仿宋" w:hAnsi="仿宋" w:cs="仿宋" w:hint="eastAsia"/>
            <w:lang w:eastAsia="zh-CN"/>
          </w:rPr>
          <w:t>(四)、推广与宣传活动</w:t>
        </w:r>
        <w:r>
          <w:tab/>
        </w:r>
        <w:r>
          <w:fldChar w:fldCharType="begin"/>
        </w:r>
        <w:r>
          <w:instrText xml:space="preserve"> PAGEREF _Toc9574 \h </w:instrText>
        </w:r>
        <w:r>
          <w:fldChar w:fldCharType="separate"/>
        </w:r>
        <w:r>
          <w:t>63</w:t>
        </w:r>
        <w:r>
          <w:fldChar w:fldCharType="end"/>
        </w:r>
      </w:hyperlink>
    </w:p>
    <w:p>
      <w:pPr>
        <w:pStyle w:val="TOC1"/>
        <w:tabs>
          <w:tab w:val="right" w:leader="dot" w:pos="8306"/>
        </w:tabs>
      </w:pPr>
      <w:hyperlink w:anchor="_Toc203" w:history="1">
        <w:r>
          <w:rPr>
            <w:rFonts w:ascii="仿宋" w:eastAsia="仿宋" w:hAnsi="仿宋" w:cs="仿宋" w:hint="eastAsia"/>
            <w:lang w:eastAsia="zh-CN"/>
          </w:rPr>
          <w:t>十七、音响设备及器材项目实施保障措施</w:t>
        </w:r>
        <w:r>
          <w:tab/>
        </w:r>
        <w:r>
          <w:fldChar w:fldCharType="begin"/>
        </w:r>
        <w:r>
          <w:instrText xml:space="preserve"> PAGEREF _Toc203 \h </w:instrText>
        </w:r>
        <w:r>
          <w:fldChar w:fldCharType="separate"/>
        </w:r>
        <w:r>
          <w:t>68</w:t>
        </w:r>
        <w:r>
          <w:fldChar w:fldCharType="end"/>
        </w:r>
      </w:hyperlink>
    </w:p>
    <w:p>
      <w:pPr>
        <w:pStyle w:val="TOC2"/>
        <w:tabs>
          <w:tab w:val="right" w:leader="dot" w:pos="8306"/>
        </w:tabs>
      </w:pPr>
      <w:hyperlink w:anchor="_Toc30091" w:history="1">
        <w:r>
          <w:rPr>
            <w:rFonts w:ascii="仿宋" w:eastAsia="仿宋" w:hAnsi="仿宋" w:cs="仿宋" w:hint="eastAsia"/>
            <w:lang w:eastAsia="zh-CN"/>
          </w:rPr>
          <w:t>(一)、音响设备及器材项目实施保障机制</w:t>
        </w:r>
        <w:r>
          <w:tab/>
        </w:r>
        <w:r>
          <w:fldChar w:fldCharType="begin"/>
        </w:r>
        <w:r>
          <w:instrText xml:space="preserve"> PAGEREF _Toc30091 \h </w:instrText>
        </w:r>
        <w:r>
          <w:fldChar w:fldCharType="separate"/>
        </w:r>
        <w:r>
          <w:t>68</w:t>
        </w:r>
        <w:r>
          <w:fldChar w:fldCharType="end"/>
        </w:r>
      </w:hyperlink>
    </w:p>
    <w:p>
      <w:pPr>
        <w:pStyle w:val="TOC2"/>
        <w:tabs>
          <w:tab w:val="right" w:leader="dot" w:pos="8306"/>
        </w:tabs>
      </w:pPr>
      <w:hyperlink w:anchor="_Toc15664" w:history="1">
        <w:r>
          <w:rPr>
            <w:rFonts w:ascii="仿宋" w:eastAsia="仿宋" w:hAnsi="仿宋" w:cs="仿宋" w:hint="eastAsia"/>
            <w:lang w:eastAsia="zh-CN"/>
          </w:rPr>
          <w:t>(二)、音响设备及器材项目法律合规要求</w:t>
        </w:r>
        <w:r>
          <w:tab/>
        </w:r>
        <w:r>
          <w:fldChar w:fldCharType="begin"/>
        </w:r>
        <w:r>
          <w:instrText xml:space="preserve"> PAGEREF _Toc15664 \h </w:instrText>
        </w:r>
        <w:r>
          <w:fldChar w:fldCharType="separate"/>
        </w:r>
        <w:r>
          <w:t>72</w:t>
        </w:r>
        <w:r>
          <w:fldChar w:fldCharType="end"/>
        </w:r>
      </w:hyperlink>
    </w:p>
    <w:p>
      <w:pPr>
        <w:pStyle w:val="TOC2"/>
        <w:tabs>
          <w:tab w:val="right" w:leader="dot" w:pos="8306"/>
        </w:tabs>
      </w:pPr>
      <w:hyperlink w:anchor="_Toc1158" w:history="1">
        <w:r>
          <w:rPr>
            <w:rFonts w:ascii="仿宋" w:eastAsia="仿宋" w:hAnsi="仿宋" w:cs="仿宋" w:hint="eastAsia"/>
            <w:lang w:eastAsia="zh-CN"/>
          </w:rPr>
          <w:t>(三)、音响设备及器材项目合同管理与法律事务</w:t>
        </w:r>
        <w:r>
          <w:tab/>
        </w:r>
        <w:r>
          <w:fldChar w:fldCharType="begin"/>
        </w:r>
        <w:r>
          <w:instrText xml:space="preserve"> PAGEREF _Toc1158 \h </w:instrText>
        </w:r>
        <w:r>
          <w:fldChar w:fldCharType="separate"/>
        </w:r>
        <w:r>
          <w:t>76</w:t>
        </w:r>
        <w:r>
          <w:fldChar w:fldCharType="end"/>
        </w:r>
      </w:hyperlink>
    </w:p>
    <w:p>
      <w:pPr>
        <w:pStyle w:val="TOC2"/>
        <w:tabs>
          <w:tab w:val="right" w:leader="dot" w:pos="8306"/>
        </w:tabs>
      </w:pPr>
      <w:hyperlink w:anchor="_Toc25569" w:history="1">
        <w:r>
          <w:rPr>
            <w:rFonts w:ascii="仿宋" w:eastAsia="仿宋" w:hAnsi="仿宋" w:cs="仿宋" w:hint="eastAsia"/>
            <w:lang w:eastAsia="zh-CN"/>
          </w:rPr>
          <w:t>(四)、音响设备及器材项目知识产权保护策略</w:t>
        </w:r>
        <w:r>
          <w:tab/>
        </w:r>
        <w:r>
          <w:fldChar w:fldCharType="begin"/>
        </w:r>
        <w:r>
          <w:instrText xml:space="preserve"> PAGEREF _Toc25569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93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494"/>
      <w:r>
        <w:rPr>
          <w:rFonts w:ascii="仿宋" w:eastAsia="仿宋" w:hAnsi="仿宋" w:cs="仿宋" w:hint="eastAsia"/>
          <w:sz w:val="28"/>
          <w:lang w:eastAsia="zh-CN"/>
        </w:rPr>
        <w:t>一、音响设备及器材项目概论</w:t>
      </w:r>
      <w:bookmarkEnd w:id="2"/>
    </w:p>
    <w:p>
      <w:pPr>
        <w:pStyle w:val="Heading2"/>
        <w:rPr>
          <w:rFonts w:ascii="仿宋" w:eastAsia="仿宋" w:hAnsi="仿宋" w:cs="仿宋" w:hint="eastAsia"/>
          <w:lang w:eastAsia="zh-CN"/>
        </w:rPr>
      </w:pPr>
      <w:bookmarkStart w:id="3" w:name="_Toc23858"/>
      <w:r>
        <w:rPr>
          <w:rFonts w:ascii="仿宋" w:eastAsia="仿宋" w:hAnsi="仿宋" w:cs="仿宋" w:hint="eastAsia"/>
          <w:lang w:eastAsia="zh-CN"/>
        </w:rPr>
        <w:t>(一)、音响设备及器材项目概况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音响设备及器材项目的起源追溯至对市场的深入洞察。市场的不断演变与变革为音响设备及器材项目提供了难得的机遇。当前市场存在的需求缺口和变革的大环境共同构成了音响设备及器材项目的背景。这个音响设备及器材项目旨在充分利用市场机遇，填补行业中尚未满足的需求，为客户提供全新的解决方案。市场的变革和需求的增长使得这个音响设备及器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音响设备及器材项目名称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音响设备及器材项目正式命名为音响设备及器材。这个名称不仅仅是一个标识，更代表了音响设备及器材项目的核心理念和愿景。它蕴含着音响设备及器材项目所要解决问题的关键字，具有强烈的表达和辨识度，为音响设备及器材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音响设备及器材项目目标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音响设备及器材项目的核心目标是提供一种全新、高效的解决方案，满足客户日益增长的需求。音响设备及器材项目追求的不仅仅是满足市场需求，更是在市场中获得卓越的竞争优势。通过不断提升产品或服务的质量和创新水平，音响设备及器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音响设备及器材项目范围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音响设备及器材项目全面涵盖了产品研发、制造、市场推广和售后服务，确保从产品设计到最终用户体验的全方位关注。这一全面的音响设备及器材项目范围是为了确保音响设备及器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音响设备及器材项目时间表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音响设备及器材项目计划在未来18个月内完成，包括研发、测试、市场试点和正式推出等不同阶段。这个时间表的合理设计是为了确保音响设备及器材项目各个阶段的顺利推进，以便按时交付高质量的成果。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音响设备及器材项目预算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音响设备及器材项目总预算估算为XX百万美元，主要分配在研发、市场推广、人员培训和运营等方面。这一充足的预算为音响设备及器材项目提供了充足的资源，确保音响设备及器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音响设备及器材项目风险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音响设备及器材项目可能面临的风险包括市场接受度低、技术难题、竞争激烈等。音响设备及器材项目团队已经制定了相应的风险应对计划，通过前瞻性的风险管理，确保音响设备及器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音响设备及器材项目团队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音响设备及器材项目汇聚了一支经验丰富、多领域专业素养的核心团队，确保音响设备及器材项目在各个方面都能拥有高水平的执行力。团队的协同作战是音响设备及器材项目成功的关键因素之一。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音响设备及器材项目背景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音响设备及器材项目的背景根植于市场对更高效、创新产品的渴望，同时也受到科技发展对行业格局的深刻改变的影响。这为音响设备及器材项目提供了广阔的发展空间和市场需求。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音响设备及器材项目现状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截至目前，音响设备及器材项目已完成市场调研和技术验证，取得了初步的成功。这为音响设备及器材项目在未来的发展奠定了坚实的基础，为更远大的目标打下了坚实的基石。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6699"/>
      <w:r>
        <w:rPr>
          <w:rFonts w:ascii="仿宋" w:eastAsia="仿宋" w:hAnsi="仿宋" w:cs="仿宋" w:hint="eastAsia"/>
          <w:sz w:val="28"/>
          <w:lang w:eastAsia="zh-CN"/>
        </w:rPr>
        <w:t>(二)、音响设备及器材项目目标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keyword》音响设备及器材项目首要业务目标是在市场中占据有利地位，实现产品/服务的成功推广和销售。通过不断提升产品质量、创新性，音响设备及器材项目追求成为行业中的领导者，赢得更多客户的青睐。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在科技迅速发展的时代，音响设备及器材项目着眼于技术创新。通过持续的研发和技术升级，音响设备及器材项目旨在推出更具创新性的产品或服务，以满足市场对新鲜、先进解决方案的需求。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为了建立可持续的客户关系，音响设备及器材项目设定了客户满意度目标。通过提供卓越的产品质量和优质的客户服务，音响设备及器材项目追求赢得客户的信任和忠诚度，确保他们的满意度达到行业领先水平。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音响设备及器材项目注重社会责任和可持续发展。通过实施环保、社会责任音响设备及器材项目，音响设备及器材项目致力于在经济发展的同时保护环境，促进社会公平，实现可持续经营。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音响设备及器材项目的团队是实现目标的核心驱动力。因此，音响设备及器材项目设定了团队发展目标，包括提升团队成员的专业技能、培养领导力，以及搭建协同高效的团队工作氛围。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1735"/>
      <w:r>
        <w:rPr>
          <w:rFonts w:ascii="仿宋" w:eastAsia="仿宋" w:hAnsi="仿宋" w:cs="仿宋" w:hint="eastAsia"/>
          <w:sz w:val="28"/>
          <w:lang w:eastAsia="zh-CN"/>
        </w:rPr>
        <w:t>(三)、音响设备及器材项目提出的理由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音响设备及器材项目提出的理由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音响设备及器材项目的提出源于对市场机遇的深刻洞察。当前市场中存在的需求缺口和行业发展趋势表明，有巨大的商业机会等待被开发。通过准确捕捉市场机遇，音响设备及器材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音响设备及器材项目的理念基于对技术创新的信仰。通过持续的研发和技术投入，音响设备及器材项目有望推出更具创新性的产品或服务。在科技飞速发展的当下，音响设备及器材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音响设备及器材项目的提出是为了增强企业的行业竞争力。通过提升产品或服务的质量和独特性，音响设备及器材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音响设备及器材项目响应了消费者需求的变化。随着社会和科技的不断发展，消费者对产品和服务的需求也在发生变化。通过深入了解并及时回应消费者的新需求，音响设备及器材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音响设备及器材项目的提出是企业战略发展规划的一部分。在面对日益激烈的市场竞争和不断变化的商业环境中，音响设备及器材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音响设备及器材项目的提出不仅仅是基于商业考量，还注重社会责任。通过推出环保、社会责任等方面的音响设备及器材项目，音响设备及器材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音响设备及器材项目的提出反映了对利益相关者期望的关注。包括客户、员工、投资者等利益相关者在企业发展中都有着各自的期望，音响设备及器材项目力求在满足这些期望的同时，取得更大的共赢。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9436"/>
      <w:r>
        <w:rPr>
          <w:rFonts w:ascii="仿宋" w:eastAsia="仿宋" w:hAnsi="仿宋" w:cs="仿宋" w:hint="eastAsia"/>
          <w:sz w:val="28"/>
          <w:lang w:eastAsia="zh-CN"/>
        </w:rPr>
        <w:t>(四)、音响设备及器材项目意义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在实施音响设备及器材项目的过程中，我们不仅仅是在追逐商业成功，更是为企业和社会的多个层面创造了深远的意义。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音响设备及器材项目的首要意义在于提升企业的市场竞争力。通过持续的创新和对产品质量的高标准要求，音响设备及器材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音响设备及器材项目的推进将促使行业技术水平的提升。通过引入先进技术和创新性解决方案，音响设备及器材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社会层面，音响设备及器材项目不仅创造了大量就业机会，提高了就业水平，还注重社会责任和环保。通过参与社会公益事业和推动环保音响设备及器材项目，音响设备及器材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综合而言，音响设备及器材项目意义重大，不仅推动了企业的发展，也为行业和社会的进步贡献了积极力量。这是一个全面而深刻的影响，将在未来产生可持续的正面效应。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7215"/>
      <w:r>
        <w:rPr>
          <w:rFonts w:ascii="仿宋" w:eastAsia="仿宋" w:hAnsi="仿宋" w:cs="仿宋" w:hint="eastAsia"/>
          <w:sz w:val="28"/>
          <w:lang w:eastAsia="zh-CN"/>
        </w:rPr>
        <w:t>(五)、音响设备及器材项目背景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在当今迅猛发展的商业环境中，音响设备及器材项目的动因根植于对多方面因素的审慎考量。这个音响设备及器材项目的提出并非孤立的决策，而是对企业所处背景深入思考的产物。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音响设备及器材项目背后的首要原因。科技的迅速发展和全球市场的快速变化使得企业必须灵活应对。音响设备及器材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竞争的激烈程度也是音响设备及器材项目背景中不可忽视的一环。企业需要在激烈竞争中脱颖而出，为此，音响设备及器材项目致力于打破常规，提供独特的价值主张，以吸引客户并确保市场份额的增长。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技术的迅速发展为企业带来了机遇与挑战。作为音响设备及器材项目启动的背景之一，对新兴技术的应用将有助于提升企业的技术水平，使其在不断演进的商业环境中保持竞争优势。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此外，社会对企业责任的期望也在逐渐升高。音响设备及器材项目充分融入了社会责任的理念，通过可持续经营和社会公益音响设备及器材项目，企图为社会贡献一份力量，在商业成功的同时关注社会价值。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1202"/>
      <w:r>
        <w:rPr>
          <w:rFonts w:ascii="仿宋" w:eastAsia="仿宋" w:hAnsi="仿宋" w:cs="仿宋" w:hint="eastAsia"/>
          <w:sz w:val="28"/>
          <w:lang w:eastAsia="zh-CN"/>
        </w:rPr>
        <w:t>二、音响设备及器材项目危机管理</w:t>
      </w:r>
      <w:bookmarkEnd w:id="8"/>
    </w:p>
    <w:p>
      <w:pPr>
        <w:pStyle w:val="Heading2"/>
        <w:rPr>
          <w:rFonts w:ascii="仿宋" w:eastAsia="仿宋" w:hAnsi="仿宋" w:cs="仿宋" w:hint="eastAsia"/>
          <w:lang w:eastAsia="zh-CN"/>
        </w:rPr>
      </w:pPr>
      <w:bookmarkStart w:id="9" w:name="_Toc17587"/>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音响设备及器材项目危机管理中，危机预警与识别是确保音响设备及器材项目稳健运行的核心步骤。通过建立全面的监测机制，音响设备及器材项目团队旨在及时发现和理解潜在的风险和危机因素，以便采取及时的预防和应对措施，确保音响设备及器材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音响设备及器材项目团队全面分析了整个音响设备及器材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音响设备及器材项目团队着重于明确定义音响设备及器材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实时监测作为危机预警的关键手段，通过对音响设备及器材项目进展的持续监控，团队能够及时发现潜在问题并作出迅速反应。音响设备及器材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在这一阶段，团队的专业素养和反应速度将发挥至关重要的作用，以确保潜在危机能够在初期得到有效的处理，最大程度地减轻负面影响。通过危机预警与识别，音响设备及器材项目得以更有序、可控地推进。</w:t>
      </w:r>
    </w:p>
    <w:p>
      <w:pPr>
        <w:pStyle w:val="Heading2"/>
        <w:ind w:firstLine="560" w:firstLineChars="200"/>
        <w:rPr>
          <w:rFonts w:ascii="仿宋" w:eastAsia="仿宋" w:hAnsi="仿宋" w:cs="仿宋" w:hint="eastAsia"/>
          <w:sz w:val="28"/>
          <w:lang w:eastAsia="zh-CN"/>
        </w:rPr>
      </w:pPr>
      <w:bookmarkStart w:id="10" w:name="_Toc26674"/>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在危机发生时，音响设备及器材项目团队立即行动，成立了应急小组。该小组的任务是迅速制定并实施紧急应对措施，以最小化潜在损失。以下是采取的主要措施：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暂停音响设备及器材项目进度：为遏制危机蔓延，音响设备及器材项目暂时停止进行，以便全面评估当前状况。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资源重新分配：重新评估音响设备及器材项目资源的分配，确保最大限度地减小损失。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实时沟通：与关键利益相关者建立实时沟通机制，向他们传递音响设备及器材项目危机的实际状况，保障音响设备及器材项目核心利益。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在紧急应对的同时，音响设备及器材项目团队强调了团队协作和有效沟通的重要性。以下是团队协作的关键举措：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信息共享机制：建立了信息共享平台，确保团队成员能够及时获取音响设备及器材项目危机的实时信息。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领导者沟通：音响设备及器材项目领导者通过定期会议和即时沟通工具，指导团队应对危机，保持团队稳定运行。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随着危机得到初步控制，音响设备及器材项目团队转向制定恢复计划，以确保音响设备及器材项目能够从中迅速恢复。主要恢复计划包括：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修复受损的进度计划：重新评估音响设备及器材项目进度，制定修复计划，确保音响设备及器材项目尽快回归正常进程。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重新调整资源分配：优化资源分配，确保音响设备及器材项目在有限资源下高效运转。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风险管理机制加强：对音响设备及器材项目风险进行全面评估，制定更强化的风险管理策略，以预防未来可能的危机。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16766"/>
      <w:r>
        <w:rPr>
          <w:rFonts w:ascii="仿宋" w:eastAsia="仿宋" w:hAnsi="仿宋" w:cs="仿宋" w:hint="eastAsia"/>
          <w:sz w:val="28"/>
          <w:lang w:eastAsia="zh-CN"/>
        </w:rPr>
        <w:t>三、音响设备及器材项目建设单位说明</w:t>
      </w:r>
      <w:bookmarkEnd w:id="11"/>
    </w:p>
    <w:p>
      <w:pPr>
        <w:pStyle w:val="Heading2"/>
        <w:rPr>
          <w:rFonts w:ascii="仿宋" w:eastAsia="仿宋" w:hAnsi="仿宋" w:cs="仿宋" w:hint="eastAsia"/>
          <w:lang w:eastAsia="zh-CN"/>
        </w:rPr>
      </w:pPr>
      <w:bookmarkStart w:id="12" w:name="_Toc7341"/>
      <w:r>
        <w:rPr>
          <w:rFonts w:ascii="仿宋" w:eastAsia="仿宋" w:hAnsi="仿宋" w:cs="仿宋" w:hint="eastAsia"/>
          <w:lang w:eastAsia="zh-CN"/>
        </w:rPr>
        <w:t>(一)、音响设备及器材项目承办单位基本情况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32410"/>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音响设备及器材项目承办单位的XXXX，我们着眼于实现可持续的经济效益。通过技术创新和解决方案的提供，公司预计在音响设备及器材项目执行期间将获得可观的收入增长。这一收入来源主要包括音响设备及器材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同时，我们注重成本控制和效率提升，以确保音响设备及器材项目的可持续盈利。透过精细的管理和资源优化，公司期望实现音响设备及器材项目利润最大化。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公司将对音响设备及器材项目实施进行全面的投资评估，包括音响设备及器材项目启动阶段的资金投入和后续运营成本。通过对音响设备及器材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音响设备及器材项目实施过程中具备足够的资金流动性，公司将进行详尽的现金流分析。这包括资金需求的合理预测、音响设备及器材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7497"/>
      <w:r>
        <w:rPr>
          <w:rFonts w:ascii="仿宋" w:eastAsia="仿宋" w:hAnsi="仿宋" w:cs="仿宋" w:hint="eastAsia"/>
          <w:sz w:val="28"/>
          <w:lang w:eastAsia="zh-CN"/>
        </w:rPr>
        <w:t>四、音响设备及器材项目绩效评估</w:t>
      </w:r>
      <w:bookmarkEnd w:id="14"/>
    </w:p>
    <w:p>
      <w:pPr>
        <w:pStyle w:val="Heading2"/>
        <w:rPr>
          <w:rFonts w:ascii="仿宋" w:eastAsia="仿宋" w:hAnsi="仿宋" w:cs="仿宋" w:hint="eastAsia"/>
          <w:lang w:eastAsia="zh-CN"/>
        </w:rPr>
      </w:pPr>
      <w:bookmarkStart w:id="15" w:name="_Toc7865"/>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音响设备及器材项目中，我们设计了一套全面的绩效评估指标，以确保音响设备及器材项目的可控和成功交付。这些指标跨足音响设备及器材项目目标、成本、进度和质量等多个维度，为我们提供了全面洞察音响设备及器材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音响设备及器材项目目标达成率是我们关注的首要指标。我们设定了明确的目标，并通过定期监测和评估，迅速发现并应对潜在的目标偏差。这为音响设备及器材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成本绩效是另一个核心关注点。通过实际成本与预算成本的对比分析，我们深入了解成本差异的原因，及时调整资源分配，保持音响设备及器材项目在经济效益方面的合理水平。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音响设备及器材项目进度作为关键的绩效指标之一，得到了精心的关注。我们制定了详细的音响设备及器材项目进度计划，并设立了进度符合度指标，确保实际进度与计划进度保持一致。这使我们能够快速发现和解决潜在的进度问题，保持音响设备及器材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音响设备及器材项目绩效的不可或缺的一环。我们引入了一系列的质量标准和客户满意度指标，以确保音响设备及器材项目交付的成果在质量上达到或超越预期水平。通过持续监测这些指标，我们努力提升音响设备及器材项目整体质量水平，为音响设备及器材项目的成功交付提供有力保障。通过这些科学且全面的绩效评估，我们能够更好地引导音响设备及器材项目的持续改进，确保音响设备及器材项目目标的顺利达成。</w:t>
      </w:r>
    </w:p>
    <w:p>
      <w:pPr>
        <w:pStyle w:val="Heading2"/>
        <w:ind w:firstLine="560" w:firstLineChars="200"/>
        <w:rPr>
          <w:rFonts w:ascii="仿宋" w:eastAsia="仿宋" w:hAnsi="仿宋" w:cs="仿宋" w:hint="eastAsia"/>
          <w:sz w:val="28"/>
          <w:lang w:eastAsia="zh-CN"/>
        </w:rPr>
      </w:pPr>
      <w:bookmarkStart w:id="16" w:name="_Toc559"/>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绩效评估是音响设备及器材项目中的关键环节，为确保音响设备及器材项目达到预期目标，我们采用了多层次、多维度的绩效评估方法。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音响设备及器材项目的战略目标对齐，确保每个决策和行动都与音响设备及器材项目整体目标保持一致。团队会定期召开战略对齐会议，审视当前工作与音响设备及器材项目战略是否保持一致，以及是否需要调整战略方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音响设备及器材项目进度、质量、成本和风险等方面。这些指标通过数据收集和分析，为音响设备及器材项目管理团队提供了客观的评估依据。例如，我们通过音响设备及器材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音响设备及器材项目内部，还考虑了音响设备及器材项目对外部环境的影响。我们定期进行干系人满意度调查，以了解各利益相关方对音响设备及器材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这种多层次、多角度的绩效评估方法，使得我们能够全面了解音响设备及器材项目的运行状态，及时做出调整，确保音响设备及器材项目在不断变化的环境中保持稳健前行。</w:t>
      </w:r>
    </w:p>
    <w:p>
      <w:pPr>
        <w:pStyle w:val="Heading2"/>
        <w:ind w:firstLine="560" w:firstLineChars="200"/>
        <w:rPr>
          <w:rFonts w:ascii="仿宋" w:eastAsia="仿宋" w:hAnsi="仿宋" w:cs="仿宋" w:hint="eastAsia"/>
          <w:sz w:val="28"/>
          <w:lang w:eastAsia="zh-CN"/>
        </w:rPr>
      </w:pPr>
      <w:bookmarkStart w:id="17" w:name="_Toc24512"/>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为了确保音响设备及器材项目的有效管理和不断优化，我们采用了精心设计的绩效评估周期。这个周期旨在实现灵活、实时和全面的评估，以适应音响设备及器材项目执行中的各种挑战。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https://d.book118.com/995132114300011122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音响设备及器材项目规划设计方案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音响设备及器材项目规划设计方案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音响设备及器材项目规划设计方案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音响设备及器材项目规划设计方案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音响设备及器材项目规划设计方案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音响设备及器材项目规划设计方案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音响设备及器材项目规划设计方案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音响设备及器材项目规划设计方案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音响设备及器材项目规划设计方案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音响设备及器材项目规划设计方案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音响设备及器材项目规划设计方案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音响设备及器材项目规划设计方案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音响设备及器材项目规划设计方案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音响设备及器材项目规划设计方案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音响设备及器材项目规划设计方案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音响设备及器材项目规划设计方案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音响设备及器材项目规划设计方案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9F24AA"/>
    <w:rsid w:val="6C9F24A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5132114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2024-03-02T05:59:00Z</dcterms:created>
  <dcterms:modified xsi:type="dcterms:W3CDTF">2024-03-02T05:59:22Z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1C6DB4E96A4D49A69D9346F73975DA1B_11</vt:lpwstr>
  </property>
  <property fmtid="{D5CDD505-2E9C-101B-9397-08002B2CF9AE}" pid="3" name="KSOProductBuildVer">
    <vt:lpwstr>2052-12.1.0.16388</vt:lpwstr>
  </property>
</Properties>
</file>