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LOLITA洋装项目规划设计方案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705" w:history="1">
        <w:r>
          <w:rPr>
            <w:rFonts w:ascii="仿宋" w:eastAsia="仿宋" w:hAnsi="仿宋" w:cs="仿宋" w:hint="eastAsia"/>
            <w:lang w:eastAsia="zh-CN"/>
          </w:rPr>
          <w:t>序言</w:t>
        </w:r>
        <w:r>
          <w:tab/>
        </w:r>
        <w:r>
          <w:fldChar w:fldCharType="begin"/>
        </w:r>
        <w:r>
          <w:instrText xml:space="preserve"> PAGEREF _Toc30705 \h </w:instrText>
        </w:r>
        <w:r>
          <w:fldChar w:fldCharType="separate"/>
        </w:r>
        <w:r>
          <w:t>3</w:t>
        </w:r>
        <w:r>
          <w:fldChar w:fldCharType="end"/>
        </w:r>
      </w:hyperlink>
    </w:p>
    <w:p>
      <w:pPr>
        <w:pStyle w:val="TOC1"/>
        <w:tabs>
          <w:tab w:val="right" w:leader="dot" w:pos="8306"/>
        </w:tabs>
      </w:pPr>
      <w:hyperlink w:anchor="_Toc30363" w:history="1">
        <w:r>
          <w:rPr>
            <w:rFonts w:ascii="仿宋" w:eastAsia="仿宋" w:hAnsi="仿宋" w:cs="仿宋" w:hint="eastAsia"/>
            <w:lang w:eastAsia="zh-CN"/>
          </w:rPr>
          <w:t>一、LOLITA洋装项目选址可行性分析</w:t>
        </w:r>
        <w:r>
          <w:tab/>
        </w:r>
        <w:r>
          <w:fldChar w:fldCharType="begin"/>
        </w:r>
        <w:r>
          <w:instrText xml:space="preserve"> PAGEREF _Toc30363 \h </w:instrText>
        </w:r>
        <w:r>
          <w:fldChar w:fldCharType="separate"/>
        </w:r>
        <w:r>
          <w:t>3</w:t>
        </w:r>
        <w:r>
          <w:fldChar w:fldCharType="end"/>
        </w:r>
      </w:hyperlink>
    </w:p>
    <w:p>
      <w:pPr>
        <w:pStyle w:val="TOC2"/>
        <w:tabs>
          <w:tab w:val="right" w:leader="dot" w:pos="8306"/>
        </w:tabs>
      </w:pPr>
      <w:hyperlink w:anchor="_Toc23768" w:history="1">
        <w:r>
          <w:rPr>
            <w:rFonts w:ascii="仿宋" w:eastAsia="仿宋" w:hAnsi="仿宋" w:cs="仿宋" w:hint="eastAsia"/>
            <w:lang w:eastAsia="zh-CN"/>
          </w:rPr>
          <w:t>(一)、LOLITA洋装项目选址</w:t>
        </w:r>
        <w:r>
          <w:tab/>
        </w:r>
        <w:r>
          <w:fldChar w:fldCharType="begin"/>
        </w:r>
        <w:r>
          <w:instrText xml:space="preserve"> PAGEREF _Toc23768 \h </w:instrText>
        </w:r>
        <w:r>
          <w:fldChar w:fldCharType="separate"/>
        </w:r>
        <w:r>
          <w:t>3</w:t>
        </w:r>
        <w:r>
          <w:fldChar w:fldCharType="end"/>
        </w:r>
      </w:hyperlink>
    </w:p>
    <w:p>
      <w:pPr>
        <w:pStyle w:val="TOC2"/>
        <w:tabs>
          <w:tab w:val="right" w:leader="dot" w:pos="8306"/>
        </w:tabs>
      </w:pPr>
      <w:hyperlink w:anchor="_Toc14818" w:history="1">
        <w:r>
          <w:rPr>
            <w:rFonts w:ascii="仿宋" w:eastAsia="仿宋" w:hAnsi="仿宋" w:cs="仿宋" w:hint="eastAsia"/>
            <w:lang w:eastAsia="zh-CN"/>
          </w:rPr>
          <w:t>(二)、用地控制指标</w:t>
        </w:r>
        <w:r>
          <w:tab/>
        </w:r>
        <w:r>
          <w:fldChar w:fldCharType="begin"/>
        </w:r>
        <w:r>
          <w:instrText xml:space="preserve"> PAGEREF _Toc14818 \h </w:instrText>
        </w:r>
        <w:r>
          <w:fldChar w:fldCharType="separate"/>
        </w:r>
        <w:r>
          <w:t>3</w:t>
        </w:r>
        <w:r>
          <w:fldChar w:fldCharType="end"/>
        </w:r>
      </w:hyperlink>
    </w:p>
    <w:p>
      <w:pPr>
        <w:pStyle w:val="TOC2"/>
        <w:tabs>
          <w:tab w:val="right" w:leader="dot" w:pos="8306"/>
        </w:tabs>
      </w:pPr>
      <w:hyperlink w:anchor="_Toc4148" w:history="1">
        <w:r>
          <w:rPr>
            <w:rFonts w:ascii="仿宋" w:eastAsia="仿宋" w:hAnsi="仿宋" w:cs="仿宋" w:hint="eastAsia"/>
            <w:lang w:eastAsia="zh-CN"/>
          </w:rPr>
          <w:t>(三)、节约用地措施</w:t>
        </w:r>
        <w:r>
          <w:tab/>
        </w:r>
        <w:r>
          <w:fldChar w:fldCharType="begin"/>
        </w:r>
        <w:r>
          <w:instrText xml:space="preserve"> PAGEREF _Toc4148 \h </w:instrText>
        </w:r>
        <w:r>
          <w:fldChar w:fldCharType="separate"/>
        </w:r>
        <w:r>
          <w:t>5</w:t>
        </w:r>
        <w:r>
          <w:fldChar w:fldCharType="end"/>
        </w:r>
      </w:hyperlink>
    </w:p>
    <w:p>
      <w:pPr>
        <w:pStyle w:val="TOC2"/>
        <w:tabs>
          <w:tab w:val="right" w:leader="dot" w:pos="8306"/>
        </w:tabs>
      </w:pPr>
      <w:hyperlink w:anchor="_Toc11995" w:history="1">
        <w:r>
          <w:rPr>
            <w:rFonts w:ascii="仿宋" w:eastAsia="仿宋" w:hAnsi="仿宋" w:cs="仿宋" w:hint="eastAsia"/>
            <w:lang w:eastAsia="zh-CN"/>
          </w:rPr>
          <w:t>(四)、总图布置方案</w:t>
        </w:r>
        <w:r>
          <w:tab/>
        </w:r>
        <w:r>
          <w:fldChar w:fldCharType="begin"/>
        </w:r>
        <w:r>
          <w:instrText xml:space="preserve"> PAGEREF _Toc11995 \h </w:instrText>
        </w:r>
        <w:r>
          <w:fldChar w:fldCharType="separate"/>
        </w:r>
        <w:r>
          <w:t>6</w:t>
        </w:r>
        <w:r>
          <w:fldChar w:fldCharType="end"/>
        </w:r>
      </w:hyperlink>
    </w:p>
    <w:p>
      <w:pPr>
        <w:pStyle w:val="TOC2"/>
        <w:tabs>
          <w:tab w:val="right" w:leader="dot" w:pos="8306"/>
        </w:tabs>
      </w:pPr>
      <w:hyperlink w:anchor="_Toc28741" w:history="1">
        <w:r>
          <w:rPr>
            <w:rFonts w:ascii="仿宋" w:eastAsia="仿宋" w:hAnsi="仿宋" w:cs="仿宋" w:hint="eastAsia"/>
            <w:lang w:eastAsia="zh-CN"/>
          </w:rPr>
          <w:t>(五)、选址综合评价</w:t>
        </w:r>
        <w:r>
          <w:tab/>
        </w:r>
        <w:r>
          <w:fldChar w:fldCharType="begin"/>
        </w:r>
        <w:r>
          <w:instrText xml:space="preserve"> PAGEREF _Toc28741 \h </w:instrText>
        </w:r>
        <w:r>
          <w:fldChar w:fldCharType="separate"/>
        </w:r>
        <w:r>
          <w:t>7</w:t>
        </w:r>
        <w:r>
          <w:fldChar w:fldCharType="end"/>
        </w:r>
      </w:hyperlink>
    </w:p>
    <w:p>
      <w:pPr>
        <w:pStyle w:val="TOC1"/>
        <w:tabs>
          <w:tab w:val="right" w:leader="dot" w:pos="8306"/>
        </w:tabs>
      </w:pPr>
      <w:hyperlink w:anchor="_Toc3416" w:history="1">
        <w:r>
          <w:rPr>
            <w:rFonts w:ascii="仿宋" w:eastAsia="仿宋" w:hAnsi="仿宋" w:cs="仿宋" w:hint="eastAsia"/>
            <w:lang w:eastAsia="zh-CN"/>
          </w:rPr>
          <w:t>二、LOLITA洋装项目绩效评估</w:t>
        </w:r>
        <w:r>
          <w:tab/>
        </w:r>
        <w:r>
          <w:fldChar w:fldCharType="begin"/>
        </w:r>
        <w:r>
          <w:instrText xml:space="preserve"> PAGEREF _Toc3416 \h </w:instrText>
        </w:r>
        <w:r>
          <w:fldChar w:fldCharType="separate"/>
        </w:r>
        <w:r>
          <w:t>8</w:t>
        </w:r>
        <w:r>
          <w:fldChar w:fldCharType="end"/>
        </w:r>
      </w:hyperlink>
    </w:p>
    <w:p>
      <w:pPr>
        <w:pStyle w:val="TOC2"/>
        <w:tabs>
          <w:tab w:val="right" w:leader="dot" w:pos="8306"/>
        </w:tabs>
      </w:pPr>
      <w:hyperlink w:anchor="_Toc9690" w:history="1">
        <w:r>
          <w:rPr>
            <w:rFonts w:ascii="仿宋" w:eastAsia="仿宋" w:hAnsi="仿宋" w:cs="仿宋" w:hint="eastAsia"/>
            <w:lang w:eastAsia="zh-CN"/>
          </w:rPr>
          <w:t>(一)、绩效评估指标</w:t>
        </w:r>
        <w:r>
          <w:tab/>
        </w:r>
        <w:r>
          <w:fldChar w:fldCharType="begin"/>
        </w:r>
        <w:r>
          <w:instrText xml:space="preserve"> PAGEREF _Toc9690 \h </w:instrText>
        </w:r>
        <w:r>
          <w:fldChar w:fldCharType="separate"/>
        </w:r>
        <w:r>
          <w:t>8</w:t>
        </w:r>
        <w:r>
          <w:fldChar w:fldCharType="end"/>
        </w:r>
      </w:hyperlink>
    </w:p>
    <w:p>
      <w:pPr>
        <w:pStyle w:val="TOC2"/>
        <w:tabs>
          <w:tab w:val="right" w:leader="dot" w:pos="8306"/>
        </w:tabs>
      </w:pPr>
      <w:hyperlink w:anchor="_Toc4622" w:history="1">
        <w:r>
          <w:rPr>
            <w:rFonts w:ascii="仿宋" w:eastAsia="仿宋" w:hAnsi="仿宋" w:cs="仿宋" w:hint="eastAsia"/>
            <w:lang w:eastAsia="zh-CN"/>
          </w:rPr>
          <w:t>(二)、绩效评估方法</w:t>
        </w:r>
        <w:r>
          <w:tab/>
        </w:r>
        <w:r>
          <w:fldChar w:fldCharType="begin"/>
        </w:r>
        <w:r>
          <w:instrText xml:space="preserve"> PAGEREF _Toc4622 \h </w:instrText>
        </w:r>
        <w:r>
          <w:fldChar w:fldCharType="separate"/>
        </w:r>
        <w:r>
          <w:t>9</w:t>
        </w:r>
        <w:r>
          <w:fldChar w:fldCharType="end"/>
        </w:r>
      </w:hyperlink>
    </w:p>
    <w:p>
      <w:pPr>
        <w:pStyle w:val="TOC2"/>
        <w:tabs>
          <w:tab w:val="right" w:leader="dot" w:pos="8306"/>
        </w:tabs>
      </w:pPr>
      <w:hyperlink w:anchor="_Toc23923" w:history="1">
        <w:r>
          <w:rPr>
            <w:rFonts w:ascii="仿宋" w:eastAsia="仿宋" w:hAnsi="仿宋" w:cs="仿宋" w:hint="eastAsia"/>
            <w:lang w:eastAsia="zh-CN"/>
          </w:rPr>
          <w:t>(三)、绩效评估周期</w:t>
        </w:r>
        <w:r>
          <w:tab/>
        </w:r>
        <w:r>
          <w:fldChar w:fldCharType="begin"/>
        </w:r>
        <w:r>
          <w:instrText xml:space="preserve"> PAGEREF _Toc23923 \h </w:instrText>
        </w:r>
        <w:r>
          <w:fldChar w:fldCharType="separate"/>
        </w:r>
        <w:r>
          <w:t>10</w:t>
        </w:r>
        <w:r>
          <w:fldChar w:fldCharType="end"/>
        </w:r>
      </w:hyperlink>
    </w:p>
    <w:p>
      <w:pPr>
        <w:pStyle w:val="TOC1"/>
        <w:tabs>
          <w:tab w:val="right" w:leader="dot" w:pos="8306"/>
        </w:tabs>
      </w:pPr>
      <w:hyperlink w:anchor="_Toc30644" w:history="1">
        <w:r>
          <w:rPr>
            <w:rFonts w:ascii="仿宋" w:eastAsia="仿宋" w:hAnsi="仿宋" w:cs="仿宋" w:hint="eastAsia"/>
            <w:lang w:eastAsia="zh-CN"/>
          </w:rPr>
          <w:t>三、LOLITA洋装项目建设背景及必要性分析</w:t>
        </w:r>
        <w:r>
          <w:tab/>
        </w:r>
        <w:r>
          <w:fldChar w:fldCharType="begin"/>
        </w:r>
        <w:r>
          <w:instrText xml:space="preserve"> PAGEREF _Toc30644 \h </w:instrText>
        </w:r>
        <w:r>
          <w:fldChar w:fldCharType="separate"/>
        </w:r>
        <w:r>
          <w:t>12</w:t>
        </w:r>
        <w:r>
          <w:fldChar w:fldCharType="end"/>
        </w:r>
      </w:hyperlink>
    </w:p>
    <w:p>
      <w:pPr>
        <w:pStyle w:val="TOC2"/>
        <w:tabs>
          <w:tab w:val="right" w:leader="dot" w:pos="8306"/>
        </w:tabs>
      </w:pPr>
      <w:hyperlink w:anchor="_Toc28244" w:history="1">
        <w:r>
          <w:rPr>
            <w:rFonts w:ascii="仿宋" w:eastAsia="仿宋" w:hAnsi="仿宋" w:cs="仿宋" w:hint="eastAsia"/>
            <w:lang w:eastAsia="zh-CN"/>
          </w:rPr>
          <w:t>(一)、LOLITA洋装项目背景分析</w:t>
        </w:r>
        <w:r>
          <w:tab/>
        </w:r>
        <w:r>
          <w:fldChar w:fldCharType="begin"/>
        </w:r>
        <w:r>
          <w:instrText xml:space="preserve"> PAGEREF _Toc28244 \h </w:instrText>
        </w:r>
        <w:r>
          <w:fldChar w:fldCharType="separate"/>
        </w:r>
        <w:r>
          <w:t>12</w:t>
        </w:r>
        <w:r>
          <w:fldChar w:fldCharType="end"/>
        </w:r>
      </w:hyperlink>
    </w:p>
    <w:p>
      <w:pPr>
        <w:pStyle w:val="TOC2"/>
        <w:tabs>
          <w:tab w:val="right" w:leader="dot" w:pos="8306"/>
        </w:tabs>
      </w:pPr>
      <w:hyperlink w:anchor="_Toc19003" w:history="1">
        <w:r>
          <w:rPr>
            <w:rFonts w:ascii="仿宋" w:eastAsia="仿宋" w:hAnsi="仿宋" w:cs="仿宋" w:hint="eastAsia"/>
            <w:lang w:eastAsia="zh-CN"/>
          </w:rPr>
          <w:t>(二)、LOLITA洋装项目建设必要性分析</w:t>
        </w:r>
        <w:r>
          <w:tab/>
        </w:r>
        <w:r>
          <w:fldChar w:fldCharType="begin"/>
        </w:r>
        <w:r>
          <w:instrText xml:space="preserve"> PAGEREF _Toc19003 \h </w:instrText>
        </w:r>
        <w:r>
          <w:fldChar w:fldCharType="separate"/>
        </w:r>
        <w:r>
          <w:t>13</w:t>
        </w:r>
        <w:r>
          <w:fldChar w:fldCharType="end"/>
        </w:r>
      </w:hyperlink>
    </w:p>
    <w:p>
      <w:pPr>
        <w:pStyle w:val="TOC1"/>
        <w:tabs>
          <w:tab w:val="right" w:leader="dot" w:pos="8306"/>
        </w:tabs>
      </w:pPr>
      <w:hyperlink w:anchor="_Toc1891" w:history="1">
        <w:r>
          <w:rPr>
            <w:rFonts w:ascii="仿宋" w:eastAsia="仿宋" w:hAnsi="仿宋" w:cs="仿宋" w:hint="eastAsia"/>
            <w:lang w:eastAsia="zh-CN"/>
          </w:rPr>
          <w:t>四、市场分析、调研</w:t>
        </w:r>
        <w:r>
          <w:tab/>
        </w:r>
        <w:r>
          <w:fldChar w:fldCharType="begin"/>
        </w:r>
        <w:r>
          <w:instrText xml:space="preserve"> PAGEREF _Toc1891 \h </w:instrText>
        </w:r>
        <w:r>
          <w:fldChar w:fldCharType="separate"/>
        </w:r>
        <w:r>
          <w:t>15</w:t>
        </w:r>
        <w:r>
          <w:fldChar w:fldCharType="end"/>
        </w:r>
      </w:hyperlink>
    </w:p>
    <w:p>
      <w:pPr>
        <w:pStyle w:val="TOC2"/>
        <w:tabs>
          <w:tab w:val="right" w:leader="dot" w:pos="8306"/>
        </w:tabs>
      </w:pPr>
      <w:hyperlink w:anchor="_Toc27843" w:history="1">
        <w:r>
          <w:rPr>
            <w:rFonts w:ascii="仿宋" w:eastAsia="仿宋" w:hAnsi="仿宋" w:cs="仿宋" w:hint="eastAsia"/>
            <w:lang w:eastAsia="zh-CN"/>
          </w:rPr>
          <w:t>(一)、LOLITA洋装行业分析</w:t>
        </w:r>
        <w:r>
          <w:tab/>
        </w:r>
        <w:r>
          <w:fldChar w:fldCharType="begin"/>
        </w:r>
        <w:r>
          <w:instrText xml:space="preserve"> PAGEREF _Toc27843 \h </w:instrText>
        </w:r>
        <w:r>
          <w:fldChar w:fldCharType="separate"/>
        </w:r>
        <w:r>
          <w:t>15</w:t>
        </w:r>
        <w:r>
          <w:fldChar w:fldCharType="end"/>
        </w:r>
      </w:hyperlink>
    </w:p>
    <w:p>
      <w:pPr>
        <w:pStyle w:val="TOC2"/>
        <w:tabs>
          <w:tab w:val="right" w:leader="dot" w:pos="8306"/>
        </w:tabs>
      </w:pPr>
      <w:hyperlink w:anchor="_Toc30665" w:history="1">
        <w:r>
          <w:rPr>
            <w:rFonts w:ascii="仿宋" w:eastAsia="仿宋" w:hAnsi="仿宋" w:cs="仿宋" w:hint="eastAsia"/>
            <w:lang w:eastAsia="zh-CN"/>
          </w:rPr>
          <w:t>(二)、LOLITA洋装市场分析预测</w:t>
        </w:r>
        <w:r>
          <w:tab/>
        </w:r>
        <w:r>
          <w:fldChar w:fldCharType="begin"/>
        </w:r>
        <w:r>
          <w:instrText xml:space="preserve"> PAGEREF _Toc30665 \h </w:instrText>
        </w:r>
        <w:r>
          <w:fldChar w:fldCharType="separate"/>
        </w:r>
        <w:r>
          <w:t>15</w:t>
        </w:r>
        <w:r>
          <w:fldChar w:fldCharType="end"/>
        </w:r>
      </w:hyperlink>
    </w:p>
    <w:p>
      <w:pPr>
        <w:pStyle w:val="TOC1"/>
        <w:tabs>
          <w:tab w:val="right" w:leader="dot" w:pos="8306"/>
        </w:tabs>
      </w:pPr>
      <w:hyperlink w:anchor="_Toc12343" w:history="1">
        <w:r>
          <w:rPr>
            <w:rFonts w:ascii="仿宋" w:eastAsia="仿宋" w:hAnsi="仿宋" w:cs="仿宋" w:hint="eastAsia"/>
            <w:lang w:eastAsia="zh-CN"/>
          </w:rPr>
          <w:t>五、LOLITA洋装项目土建工程</w:t>
        </w:r>
        <w:r>
          <w:tab/>
        </w:r>
        <w:r>
          <w:fldChar w:fldCharType="begin"/>
        </w:r>
        <w:r>
          <w:instrText xml:space="preserve"> PAGEREF _Toc12343 \h </w:instrText>
        </w:r>
        <w:r>
          <w:fldChar w:fldCharType="separate"/>
        </w:r>
        <w:r>
          <w:t>16</w:t>
        </w:r>
        <w:r>
          <w:fldChar w:fldCharType="end"/>
        </w:r>
      </w:hyperlink>
    </w:p>
    <w:p>
      <w:pPr>
        <w:pStyle w:val="TOC2"/>
        <w:tabs>
          <w:tab w:val="right" w:leader="dot" w:pos="8306"/>
        </w:tabs>
      </w:pPr>
      <w:hyperlink w:anchor="_Toc6562" w:history="1">
        <w:r>
          <w:rPr>
            <w:rFonts w:ascii="仿宋" w:eastAsia="仿宋" w:hAnsi="仿宋" w:cs="仿宋" w:hint="eastAsia"/>
            <w:lang w:eastAsia="zh-CN"/>
          </w:rPr>
          <w:t>(一)、建筑工程设计原则</w:t>
        </w:r>
        <w:r>
          <w:tab/>
        </w:r>
        <w:r>
          <w:fldChar w:fldCharType="begin"/>
        </w:r>
        <w:r>
          <w:instrText xml:space="preserve"> PAGEREF _Toc6562 \h </w:instrText>
        </w:r>
        <w:r>
          <w:fldChar w:fldCharType="separate"/>
        </w:r>
        <w:r>
          <w:t>16</w:t>
        </w:r>
        <w:r>
          <w:fldChar w:fldCharType="end"/>
        </w:r>
      </w:hyperlink>
    </w:p>
    <w:p>
      <w:pPr>
        <w:pStyle w:val="TOC2"/>
        <w:tabs>
          <w:tab w:val="right" w:leader="dot" w:pos="8306"/>
        </w:tabs>
      </w:pPr>
      <w:hyperlink w:anchor="_Toc1966" w:history="1">
        <w:r>
          <w:rPr>
            <w:rFonts w:ascii="仿宋" w:eastAsia="仿宋" w:hAnsi="仿宋" w:cs="仿宋" w:hint="eastAsia"/>
            <w:lang w:eastAsia="zh-CN"/>
          </w:rPr>
          <w:t>(二)、土建工程设计年限及安全等级</w:t>
        </w:r>
        <w:r>
          <w:tab/>
        </w:r>
        <w:r>
          <w:fldChar w:fldCharType="begin"/>
        </w:r>
        <w:r>
          <w:instrText xml:space="preserve"> PAGEREF _Toc1966 \h </w:instrText>
        </w:r>
        <w:r>
          <w:fldChar w:fldCharType="separate"/>
        </w:r>
        <w:r>
          <w:t>17</w:t>
        </w:r>
        <w:r>
          <w:fldChar w:fldCharType="end"/>
        </w:r>
      </w:hyperlink>
    </w:p>
    <w:p>
      <w:pPr>
        <w:pStyle w:val="TOC2"/>
        <w:tabs>
          <w:tab w:val="right" w:leader="dot" w:pos="8306"/>
        </w:tabs>
      </w:pPr>
      <w:hyperlink w:anchor="_Toc22351" w:history="1">
        <w:r>
          <w:rPr>
            <w:rFonts w:ascii="仿宋" w:eastAsia="仿宋" w:hAnsi="仿宋" w:cs="仿宋" w:hint="eastAsia"/>
            <w:lang w:eastAsia="zh-CN"/>
          </w:rPr>
          <w:t>(三)、建筑工程设计总体要求</w:t>
        </w:r>
        <w:r>
          <w:tab/>
        </w:r>
        <w:r>
          <w:fldChar w:fldCharType="begin"/>
        </w:r>
        <w:r>
          <w:instrText xml:space="preserve"> PAGEREF _Toc22351 \h </w:instrText>
        </w:r>
        <w:r>
          <w:fldChar w:fldCharType="separate"/>
        </w:r>
        <w:r>
          <w:t>19</w:t>
        </w:r>
        <w:r>
          <w:fldChar w:fldCharType="end"/>
        </w:r>
      </w:hyperlink>
    </w:p>
    <w:p>
      <w:pPr>
        <w:pStyle w:val="TOC2"/>
        <w:tabs>
          <w:tab w:val="right" w:leader="dot" w:pos="8306"/>
        </w:tabs>
      </w:pPr>
      <w:hyperlink w:anchor="_Toc4365" w:history="1">
        <w:r>
          <w:rPr>
            <w:rFonts w:ascii="仿宋" w:eastAsia="仿宋" w:hAnsi="仿宋" w:cs="仿宋" w:hint="eastAsia"/>
            <w:lang w:eastAsia="zh-CN"/>
          </w:rPr>
          <w:t>(四)、土建工程建设指标</w:t>
        </w:r>
        <w:r>
          <w:tab/>
        </w:r>
        <w:r>
          <w:fldChar w:fldCharType="begin"/>
        </w:r>
        <w:r>
          <w:instrText xml:space="preserve"> PAGEREF _Toc4365 \h </w:instrText>
        </w:r>
        <w:r>
          <w:fldChar w:fldCharType="separate"/>
        </w:r>
        <w:r>
          <w:t>19</w:t>
        </w:r>
        <w:r>
          <w:fldChar w:fldCharType="end"/>
        </w:r>
      </w:hyperlink>
    </w:p>
    <w:p>
      <w:pPr>
        <w:pStyle w:val="TOC1"/>
        <w:tabs>
          <w:tab w:val="right" w:leader="dot" w:pos="8306"/>
        </w:tabs>
      </w:pPr>
      <w:hyperlink w:anchor="_Toc18462" w:history="1">
        <w:r>
          <w:rPr>
            <w:rFonts w:ascii="仿宋" w:eastAsia="仿宋" w:hAnsi="仿宋" w:cs="仿宋" w:hint="eastAsia"/>
            <w:lang w:eastAsia="zh-CN"/>
          </w:rPr>
          <w:t>六、产品规划分析</w:t>
        </w:r>
        <w:r>
          <w:tab/>
        </w:r>
        <w:r>
          <w:fldChar w:fldCharType="begin"/>
        </w:r>
        <w:r>
          <w:instrText xml:space="preserve"> PAGEREF _Toc18462 \h </w:instrText>
        </w:r>
        <w:r>
          <w:fldChar w:fldCharType="separate"/>
        </w:r>
        <w:r>
          <w:t>20</w:t>
        </w:r>
        <w:r>
          <w:fldChar w:fldCharType="end"/>
        </w:r>
      </w:hyperlink>
    </w:p>
    <w:p>
      <w:pPr>
        <w:pStyle w:val="TOC2"/>
        <w:tabs>
          <w:tab w:val="right" w:leader="dot" w:pos="8306"/>
        </w:tabs>
      </w:pPr>
      <w:hyperlink w:anchor="_Toc7036" w:history="1">
        <w:r>
          <w:rPr>
            <w:rFonts w:ascii="仿宋" w:eastAsia="仿宋" w:hAnsi="仿宋" w:cs="仿宋" w:hint="eastAsia"/>
            <w:lang w:eastAsia="zh-CN"/>
          </w:rPr>
          <w:t>(一)、产品规划</w:t>
        </w:r>
        <w:r>
          <w:tab/>
        </w:r>
        <w:r>
          <w:fldChar w:fldCharType="begin"/>
        </w:r>
        <w:r>
          <w:instrText xml:space="preserve"> PAGEREF _Toc7036 \h </w:instrText>
        </w:r>
        <w:r>
          <w:fldChar w:fldCharType="separate"/>
        </w:r>
        <w:r>
          <w:t>20</w:t>
        </w:r>
        <w:r>
          <w:fldChar w:fldCharType="end"/>
        </w:r>
      </w:hyperlink>
    </w:p>
    <w:p>
      <w:pPr>
        <w:pStyle w:val="TOC2"/>
        <w:tabs>
          <w:tab w:val="right" w:leader="dot" w:pos="8306"/>
        </w:tabs>
      </w:pPr>
      <w:hyperlink w:anchor="_Toc1889" w:history="1">
        <w:r>
          <w:rPr>
            <w:rFonts w:ascii="仿宋" w:eastAsia="仿宋" w:hAnsi="仿宋" w:cs="仿宋" w:hint="eastAsia"/>
            <w:lang w:eastAsia="zh-CN"/>
          </w:rPr>
          <w:t>(二)、建设规模</w:t>
        </w:r>
        <w:r>
          <w:tab/>
        </w:r>
        <w:r>
          <w:fldChar w:fldCharType="begin"/>
        </w:r>
        <w:r>
          <w:instrText xml:space="preserve"> PAGEREF _Toc1889 \h </w:instrText>
        </w:r>
        <w:r>
          <w:fldChar w:fldCharType="separate"/>
        </w:r>
        <w:r>
          <w:t>20</w:t>
        </w:r>
        <w:r>
          <w:fldChar w:fldCharType="end"/>
        </w:r>
      </w:hyperlink>
    </w:p>
    <w:p>
      <w:pPr>
        <w:pStyle w:val="TOC1"/>
        <w:tabs>
          <w:tab w:val="right" w:leader="dot" w:pos="8306"/>
        </w:tabs>
      </w:pPr>
      <w:hyperlink w:anchor="_Toc25251" w:history="1">
        <w:r>
          <w:rPr>
            <w:rFonts w:ascii="仿宋" w:eastAsia="仿宋" w:hAnsi="仿宋" w:cs="仿宋" w:hint="eastAsia"/>
            <w:lang w:eastAsia="zh-CN"/>
          </w:rPr>
          <w:t>七、LOLITA洋装项目风险管理</w:t>
        </w:r>
        <w:r>
          <w:tab/>
        </w:r>
        <w:r>
          <w:fldChar w:fldCharType="begin"/>
        </w:r>
        <w:r>
          <w:instrText xml:space="preserve"> PAGEREF _Toc25251 \h </w:instrText>
        </w:r>
        <w:r>
          <w:fldChar w:fldCharType="separate"/>
        </w:r>
        <w:r>
          <w:t>22</w:t>
        </w:r>
        <w:r>
          <w:fldChar w:fldCharType="end"/>
        </w:r>
      </w:hyperlink>
    </w:p>
    <w:p>
      <w:pPr>
        <w:pStyle w:val="TOC2"/>
        <w:tabs>
          <w:tab w:val="right" w:leader="dot" w:pos="8306"/>
        </w:tabs>
      </w:pPr>
      <w:hyperlink w:anchor="_Toc16696" w:history="1">
        <w:r>
          <w:rPr>
            <w:rFonts w:ascii="仿宋" w:eastAsia="仿宋" w:hAnsi="仿宋" w:cs="仿宋" w:hint="eastAsia"/>
            <w:lang w:eastAsia="zh-CN"/>
          </w:rPr>
          <w:t>(一)、风险识别与评估</w:t>
        </w:r>
        <w:r>
          <w:tab/>
        </w:r>
        <w:r>
          <w:fldChar w:fldCharType="begin"/>
        </w:r>
        <w:r>
          <w:instrText xml:space="preserve"> PAGEREF _Toc16696 \h </w:instrText>
        </w:r>
        <w:r>
          <w:fldChar w:fldCharType="separate"/>
        </w:r>
        <w:r>
          <w:t>22</w:t>
        </w:r>
        <w:r>
          <w:fldChar w:fldCharType="end"/>
        </w:r>
      </w:hyperlink>
    </w:p>
    <w:p>
      <w:pPr>
        <w:pStyle w:val="TOC2"/>
        <w:tabs>
          <w:tab w:val="right" w:leader="dot" w:pos="8306"/>
        </w:tabs>
      </w:pPr>
      <w:hyperlink w:anchor="_Toc11480" w:history="1">
        <w:r>
          <w:rPr>
            <w:rFonts w:ascii="仿宋" w:eastAsia="仿宋" w:hAnsi="仿宋" w:cs="仿宋" w:hint="eastAsia"/>
            <w:lang w:eastAsia="zh-CN"/>
          </w:rPr>
          <w:t>(二)、风险应对策略</w:t>
        </w:r>
        <w:r>
          <w:tab/>
        </w:r>
        <w:r>
          <w:fldChar w:fldCharType="begin"/>
        </w:r>
        <w:r>
          <w:instrText xml:space="preserve"> PAGEREF _Toc11480 \h </w:instrText>
        </w:r>
        <w:r>
          <w:fldChar w:fldCharType="separate"/>
        </w:r>
        <w:r>
          <w:t>23</w:t>
        </w:r>
        <w:r>
          <w:fldChar w:fldCharType="end"/>
        </w:r>
      </w:hyperlink>
    </w:p>
    <w:p>
      <w:pPr>
        <w:pStyle w:val="TOC2"/>
        <w:tabs>
          <w:tab w:val="right" w:leader="dot" w:pos="8306"/>
        </w:tabs>
      </w:pPr>
      <w:hyperlink w:anchor="_Toc2702" w:history="1">
        <w:r>
          <w:rPr>
            <w:rFonts w:ascii="仿宋" w:eastAsia="仿宋" w:hAnsi="仿宋" w:cs="仿宋" w:hint="eastAsia"/>
            <w:lang w:eastAsia="zh-CN"/>
          </w:rPr>
          <w:t>(三)、风险监控与控制</w:t>
        </w:r>
        <w:r>
          <w:tab/>
        </w:r>
        <w:r>
          <w:fldChar w:fldCharType="begin"/>
        </w:r>
        <w:r>
          <w:instrText xml:space="preserve"> PAGEREF _Toc2702 \h </w:instrText>
        </w:r>
        <w:r>
          <w:fldChar w:fldCharType="separate"/>
        </w:r>
        <w:r>
          <w:t>25</w:t>
        </w:r>
        <w:r>
          <w:fldChar w:fldCharType="end"/>
        </w:r>
      </w:hyperlink>
    </w:p>
    <w:p>
      <w:pPr>
        <w:pStyle w:val="TOC1"/>
        <w:tabs>
          <w:tab w:val="right" w:leader="dot" w:pos="8306"/>
        </w:tabs>
      </w:pPr>
      <w:hyperlink w:anchor="_Toc11163" w:history="1">
        <w:r>
          <w:rPr>
            <w:rFonts w:ascii="仿宋" w:eastAsia="仿宋" w:hAnsi="仿宋" w:cs="仿宋" w:hint="eastAsia"/>
            <w:lang w:eastAsia="zh-CN"/>
          </w:rPr>
          <w:t>八、LOLITA洋装项目社会影响</w:t>
        </w:r>
        <w:r>
          <w:tab/>
        </w:r>
        <w:r>
          <w:fldChar w:fldCharType="begin"/>
        </w:r>
        <w:r>
          <w:instrText xml:space="preserve"> PAGEREF _Toc11163 \h </w:instrText>
        </w:r>
        <w:r>
          <w:fldChar w:fldCharType="separate"/>
        </w:r>
        <w:r>
          <w:t>26</w:t>
        </w:r>
        <w:r>
          <w:fldChar w:fldCharType="end"/>
        </w:r>
      </w:hyperlink>
    </w:p>
    <w:p>
      <w:pPr>
        <w:pStyle w:val="TOC2"/>
        <w:tabs>
          <w:tab w:val="right" w:leader="dot" w:pos="8306"/>
        </w:tabs>
      </w:pPr>
      <w:hyperlink w:anchor="_Toc1562" w:history="1">
        <w:r>
          <w:rPr>
            <w:rFonts w:ascii="仿宋" w:eastAsia="仿宋" w:hAnsi="仿宋" w:cs="仿宋" w:hint="eastAsia"/>
            <w:lang w:eastAsia="zh-CN"/>
          </w:rPr>
          <w:t>(一)、社会责任与义务</w:t>
        </w:r>
        <w:r>
          <w:tab/>
        </w:r>
        <w:r>
          <w:fldChar w:fldCharType="begin"/>
        </w:r>
        <w:r>
          <w:instrText xml:space="preserve"> PAGEREF _Toc1562 \h </w:instrText>
        </w:r>
        <w:r>
          <w:fldChar w:fldCharType="separate"/>
        </w:r>
        <w:r>
          <w:t>26</w:t>
        </w:r>
        <w:r>
          <w:fldChar w:fldCharType="end"/>
        </w:r>
      </w:hyperlink>
    </w:p>
    <w:p>
      <w:pPr>
        <w:pStyle w:val="TOC2"/>
        <w:tabs>
          <w:tab w:val="right" w:leader="dot" w:pos="8306"/>
        </w:tabs>
      </w:pPr>
      <w:hyperlink w:anchor="_Toc14613" w:history="1">
        <w:r>
          <w:rPr>
            <w:rFonts w:ascii="仿宋" w:eastAsia="仿宋" w:hAnsi="仿宋" w:cs="仿宋" w:hint="eastAsia"/>
            <w:lang w:eastAsia="zh-CN"/>
          </w:rPr>
          <w:t>(二)、社会参与与沟通</w:t>
        </w:r>
        <w:r>
          <w:tab/>
        </w:r>
        <w:r>
          <w:fldChar w:fldCharType="begin"/>
        </w:r>
        <w:r>
          <w:instrText xml:space="preserve"> PAGEREF _Toc14613 \h </w:instrText>
        </w:r>
        <w:r>
          <w:fldChar w:fldCharType="separate"/>
        </w:r>
        <w:r>
          <w:t>26</w:t>
        </w:r>
        <w:r>
          <w:fldChar w:fldCharType="end"/>
        </w:r>
      </w:hyperlink>
    </w:p>
    <w:p>
      <w:pPr>
        <w:pStyle w:val="TOC1"/>
        <w:tabs>
          <w:tab w:val="right" w:leader="dot" w:pos="8306"/>
        </w:tabs>
      </w:pPr>
      <w:hyperlink w:anchor="_Toc9838" w:history="1">
        <w:r>
          <w:rPr>
            <w:rFonts w:ascii="仿宋" w:eastAsia="仿宋" w:hAnsi="仿宋" w:cs="仿宋" w:hint="eastAsia"/>
            <w:lang w:eastAsia="zh-CN"/>
          </w:rPr>
          <w:t>九、LOLITA洋装项目人力资源培养与发展</w:t>
        </w:r>
        <w:r>
          <w:tab/>
        </w:r>
        <w:r>
          <w:fldChar w:fldCharType="begin"/>
        </w:r>
        <w:r>
          <w:instrText xml:space="preserve"> PAGEREF _Toc9838 \h </w:instrText>
        </w:r>
        <w:r>
          <w:fldChar w:fldCharType="separate"/>
        </w:r>
        <w:r>
          <w:t>27</w:t>
        </w:r>
        <w:r>
          <w:fldChar w:fldCharType="end"/>
        </w:r>
      </w:hyperlink>
    </w:p>
    <w:p>
      <w:pPr>
        <w:pStyle w:val="TOC2"/>
        <w:tabs>
          <w:tab w:val="right" w:leader="dot" w:pos="8306"/>
        </w:tabs>
      </w:pPr>
      <w:hyperlink w:anchor="_Toc8824" w:history="1">
        <w:r>
          <w:rPr>
            <w:rFonts w:ascii="仿宋" w:eastAsia="仿宋" w:hAnsi="仿宋" w:cs="仿宋" w:hint="eastAsia"/>
            <w:lang w:eastAsia="zh-CN"/>
          </w:rPr>
          <w:t>(一)、人才需求与规划</w:t>
        </w:r>
        <w:r>
          <w:tab/>
        </w:r>
        <w:r>
          <w:fldChar w:fldCharType="begin"/>
        </w:r>
        <w:r>
          <w:instrText xml:space="preserve"> PAGEREF _Toc8824 \h </w:instrText>
        </w:r>
        <w:r>
          <w:fldChar w:fldCharType="separate"/>
        </w:r>
        <w:r>
          <w:t>27</w:t>
        </w:r>
        <w:r>
          <w:fldChar w:fldCharType="end"/>
        </w:r>
      </w:hyperlink>
    </w:p>
    <w:p>
      <w:pPr>
        <w:pStyle w:val="TOC2"/>
        <w:tabs>
          <w:tab w:val="right" w:leader="dot" w:pos="8306"/>
        </w:tabs>
      </w:pPr>
      <w:hyperlink w:anchor="_Toc7499" w:history="1">
        <w:r>
          <w:rPr>
            <w:rFonts w:ascii="仿宋" w:eastAsia="仿宋" w:hAnsi="仿宋" w:cs="仿宋" w:hint="eastAsia"/>
            <w:lang w:eastAsia="zh-CN"/>
          </w:rPr>
          <w:t>(二)、培训与发展计划</w:t>
        </w:r>
        <w:r>
          <w:tab/>
        </w:r>
        <w:r>
          <w:fldChar w:fldCharType="begin"/>
        </w:r>
        <w:r>
          <w:instrText xml:space="preserve"> PAGEREF _Toc7499 \h </w:instrText>
        </w:r>
        <w:r>
          <w:fldChar w:fldCharType="separate"/>
        </w:r>
        <w:r>
          <w:t>28</w:t>
        </w:r>
        <w:r>
          <w:fldChar w:fldCharType="end"/>
        </w:r>
      </w:hyperlink>
    </w:p>
    <w:p>
      <w:pPr>
        <w:pStyle w:val="TOC1"/>
        <w:tabs>
          <w:tab w:val="right" w:leader="dot" w:pos="8306"/>
        </w:tabs>
      </w:pPr>
      <w:hyperlink w:anchor="_Toc28271" w:history="1">
        <w:r>
          <w:rPr>
            <w:rFonts w:ascii="仿宋" w:eastAsia="仿宋" w:hAnsi="仿宋" w:cs="仿宋" w:hint="eastAsia"/>
            <w:lang w:eastAsia="zh-CN"/>
          </w:rPr>
          <w:t>十、LOLITA洋装项目经营效益</w:t>
        </w:r>
        <w:r>
          <w:tab/>
        </w:r>
        <w:r>
          <w:fldChar w:fldCharType="begin"/>
        </w:r>
        <w:r>
          <w:instrText xml:space="preserve"> PAGEREF _Toc28271 \h </w:instrText>
        </w:r>
        <w:r>
          <w:fldChar w:fldCharType="separate"/>
        </w:r>
        <w:r>
          <w:t>28</w:t>
        </w:r>
        <w:r>
          <w:fldChar w:fldCharType="end"/>
        </w:r>
      </w:hyperlink>
    </w:p>
    <w:p>
      <w:pPr>
        <w:pStyle w:val="TOC2"/>
        <w:tabs>
          <w:tab w:val="right" w:leader="dot" w:pos="8306"/>
        </w:tabs>
      </w:pPr>
      <w:hyperlink w:anchor="_Toc19162" w:history="1">
        <w:r>
          <w:rPr>
            <w:rFonts w:ascii="仿宋" w:eastAsia="仿宋" w:hAnsi="仿宋" w:cs="仿宋" w:hint="eastAsia"/>
            <w:lang w:eastAsia="zh-CN"/>
          </w:rPr>
          <w:t>(一)、经济评价财务测算</w:t>
        </w:r>
        <w:r>
          <w:tab/>
        </w:r>
        <w:r>
          <w:fldChar w:fldCharType="begin"/>
        </w:r>
        <w:r>
          <w:instrText xml:space="preserve"> PAGEREF _Toc19162 \h </w:instrText>
        </w:r>
        <w:r>
          <w:fldChar w:fldCharType="separate"/>
        </w:r>
        <w:r>
          <w:t>28</w:t>
        </w:r>
        <w:r>
          <w:fldChar w:fldCharType="end"/>
        </w:r>
      </w:hyperlink>
    </w:p>
    <w:p>
      <w:pPr>
        <w:pStyle w:val="TOC2"/>
        <w:tabs>
          <w:tab w:val="right" w:leader="dot" w:pos="8306"/>
        </w:tabs>
      </w:pPr>
      <w:hyperlink w:anchor="_Toc18434" w:history="1">
        <w:r>
          <w:rPr>
            <w:rFonts w:ascii="仿宋" w:eastAsia="仿宋" w:hAnsi="仿宋" w:cs="仿宋" w:hint="eastAsia"/>
            <w:lang w:eastAsia="zh-CN"/>
          </w:rPr>
          <w:t>(二)、LOLITA洋装项目盈利能力分析</w:t>
        </w:r>
        <w:r>
          <w:tab/>
        </w:r>
        <w:r>
          <w:fldChar w:fldCharType="begin"/>
        </w:r>
        <w:r>
          <w:instrText xml:space="preserve"> PAGEREF _Toc18434 \h </w:instrText>
        </w:r>
        <w:r>
          <w:fldChar w:fldCharType="separate"/>
        </w:r>
        <w:r>
          <w:t>30</w:t>
        </w:r>
        <w:r>
          <w:fldChar w:fldCharType="end"/>
        </w:r>
      </w:hyperlink>
    </w:p>
    <w:p>
      <w:pPr>
        <w:pStyle w:val="TOC1"/>
        <w:tabs>
          <w:tab w:val="right" w:leader="dot" w:pos="8306"/>
        </w:tabs>
      </w:pPr>
      <w:hyperlink w:anchor="_Toc21376" w:history="1">
        <w:r>
          <w:rPr>
            <w:rFonts w:ascii="仿宋" w:eastAsia="仿宋" w:hAnsi="仿宋" w:cs="仿宋" w:hint="eastAsia"/>
            <w:lang w:eastAsia="zh-CN"/>
          </w:rPr>
          <w:t>十一、LOLITA洋装项目环境影响分析</w:t>
        </w:r>
        <w:r>
          <w:tab/>
        </w:r>
        <w:r>
          <w:fldChar w:fldCharType="begin"/>
        </w:r>
        <w:r>
          <w:instrText xml:space="preserve"> PAGEREF _Toc21376 \h </w:instrText>
        </w:r>
        <w:r>
          <w:fldChar w:fldCharType="separate"/>
        </w:r>
        <w:r>
          <w:t>30</w:t>
        </w:r>
        <w:r>
          <w:fldChar w:fldCharType="end"/>
        </w:r>
      </w:hyperlink>
    </w:p>
    <w:p>
      <w:pPr>
        <w:pStyle w:val="TOC2"/>
        <w:tabs>
          <w:tab w:val="right" w:leader="dot" w:pos="8306"/>
        </w:tabs>
      </w:pPr>
      <w:hyperlink w:anchor="_Toc14740" w:history="1">
        <w:r>
          <w:rPr>
            <w:rFonts w:ascii="仿宋" w:eastAsia="仿宋" w:hAnsi="仿宋" w:cs="仿宋" w:hint="eastAsia"/>
            <w:lang w:eastAsia="zh-CN"/>
          </w:rPr>
          <w:t>(一)、建设区域环境质量现状</w:t>
        </w:r>
        <w:r>
          <w:tab/>
        </w:r>
        <w:r>
          <w:fldChar w:fldCharType="begin"/>
        </w:r>
        <w:r>
          <w:instrText xml:space="preserve"> PAGEREF _Toc14740 \h </w:instrText>
        </w:r>
        <w:r>
          <w:fldChar w:fldCharType="separate"/>
        </w:r>
        <w:r>
          <w:t>30</w:t>
        </w:r>
        <w:r>
          <w:fldChar w:fldCharType="end"/>
        </w:r>
      </w:hyperlink>
    </w:p>
    <w:p>
      <w:pPr>
        <w:pStyle w:val="TOC2"/>
        <w:tabs>
          <w:tab w:val="right" w:leader="dot" w:pos="8306"/>
        </w:tabs>
      </w:pPr>
      <w:hyperlink w:anchor="_Toc31068" w:history="1">
        <w:r>
          <w:rPr>
            <w:rFonts w:ascii="仿宋" w:eastAsia="仿宋" w:hAnsi="仿宋" w:cs="仿宋" w:hint="eastAsia"/>
            <w:lang w:eastAsia="zh-CN"/>
          </w:rPr>
          <w:t>(二)、建设期环境保护</w:t>
        </w:r>
        <w:r>
          <w:tab/>
        </w:r>
        <w:r>
          <w:fldChar w:fldCharType="begin"/>
        </w:r>
        <w:r>
          <w:instrText xml:space="preserve"> PAGEREF _Toc31068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5" w:history="1">
        <w:r>
          <w:rPr>
            <w:rFonts w:ascii="仿宋" w:eastAsia="仿宋" w:hAnsi="仿宋" w:cs="仿宋" w:hint="eastAsia"/>
            <w:lang w:eastAsia="zh-CN"/>
          </w:rPr>
          <w:t>(三)、运营期环境保护</w:t>
        </w:r>
        <w:r>
          <w:tab/>
        </w:r>
        <w:r>
          <w:fldChar w:fldCharType="begin"/>
        </w:r>
        <w:r>
          <w:instrText xml:space="preserve"> PAGEREF _Toc235 \h </w:instrText>
        </w:r>
        <w:r>
          <w:fldChar w:fldCharType="separate"/>
        </w:r>
        <w:r>
          <w:t>33</w:t>
        </w:r>
        <w:r>
          <w:fldChar w:fldCharType="end"/>
        </w:r>
      </w:hyperlink>
    </w:p>
    <w:p>
      <w:pPr>
        <w:pStyle w:val="TOC2"/>
        <w:tabs>
          <w:tab w:val="right" w:leader="dot" w:pos="8306"/>
        </w:tabs>
      </w:pPr>
      <w:hyperlink w:anchor="_Toc32438" w:history="1">
        <w:r>
          <w:rPr>
            <w:rFonts w:ascii="仿宋" w:eastAsia="仿宋" w:hAnsi="仿宋" w:cs="仿宋" w:hint="eastAsia"/>
            <w:lang w:eastAsia="zh-CN"/>
          </w:rPr>
          <w:t>(四)、LOLITA洋装项目建设对区域经济的影响</w:t>
        </w:r>
        <w:r>
          <w:tab/>
        </w:r>
        <w:r>
          <w:fldChar w:fldCharType="begin"/>
        </w:r>
        <w:r>
          <w:instrText xml:space="preserve"> PAGEREF _Toc32438 \h </w:instrText>
        </w:r>
        <w:r>
          <w:fldChar w:fldCharType="separate"/>
        </w:r>
        <w:r>
          <w:t>35</w:t>
        </w:r>
        <w:r>
          <w:fldChar w:fldCharType="end"/>
        </w:r>
      </w:hyperlink>
    </w:p>
    <w:p>
      <w:pPr>
        <w:pStyle w:val="TOC2"/>
        <w:tabs>
          <w:tab w:val="right" w:leader="dot" w:pos="8306"/>
        </w:tabs>
      </w:pPr>
      <w:hyperlink w:anchor="_Toc19555" w:history="1">
        <w:r>
          <w:rPr>
            <w:rFonts w:ascii="仿宋" w:eastAsia="仿宋" w:hAnsi="仿宋" w:cs="仿宋" w:hint="eastAsia"/>
            <w:lang w:eastAsia="zh-CN"/>
          </w:rPr>
          <w:t>(五)、废弃物处理</w:t>
        </w:r>
        <w:r>
          <w:tab/>
        </w:r>
        <w:r>
          <w:fldChar w:fldCharType="begin"/>
        </w:r>
        <w:r>
          <w:instrText xml:space="preserve"> PAGEREF _Toc19555 \h </w:instrText>
        </w:r>
        <w:r>
          <w:fldChar w:fldCharType="separate"/>
        </w:r>
        <w:r>
          <w:t>36</w:t>
        </w:r>
        <w:r>
          <w:fldChar w:fldCharType="end"/>
        </w:r>
      </w:hyperlink>
    </w:p>
    <w:p>
      <w:pPr>
        <w:pStyle w:val="TOC2"/>
        <w:tabs>
          <w:tab w:val="right" w:leader="dot" w:pos="8306"/>
        </w:tabs>
      </w:pPr>
      <w:hyperlink w:anchor="_Toc16613" w:history="1">
        <w:r>
          <w:rPr>
            <w:rFonts w:ascii="仿宋" w:eastAsia="仿宋" w:hAnsi="仿宋" w:cs="仿宋" w:hint="eastAsia"/>
            <w:lang w:eastAsia="zh-CN"/>
          </w:rPr>
          <w:t>(六)、特殊环境影响分析</w:t>
        </w:r>
        <w:r>
          <w:tab/>
        </w:r>
        <w:r>
          <w:fldChar w:fldCharType="begin"/>
        </w:r>
        <w:r>
          <w:instrText xml:space="preserve"> PAGEREF _Toc16613 \h </w:instrText>
        </w:r>
        <w:r>
          <w:fldChar w:fldCharType="separate"/>
        </w:r>
        <w:r>
          <w:t>38</w:t>
        </w:r>
        <w:r>
          <w:fldChar w:fldCharType="end"/>
        </w:r>
      </w:hyperlink>
    </w:p>
    <w:p>
      <w:pPr>
        <w:pStyle w:val="TOC2"/>
        <w:tabs>
          <w:tab w:val="right" w:leader="dot" w:pos="8306"/>
        </w:tabs>
      </w:pPr>
      <w:hyperlink w:anchor="_Toc29362" w:history="1">
        <w:r>
          <w:rPr>
            <w:rFonts w:ascii="仿宋" w:eastAsia="仿宋" w:hAnsi="仿宋" w:cs="仿宋" w:hint="eastAsia"/>
            <w:lang w:eastAsia="zh-CN"/>
          </w:rPr>
          <w:t>(七)、清洁生产</w:t>
        </w:r>
        <w:r>
          <w:tab/>
        </w:r>
        <w:r>
          <w:fldChar w:fldCharType="begin"/>
        </w:r>
        <w:r>
          <w:instrText xml:space="preserve"> PAGEREF _Toc29362 \h </w:instrText>
        </w:r>
        <w:r>
          <w:fldChar w:fldCharType="separate"/>
        </w:r>
        <w:r>
          <w:t>39</w:t>
        </w:r>
        <w:r>
          <w:fldChar w:fldCharType="end"/>
        </w:r>
      </w:hyperlink>
    </w:p>
    <w:p>
      <w:pPr>
        <w:pStyle w:val="TOC2"/>
        <w:tabs>
          <w:tab w:val="right" w:leader="dot" w:pos="8306"/>
        </w:tabs>
      </w:pPr>
      <w:hyperlink w:anchor="_Toc30589" w:history="1">
        <w:r>
          <w:rPr>
            <w:rFonts w:ascii="仿宋" w:eastAsia="仿宋" w:hAnsi="仿宋" w:cs="仿宋" w:hint="eastAsia"/>
            <w:lang w:eastAsia="zh-CN"/>
          </w:rPr>
          <w:t>(八)、环境保护综合评价</w:t>
        </w:r>
        <w:r>
          <w:tab/>
        </w:r>
        <w:r>
          <w:fldChar w:fldCharType="begin"/>
        </w:r>
        <w:r>
          <w:instrText xml:space="preserve"> PAGEREF _Toc30589 \h </w:instrText>
        </w:r>
        <w:r>
          <w:fldChar w:fldCharType="separate"/>
        </w:r>
        <w:r>
          <w:t>40</w:t>
        </w:r>
        <w:r>
          <w:fldChar w:fldCharType="end"/>
        </w:r>
      </w:hyperlink>
    </w:p>
    <w:p>
      <w:pPr>
        <w:pStyle w:val="TOC1"/>
        <w:tabs>
          <w:tab w:val="right" w:leader="dot" w:pos="8306"/>
        </w:tabs>
      </w:pPr>
      <w:hyperlink w:anchor="_Toc499" w:history="1">
        <w:r>
          <w:rPr>
            <w:rFonts w:ascii="仿宋" w:eastAsia="仿宋" w:hAnsi="仿宋" w:cs="仿宋" w:hint="eastAsia"/>
            <w:lang w:eastAsia="zh-CN"/>
          </w:rPr>
          <w:t>十二、LOLITA洋装项目创新与研发</w:t>
        </w:r>
        <w:r>
          <w:tab/>
        </w:r>
        <w:r>
          <w:fldChar w:fldCharType="begin"/>
        </w:r>
        <w:r>
          <w:instrText xml:space="preserve"> PAGEREF _Toc499 \h </w:instrText>
        </w:r>
        <w:r>
          <w:fldChar w:fldCharType="separate"/>
        </w:r>
        <w:r>
          <w:t>41</w:t>
        </w:r>
        <w:r>
          <w:fldChar w:fldCharType="end"/>
        </w:r>
      </w:hyperlink>
    </w:p>
    <w:p>
      <w:pPr>
        <w:pStyle w:val="TOC2"/>
        <w:tabs>
          <w:tab w:val="right" w:leader="dot" w:pos="8306"/>
        </w:tabs>
      </w:pPr>
      <w:hyperlink w:anchor="_Toc8638" w:history="1">
        <w:r>
          <w:rPr>
            <w:rFonts w:ascii="仿宋" w:eastAsia="仿宋" w:hAnsi="仿宋" w:cs="仿宋" w:hint="eastAsia"/>
            <w:lang w:eastAsia="zh-CN"/>
          </w:rPr>
          <w:t>(一)、创新策略与方向</w:t>
        </w:r>
        <w:r>
          <w:tab/>
        </w:r>
        <w:r>
          <w:fldChar w:fldCharType="begin"/>
        </w:r>
        <w:r>
          <w:instrText xml:space="preserve"> PAGEREF _Toc8638 \h </w:instrText>
        </w:r>
        <w:r>
          <w:fldChar w:fldCharType="separate"/>
        </w:r>
        <w:r>
          <w:t>41</w:t>
        </w:r>
        <w:r>
          <w:fldChar w:fldCharType="end"/>
        </w:r>
      </w:hyperlink>
    </w:p>
    <w:p>
      <w:pPr>
        <w:pStyle w:val="TOC2"/>
        <w:tabs>
          <w:tab w:val="right" w:leader="dot" w:pos="8306"/>
        </w:tabs>
      </w:pPr>
      <w:hyperlink w:anchor="_Toc10184" w:history="1">
        <w:r>
          <w:rPr>
            <w:rFonts w:ascii="仿宋" w:eastAsia="仿宋" w:hAnsi="仿宋" w:cs="仿宋" w:hint="eastAsia"/>
            <w:lang w:eastAsia="zh-CN"/>
          </w:rPr>
          <w:t>(二)、研发规划与投入</w:t>
        </w:r>
        <w:r>
          <w:tab/>
        </w:r>
        <w:r>
          <w:fldChar w:fldCharType="begin"/>
        </w:r>
        <w:r>
          <w:instrText xml:space="preserve"> PAGEREF _Toc10184 \h </w:instrText>
        </w:r>
        <w:r>
          <w:fldChar w:fldCharType="separate"/>
        </w:r>
        <w:r>
          <w:t>43</w:t>
        </w:r>
        <w:r>
          <w:fldChar w:fldCharType="end"/>
        </w:r>
      </w:hyperlink>
    </w:p>
    <w:p>
      <w:pPr>
        <w:pStyle w:val="TOC1"/>
        <w:tabs>
          <w:tab w:val="right" w:leader="dot" w:pos="8306"/>
        </w:tabs>
      </w:pPr>
      <w:hyperlink w:anchor="_Toc15511" w:history="1">
        <w:r>
          <w:rPr>
            <w:rFonts w:ascii="仿宋" w:eastAsia="仿宋" w:hAnsi="仿宋" w:cs="仿宋" w:hint="eastAsia"/>
            <w:lang w:eastAsia="zh-CN"/>
          </w:rPr>
          <w:t>十三、LOLITA洋装项目治理与监督</w:t>
        </w:r>
        <w:r>
          <w:tab/>
        </w:r>
        <w:r>
          <w:fldChar w:fldCharType="begin"/>
        </w:r>
        <w:r>
          <w:instrText xml:space="preserve"> PAGEREF _Toc15511 \h </w:instrText>
        </w:r>
        <w:r>
          <w:fldChar w:fldCharType="separate"/>
        </w:r>
        <w:r>
          <w:t>44</w:t>
        </w:r>
        <w:r>
          <w:fldChar w:fldCharType="end"/>
        </w:r>
      </w:hyperlink>
    </w:p>
    <w:p>
      <w:pPr>
        <w:pStyle w:val="TOC2"/>
        <w:tabs>
          <w:tab w:val="right" w:leader="dot" w:pos="8306"/>
        </w:tabs>
      </w:pPr>
      <w:hyperlink w:anchor="_Toc17367" w:history="1">
        <w:r>
          <w:rPr>
            <w:rFonts w:ascii="仿宋" w:eastAsia="仿宋" w:hAnsi="仿宋" w:cs="仿宋" w:hint="eastAsia"/>
            <w:lang w:eastAsia="zh-CN"/>
          </w:rPr>
          <w:t>(一)、LOLITA洋装项目治理结构</w:t>
        </w:r>
        <w:r>
          <w:tab/>
        </w:r>
        <w:r>
          <w:fldChar w:fldCharType="begin"/>
        </w:r>
        <w:r>
          <w:instrText xml:space="preserve"> PAGEREF _Toc17367 \h </w:instrText>
        </w:r>
        <w:r>
          <w:fldChar w:fldCharType="separate"/>
        </w:r>
        <w:r>
          <w:t>44</w:t>
        </w:r>
        <w:r>
          <w:fldChar w:fldCharType="end"/>
        </w:r>
      </w:hyperlink>
    </w:p>
    <w:p>
      <w:pPr>
        <w:pStyle w:val="TOC2"/>
        <w:tabs>
          <w:tab w:val="right" w:leader="dot" w:pos="8306"/>
        </w:tabs>
      </w:pPr>
      <w:hyperlink w:anchor="_Toc28097" w:history="1">
        <w:r>
          <w:rPr>
            <w:rFonts w:ascii="仿宋" w:eastAsia="仿宋" w:hAnsi="仿宋" w:cs="仿宋" w:hint="eastAsia"/>
            <w:lang w:eastAsia="zh-CN"/>
          </w:rPr>
          <w:t>(二)、监督与审计</w:t>
        </w:r>
        <w:r>
          <w:tab/>
        </w:r>
        <w:r>
          <w:fldChar w:fldCharType="begin"/>
        </w:r>
        <w:r>
          <w:instrText xml:space="preserve"> PAGEREF _Toc28097 \h </w:instrText>
        </w:r>
        <w:r>
          <w:fldChar w:fldCharType="separate"/>
        </w:r>
        <w:r>
          <w:t>46</w:t>
        </w:r>
        <w:r>
          <w:fldChar w:fldCharType="end"/>
        </w:r>
      </w:hyperlink>
    </w:p>
    <w:p>
      <w:pPr>
        <w:pStyle w:val="TOC1"/>
        <w:tabs>
          <w:tab w:val="right" w:leader="dot" w:pos="8306"/>
        </w:tabs>
      </w:pPr>
      <w:hyperlink w:anchor="_Toc16114" w:history="1">
        <w:r>
          <w:rPr>
            <w:rFonts w:ascii="仿宋" w:eastAsia="仿宋" w:hAnsi="仿宋" w:cs="仿宋" w:hint="eastAsia"/>
            <w:lang w:eastAsia="zh-CN"/>
          </w:rPr>
          <w:t>十四、LOLITA洋装项目实施保障措施</w:t>
        </w:r>
        <w:r>
          <w:tab/>
        </w:r>
        <w:r>
          <w:fldChar w:fldCharType="begin"/>
        </w:r>
        <w:r>
          <w:instrText xml:space="preserve"> PAGEREF _Toc16114 \h </w:instrText>
        </w:r>
        <w:r>
          <w:fldChar w:fldCharType="separate"/>
        </w:r>
        <w:r>
          <w:t>47</w:t>
        </w:r>
        <w:r>
          <w:fldChar w:fldCharType="end"/>
        </w:r>
      </w:hyperlink>
    </w:p>
    <w:p>
      <w:pPr>
        <w:pStyle w:val="TOC2"/>
        <w:tabs>
          <w:tab w:val="right" w:leader="dot" w:pos="8306"/>
        </w:tabs>
      </w:pPr>
      <w:hyperlink w:anchor="_Toc29889" w:history="1">
        <w:r>
          <w:rPr>
            <w:rFonts w:ascii="仿宋" w:eastAsia="仿宋" w:hAnsi="仿宋" w:cs="仿宋" w:hint="eastAsia"/>
            <w:lang w:eastAsia="zh-CN"/>
          </w:rPr>
          <w:t>(一)、LOLITA洋装项目实施保障机制</w:t>
        </w:r>
        <w:r>
          <w:tab/>
        </w:r>
        <w:r>
          <w:fldChar w:fldCharType="begin"/>
        </w:r>
        <w:r>
          <w:instrText xml:space="preserve"> PAGEREF _Toc29889 \h </w:instrText>
        </w:r>
        <w:r>
          <w:fldChar w:fldCharType="separate"/>
        </w:r>
        <w:r>
          <w:t>47</w:t>
        </w:r>
        <w:r>
          <w:fldChar w:fldCharType="end"/>
        </w:r>
      </w:hyperlink>
    </w:p>
    <w:p>
      <w:pPr>
        <w:pStyle w:val="TOC2"/>
        <w:tabs>
          <w:tab w:val="right" w:leader="dot" w:pos="8306"/>
        </w:tabs>
      </w:pPr>
      <w:hyperlink w:anchor="_Toc21664" w:history="1">
        <w:r>
          <w:rPr>
            <w:rFonts w:ascii="仿宋" w:eastAsia="仿宋" w:hAnsi="仿宋" w:cs="仿宋" w:hint="eastAsia"/>
            <w:lang w:eastAsia="zh-CN"/>
          </w:rPr>
          <w:t>(二)、LOLITA洋装项目法律合规要求</w:t>
        </w:r>
        <w:r>
          <w:tab/>
        </w:r>
        <w:r>
          <w:fldChar w:fldCharType="begin"/>
        </w:r>
        <w:r>
          <w:instrText xml:space="preserve"> PAGEREF _Toc21664 \h </w:instrText>
        </w:r>
        <w:r>
          <w:fldChar w:fldCharType="separate"/>
        </w:r>
        <w:r>
          <w:t>51</w:t>
        </w:r>
        <w:r>
          <w:fldChar w:fldCharType="end"/>
        </w:r>
      </w:hyperlink>
    </w:p>
    <w:p>
      <w:pPr>
        <w:pStyle w:val="TOC2"/>
        <w:tabs>
          <w:tab w:val="right" w:leader="dot" w:pos="8306"/>
        </w:tabs>
      </w:pPr>
      <w:hyperlink w:anchor="_Toc30921" w:history="1">
        <w:r>
          <w:rPr>
            <w:rFonts w:ascii="仿宋" w:eastAsia="仿宋" w:hAnsi="仿宋" w:cs="仿宋" w:hint="eastAsia"/>
            <w:lang w:eastAsia="zh-CN"/>
          </w:rPr>
          <w:t>(三)、LOLITA洋装项目合同管理与法律事务</w:t>
        </w:r>
        <w:r>
          <w:tab/>
        </w:r>
        <w:r>
          <w:fldChar w:fldCharType="begin"/>
        </w:r>
        <w:r>
          <w:instrText xml:space="preserve"> PAGEREF _Toc30921 \h </w:instrText>
        </w:r>
        <w:r>
          <w:fldChar w:fldCharType="separate"/>
        </w:r>
        <w:r>
          <w:t>55</w:t>
        </w:r>
        <w:r>
          <w:fldChar w:fldCharType="end"/>
        </w:r>
      </w:hyperlink>
    </w:p>
    <w:p>
      <w:pPr>
        <w:pStyle w:val="TOC2"/>
        <w:tabs>
          <w:tab w:val="right" w:leader="dot" w:pos="8306"/>
        </w:tabs>
      </w:pPr>
      <w:hyperlink w:anchor="_Toc10734" w:history="1">
        <w:r>
          <w:rPr>
            <w:rFonts w:ascii="仿宋" w:eastAsia="仿宋" w:hAnsi="仿宋" w:cs="仿宋" w:hint="eastAsia"/>
            <w:lang w:eastAsia="zh-CN"/>
          </w:rPr>
          <w:t>(四)、LOLITA洋装项目知识产权保护策略</w:t>
        </w:r>
        <w:r>
          <w:tab/>
        </w:r>
        <w:r>
          <w:fldChar w:fldCharType="begin"/>
        </w:r>
        <w:r>
          <w:instrText xml:space="preserve"> PAGEREF _Toc10734 \h </w:instrText>
        </w:r>
        <w:r>
          <w:fldChar w:fldCharType="separate"/>
        </w:r>
        <w:r>
          <w:t>61</w:t>
        </w:r>
        <w:r>
          <w:fldChar w:fldCharType="end"/>
        </w:r>
      </w:hyperlink>
    </w:p>
    <w:p>
      <w:pPr>
        <w:pStyle w:val="TOC1"/>
        <w:tabs>
          <w:tab w:val="right" w:leader="dot" w:pos="8306"/>
        </w:tabs>
      </w:pPr>
      <w:hyperlink w:anchor="_Toc17105" w:history="1">
        <w:r>
          <w:rPr>
            <w:rFonts w:ascii="仿宋" w:eastAsia="仿宋" w:hAnsi="仿宋" w:cs="仿宋" w:hint="eastAsia"/>
            <w:lang w:eastAsia="zh-CN"/>
          </w:rPr>
          <w:t>十五、质量管理体系</w:t>
        </w:r>
        <w:r>
          <w:tab/>
        </w:r>
        <w:r>
          <w:fldChar w:fldCharType="begin"/>
        </w:r>
        <w:r>
          <w:instrText xml:space="preserve"> PAGEREF _Toc17105 \h </w:instrText>
        </w:r>
        <w:r>
          <w:fldChar w:fldCharType="separate"/>
        </w:r>
        <w:r>
          <w:t>64</w:t>
        </w:r>
        <w:r>
          <w:fldChar w:fldCharType="end"/>
        </w:r>
      </w:hyperlink>
    </w:p>
    <w:p>
      <w:pPr>
        <w:pStyle w:val="TOC2"/>
        <w:tabs>
          <w:tab w:val="right" w:leader="dot" w:pos="8306"/>
        </w:tabs>
      </w:pPr>
      <w:hyperlink w:anchor="_Toc9124" w:history="1">
        <w:r>
          <w:rPr>
            <w:rFonts w:ascii="仿宋" w:eastAsia="仿宋" w:hAnsi="仿宋" w:cs="仿宋" w:hint="eastAsia"/>
            <w:lang w:eastAsia="zh-CN"/>
          </w:rPr>
          <w:t>(一)、质量目标与方针</w:t>
        </w:r>
        <w:r>
          <w:tab/>
        </w:r>
        <w:r>
          <w:fldChar w:fldCharType="begin"/>
        </w:r>
        <w:r>
          <w:instrText xml:space="preserve"> PAGEREF _Toc9124 \h </w:instrText>
        </w:r>
        <w:r>
          <w:fldChar w:fldCharType="separate"/>
        </w:r>
        <w:r>
          <w:t>64</w:t>
        </w:r>
        <w:r>
          <w:fldChar w:fldCharType="end"/>
        </w:r>
      </w:hyperlink>
    </w:p>
    <w:p>
      <w:pPr>
        <w:pStyle w:val="TOC2"/>
        <w:tabs>
          <w:tab w:val="right" w:leader="dot" w:pos="8306"/>
        </w:tabs>
      </w:pPr>
      <w:hyperlink w:anchor="_Toc11623" w:history="1">
        <w:r>
          <w:rPr>
            <w:rFonts w:ascii="仿宋" w:eastAsia="仿宋" w:hAnsi="仿宋" w:cs="仿宋" w:hint="eastAsia"/>
            <w:lang w:eastAsia="zh-CN"/>
          </w:rPr>
          <w:t>(二)、质量管理责任</w:t>
        </w:r>
        <w:r>
          <w:tab/>
        </w:r>
        <w:r>
          <w:fldChar w:fldCharType="begin"/>
        </w:r>
        <w:r>
          <w:instrText xml:space="preserve"> PAGEREF _Toc11623 \h </w:instrText>
        </w:r>
        <w:r>
          <w:fldChar w:fldCharType="separate"/>
        </w:r>
        <w:r>
          <w:t>65</w:t>
        </w:r>
        <w:r>
          <w:fldChar w:fldCharType="end"/>
        </w:r>
      </w:hyperlink>
    </w:p>
    <w:p>
      <w:pPr>
        <w:pStyle w:val="TOC2"/>
        <w:tabs>
          <w:tab w:val="right" w:leader="dot" w:pos="8306"/>
        </w:tabs>
      </w:pPr>
      <w:hyperlink w:anchor="_Toc16217" w:history="1">
        <w:r>
          <w:rPr>
            <w:rFonts w:ascii="仿宋" w:eastAsia="仿宋" w:hAnsi="仿宋" w:cs="仿宋" w:hint="eastAsia"/>
            <w:lang w:eastAsia="zh-CN"/>
          </w:rPr>
          <w:t>(三)、质量管理体系文件</w:t>
        </w:r>
        <w:r>
          <w:tab/>
        </w:r>
        <w:r>
          <w:fldChar w:fldCharType="begin"/>
        </w:r>
        <w:r>
          <w:instrText xml:space="preserve"> PAGEREF _Toc16217 \h </w:instrText>
        </w:r>
        <w:r>
          <w:fldChar w:fldCharType="separate"/>
        </w:r>
        <w:r>
          <w:t>66</w:t>
        </w:r>
        <w:r>
          <w:fldChar w:fldCharType="end"/>
        </w:r>
      </w:hyperlink>
    </w:p>
    <w:p>
      <w:pPr>
        <w:pStyle w:val="TOC2"/>
        <w:tabs>
          <w:tab w:val="right" w:leader="dot" w:pos="8306"/>
        </w:tabs>
      </w:pPr>
      <w:hyperlink w:anchor="_Toc8193" w:history="1">
        <w:r>
          <w:rPr>
            <w:rFonts w:ascii="仿宋" w:eastAsia="仿宋" w:hAnsi="仿宋" w:cs="仿宋" w:hint="eastAsia"/>
            <w:lang w:eastAsia="zh-CN"/>
          </w:rPr>
          <w:t>(四)、质量培训与教育</w:t>
        </w:r>
        <w:r>
          <w:tab/>
        </w:r>
        <w:r>
          <w:fldChar w:fldCharType="begin"/>
        </w:r>
        <w:r>
          <w:instrText xml:space="preserve"> PAGEREF _Toc8193 \h </w:instrText>
        </w:r>
        <w:r>
          <w:fldChar w:fldCharType="separate"/>
        </w:r>
        <w:r>
          <w:t>68</w:t>
        </w:r>
        <w:r>
          <w:fldChar w:fldCharType="end"/>
        </w:r>
      </w:hyperlink>
    </w:p>
    <w:p>
      <w:pPr>
        <w:pStyle w:val="TOC2"/>
        <w:tabs>
          <w:tab w:val="right" w:leader="dot" w:pos="8306"/>
        </w:tabs>
      </w:pPr>
      <w:hyperlink w:anchor="_Toc3582" w:history="1">
        <w:r>
          <w:rPr>
            <w:rFonts w:ascii="仿宋" w:eastAsia="仿宋" w:hAnsi="仿宋" w:cs="仿宋" w:hint="eastAsia"/>
            <w:lang w:eastAsia="zh-CN"/>
          </w:rPr>
          <w:t>(五)、质量审核与评价</w:t>
        </w:r>
        <w:r>
          <w:tab/>
        </w:r>
        <w:r>
          <w:fldChar w:fldCharType="begin"/>
        </w:r>
        <w:r>
          <w:instrText xml:space="preserve"> PAGEREF _Toc3582 \h </w:instrText>
        </w:r>
        <w:r>
          <w:fldChar w:fldCharType="separate"/>
        </w:r>
        <w:r>
          <w:t>70</w:t>
        </w:r>
        <w:r>
          <w:fldChar w:fldCharType="end"/>
        </w:r>
      </w:hyperlink>
    </w:p>
    <w:p>
      <w:pPr>
        <w:pStyle w:val="TOC2"/>
        <w:tabs>
          <w:tab w:val="right" w:leader="dot" w:pos="8306"/>
        </w:tabs>
      </w:pPr>
      <w:hyperlink w:anchor="_Toc22999" w:history="1">
        <w:r>
          <w:rPr>
            <w:rFonts w:ascii="仿宋" w:eastAsia="仿宋" w:hAnsi="仿宋" w:cs="仿宋" w:hint="eastAsia"/>
            <w:lang w:eastAsia="zh-CN"/>
          </w:rPr>
          <w:t>(六)、不符合与纠正措施</w:t>
        </w:r>
        <w:r>
          <w:tab/>
        </w:r>
        <w:r>
          <w:fldChar w:fldCharType="begin"/>
        </w:r>
        <w:r>
          <w:instrText xml:space="preserve"> PAGEREF _Toc22999 \h </w:instrText>
        </w:r>
        <w:r>
          <w:fldChar w:fldCharType="separate"/>
        </w:r>
        <w:r>
          <w:t>71</w:t>
        </w:r>
        <w:r>
          <w:fldChar w:fldCharType="end"/>
        </w:r>
      </w:hyperlink>
    </w:p>
    <w:p>
      <w:pPr>
        <w:pStyle w:val="TOC1"/>
        <w:tabs>
          <w:tab w:val="right" w:leader="dot" w:pos="8306"/>
        </w:tabs>
      </w:pPr>
      <w:hyperlink w:anchor="_Toc9168" w:history="1">
        <w:r>
          <w:rPr>
            <w:rFonts w:ascii="仿宋" w:eastAsia="仿宋" w:hAnsi="仿宋" w:cs="仿宋" w:hint="eastAsia"/>
            <w:lang w:eastAsia="zh-CN"/>
          </w:rPr>
          <w:t>十六、营销与推广策略</w:t>
        </w:r>
        <w:r>
          <w:tab/>
        </w:r>
        <w:r>
          <w:fldChar w:fldCharType="begin"/>
        </w:r>
        <w:r>
          <w:instrText xml:space="preserve"> PAGEREF _Toc9168 \h </w:instrText>
        </w:r>
        <w:r>
          <w:fldChar w:fldCharType="separate"/>
        </w:r>
        <w:r>
          <w:t>72</w:t>
        </w:r>
        <w:r>
          <w:fldChar w:fldCharType="end"/>
        </w:r>
      </w:hyperlink>
    </w:p>
    <w:p>
      <w:pPr>
        <w:pStyle w:val="TOC2"/>
        <w:tabs>
          <w:tab w:val="right" w:leader="dot" w:pos="8306"/>
        </w:tabs>
      </w:pPr>
      <w:hyperlink w:anchor="_Toc12427" w:history="1">
        <w:r>
          <w:rPr>
            <w:rFonts w:ascii="仿宋" w:eastAsia="仿宋" w:hAnsi="仿宋" w:cs="仿宋" w:hint="eastAsia"/>
            <w:lang w:eastAsia="zh-CN"/>
          </w:rPr>
          <w:t>(一)、产品/服务定位与特点</w:t>
        </w:r>
        <w:r>
          <w:tab/>
        </w:r>
        <w:r>
          <w:fldChar w:fldCharType="begin"/>
        </w:r>
        <w:r>
          <w:instrText xml:space="preserve"> PAGEREF _Toc12427 \h </w:instrText>
        </w:r>
        <w:r>
          <w:fldChar w:fldCharType="separate"/>
        </w:r>
        <w:r>
          <w:t>72</w:t>
        </w:r>
        <w:r>
          <w:fldChar w:fldCharType="end"/>
        </w:r>
      </w:hyperlink>
    </w:p>
    <w:p>
      <w:pPr>
        <w:pStyle w:val="TOC2"/>
        <w:tabs>
          <w:tab w:val="right" w:leader="dot" w:pos="8306"/>
        </w:tabs>
      </w:pPr>
      <w:hyperlink w:anchor="_Toc12502" w:history="1">
        <w:r>
          <w:rPr>
            <w:rFonts w:ascii="仿宋" w:eastAsia="仿宋" w:hAnsi="仿宋" w:cs="仿宋" w:hint="eastAsia"/>
            <w:lang w:eastAsia="zh-CN"/>
          </w:rPr>
          <w:t>(二)、市场定位与竞争分析</w:t>
        </w:r>
        <w:r>
          <w:tab/>
        </w:r>
        <w:r>
          <w:fldChar w:fldCharType="begin"/>
        </w:r>
        <w:r>
          <w:instrText xml:space="preserve"> PAGEREF _Toc12502 \h </w:instrText>
        </w:r>
        <w:r>
          <w:fldChar w:fldCharType="separate"/>
        </w:r>
        <w:r>
          <w:t>73</w:t>
        </w:r>
        <w:r>
          <w:fldChar w:fldCharType="end"/>
        </w:r>
      </w:hyperlink>
    </w:p>
    <w:p>
      <w:pPr>
        <w:pStyle w:val="TOC2"/>
        <w:tabs>
          <w:tab w:val="right" w:leader="dot" w:pos="8306"/>
        </w:tabs>
      </w:pPr>
      <w:hyperlink w:anchor="_Toc18738" w:history="1">
        <w:r>
          <w:rPr>
            <w:rFonts w:ascii="仿宋" w:eastAsia="仿宋" w:hAnsi="仿宋" w:cs="仿宋" w:hint="eastAsia"/>
            <w:lang w:eastAsia="zh-CN"/>
          </w:rPr>
          <w:t>(三)、营销渠道与策略</w:t>
        </w:r>
        <w:r>
          <w:tab/>
        </w:r>
        <w:r>
          <w:fldChar w:fldCharType="begin"/>
        </w:r>
        <w:r>
          <w:instrText xml:space="preserve"> PAGEREF _Toc18738 \h </w:instrText>
        </w:r>
        <w:r>
          <w:fldChar w:fldCharType="separate"/>
        </w:r>
        <w:r>
          <w:t>75</w:t>
        </w:r>
        <w:r>
          <w:fldChar w:fldCharType="end"/>
        </w:r>
      </w:hyperlink>
    </w:p>
    <w:p>
      <w:pPr>
        <w:pStyle w:val="TOC2"/>
        <w:tabs>
          <w:tab w:val="right" w:leader="dot" w:pos="8306"/>
        </w:tabs>
      </w:pPr>
      <w:hyperlink w:anchor="_Toc20054" w:history="1">
        <w:r>
          <w:rPr>
            <w:rFonts w:ascii="仿宋" w:eastAsia="仿宋" w:hAnsi="仿宋" w:cs="仿宋" w:hint="eastAsia"/>
            <w:lang w:eastAsia="zh-CN"/>
          </w:rPr>
          <w:t>(四)、推广与宣传活动</w:t>
        </w:r>
        <w:r>
          <w:tab/>
        </w:r>
        <w:r>
          <w:fldChar w:fldCharType="begin"/>
        </w:r>
        <w:r>
          <w:instrText xml:space="preserve"> PAGEREF _Toc20054 \h </w:instrText>
        </w:r>
        <w:r>
          <w:fldChar w:fldCharType="separate"/>
        </w:r>
        <w:r>
          <w:t>76</w:t>
        </w:r>
        <w:r>
          <w:fldChar w:fldCharType="end"/>
        </w:r>
      </w:hyperlink>
    </w:p>
    <w:p>
      <w:pPr>
        <w:pStyle w:val="TOC1"/>
        <w:tabs>
          <w:tab w:val="right" w:leader="dot" w:pos="8306"/>
        </w:tabs>
      </w:pPr>
      <w:hyperlink w:anchor="_Toc18038" w:history="1">
        <w:r>
          <w:rPr>
            <w:rFonts w:ascii="仿宋" w:eastAsia="仿宋" w:hAnsi="仿宋" w:cs="仿宋" w:hint="eastAsia"/>
            <w:lang w:eastAsia="zh-CN"/>
          </w:rPr>
          <w:t>十七、供应链管理</w:t>
        </w:r>
        <w:r>
          <w:tab/>
        </w:r>
        <w:r>
          <w:fldChar w:fldCharType="begin"/>
        </w:r>
        <w:r>
          <w:instrText xml:space="preserve"> PAGEREF _Toc18038 \h </w:instrText>
        </w:r>
        <w:r>
          <w:fldChar w:fldCharType="separate"/>
        </w:r>
        <w:r>
          <w:t>81</w:t>
        </w:r>
        <w:r>
          <w:fldChar w:fldCharType="end"/>
        </w:r>
      </w:hyperlink>
    </w:p>
    <w:p>
      <w:pPr>
        <w:pStyle w:val="TOC2"/>
        <w:tabs>
          <w:tab w:val="right" w:leader="dot" w:pos="8306"/>
        </w:tabs>
      </w:pPr>
      <w:hyperlink w:anchor="_Toc12515" w:history="1">
        <w:r>
          <w:rPr>
            <w:rFonts w:ascii="仿宋" w:eastAsia="仿宋" w:hAnsi="仿宋" w:cs="仿宋" w:hint="eastAsia"/>
            <w:lang w:eastAsia="zh-CN"/>
          </w:rPr>
          <w:t>(一)、供应链战略规划</w:t>
        </w:r>
        <w:r>
          <w:tab/>
        </w:r>
        <w:r>
          <w:fldChar w:fldCharType="begin"/>
        </w:r>
        <w:r>
          <w:instrText xml:space="preserve"> PAGEREF _Toc12515 \h </w:instrText>
        </w:r>
        <w:r>
          <w:fldChar w:fldCharType="separate"/>
        </w:r>
        <w:r>
          <w:t>81</w:t>
        </w:r>
        <w:r>
          <w:fldChar w:fldCharType="end"/>
        </w:r>
      </w:hyperlink>
    </w:p>
    <w:p>
      <w:pPr>
        <w:pStyle w:val="TOC2"/>
        <w:tabs>
          <w:tab w:val="right" w:leader="dot" w:pos="8306"/>
        </w:tabs>
      </w:pPr>
      <w:hyperlink w:anchor="_Toc31972" w:history="1">
        <w:r>
          <w:rPr>
            <w:rFonts w:ascii="仿宋" w:eastAsia="仿宋" w:hAnsi="仿宋" w:cs="仿宋" w:hint="eastAsia"/>
            <w:lang w:eastAsia="zh-CN"/>
          </w:rPr>
          <w:t>(二)、供应商选择与合作</w:t>
        </w:r>
        <w:r>
          <w:tab/>
        </w:r>
        <w:r>
          <w:fldChar w:fldCharType="begin"/>
        </w:r>
        <w:r>
          <w:instrText xml:space="preserve"> PAGEREF _Toc31972 \h </w:instrText>
        </w:r>
        <w:r>
          <w:fldChar w:fldCharType="separate"/>
        </w:r>
        <w:r>
          <w:t>82</w:t>
        </w:r>
        <w:r>
          <w:fldChar w:fldCharType="end"/>
        </w:r>
      </w:hyperlink>
    </w:p>
    <w:p>
      <w:pPr>
        <w:pStyle w:val="TOC2"/>
        <w:tabs>
          <w:tab w:val="right" w:leader="dot" w:pos="8306"/>
        </w:tabs>
      </w:pPr>
      <w:hyperlink w:anchor="_Toc11253" w:history="1">
        <w:r>
          <w:rPr>
            <w:rFonts w:ascii="仿宋" w:eastAsia="仿宋" w:hAnsi="仿宋" w:cs="仿宋" w:hint="eastAsia"/>
            <w:lang w:eastAsia="zh-CN"/>
          </w:rPr>
          <w:t>(三)、物流与库存管理</w:t>
        </w:r>
        <w:r>
          <w:tab/>
        </w:r>
        <w:r>
          <w:fldChar w:fldCharType="begin"/>
        </w:r>
        <w:r>
          <w:instrText xml:space="preserve"> PAGEREF _Toc11253 \h </w:instrText>
        </w:r>
        <w:r>
          <w:fldChar w:fldCharType="separate"/>
        </w:r>
        <w:r>
          <w:t>84</w:t>
        </w:r>
        <w:r>
          <w:fldChar w:fldCharType="end"/>
        </w:r>
      </w:hyperlink>
    </w:p>
    <w:p>
      <w:pPr>
        <w:pStyle w:val="TOC1"/>
        <w:tabs>
          <w:tab w:val="right" w:leader="dot" w:pos="8306"/>
        </w:tabs>
      </w:pPr>
      <w:hyperlink w:anchor="_Toc1711" w:history="1">
        <w:r>
          <w:rPr>
            <w:rFonts w:ascii="仿宋" w:eastAsia="仿宋" w:hAnsi="仿宋" w:cs="仿宋" w:hint="eastAsia"/>
            <w:lang w:eastAsia="zh-CN"/>
          </w:rPr>
          <w:t>十八、LOLITA洋装项目变更管理</w:t>
        </w:r>
        <w:r>
          <w:tab/>
        </w:r>
        <w:r>
          <w:fldChar w:fldCharType="begin"/>
        </w:r>
        <w:r>
          <w:instrText xml:space="preserve"> PAGEREF _Toc1711 \h </w:instrText>
        </w:r>
        <w:r>
          <w:fldChar w:fldCharType="separate"/>
        </w:r>
        <w:r>
          <w:t>85</w:t>
        </w:r>
        <w:r>
          <w:fldChar w:fldCharType="end"/>
        </w:r>
      </w:hyperlink>
    </w:p>
    <w:p>
      <w:pPr>
        <w:pStyle w:val="TOC2"/>
        <w:tabs>
          <w:tab w:val="right" w:leader="dot" w:pos="8306"/>
        </w:tabs>
      </w:pPr>
      <w:hyperlink w:anchor="_Toc6957" w:history="1">
        <w:r>
          <w:rPr>
            <w:rFonts w:ascii="仿宋" w:eastAsia="仿宋" w:hAnsi="仿宋" w:cs="仿宋" w:hint="eastAsia"/>
            <w:lang w:eastAsia="zh-CN"/>
          </w:rPr>
          <w:t>(一)、变更申请与评估</w:t>
        </w:r>
        <w:r>
          <w:tab/>
        </w:r>
        <w:r>
          <w:fldChar w:fldCharType="begin"/>
        </w:r>
        <w:r>
          <w:instrText xml:space="preserve"> PAGEREF _Toc6957 \h </w:instrText>
        </w:r>
        <w:r>
          <w:fldChar w:fldCharType="separate"/>
        </w:r>
        <w:r>
          <w:t>85</w:t>
        </w:r>
        <w:r>
          <w:fldChar w:fldCharType="end"/>
        </w:r>
      </w:hyperlink>
    </w:p>
    <w:p>
      <w:pPr>
        <w:pStyle w:val="TOC2"/>
        <w:tabs>
          <w:tab w:val="right" w:leader="dot" w:pos="8306"/>
        </w:tabs>
      </w:pPr>
      <w:hyperlink w:anchor="_Toc6753" w:history="1">
        <w:r>
          <w:rPr>
            <w:rFonts w:ascii="仿宋" w:eastAsia="仿宋" w:hAnsi="仿宋" w:cs="仿宋" w:hint="eastAsia"/>
            <w:lang w:eastAsia="zh-CN"/>
          </w:rPr>
          <w:t>(二)、变更实施与控制</w:t>
        </w:r>
        <w:r>
          <w:tab/>
        </w:r>
        <w:r>
          <w:fldChar w:fldCharType="begin"/>
        </w:r>
        <w:r>
          <w:instrText xml:space="preserve"> PAGEREF _Toc6753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70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0363"/>
      <w:r>
        <w:rPr>
          <w:rFonts w:ascii="仿宋" w:eastAsia="仿宋" w:hAnsi="仿宋" w:cs="仿宋" w:hint="eastAsia"/>
          <w:sz w:val="28"/>
          <w:lang w:eastAsia="zh-CN"/>
        </w:rPr>
        <w:t>一、LOLITA洋装项目选址可行性分析</w:t>
      </w:r>
      <w:bookmarkEnd w:id="2"/>
    </w:p>
    <w:p>
      <w:pPr>
        <w:pStyle w:val="Heading2"/>
        <w:rPr>
          <w:rFonts w:ascii="仿宋" w:eastAsia="仿宋" w:hAnsi="仿宋" w:cs="仿宋" w:hint="eastAsia"/>
          <w:lang w:eastAsia="zh-CN"/>
        </w:rPr>
      </w:pPr>
      <w:bookmarkStart w:id="3" w:name="_Toc23768"/>
      <w:r>
        <w:rPr>
          <w:rFonts w:ascii="仿宋" w:eastAsia="仿宋" w:hAnsi="仿宋" w:cs="仿宋" w:hint="eastAsia"/>
          <w:lang w:eastAsia="zh-CN"/>
        </w:rPr>
        <w:t>(一)、LOLITA洋装项目选址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该LOLITA洋装项目选址位于XX省XX市XX区XXX街道</w:t>
      </w:r>
    </w:p>
    <w:p>
      <w:pPr>
        <w:pStyle w:val="Heading2"/>
        <w:ind w:firstLine="560" w:firstLineChars="200"/>
        <w:rPr>
          <w:rFonts w:ascii="仿宋" w:eastAsia="仿宋" w:hAnsi="仿宋" w:cs="仿宋" w:hint="eastAsia"/>
          <w:sz w:val="28"/>
          <w:lang w:eastAsia="zh-CN"/>
        </w:rPr>
      </w:pPr>
      <w:bookmarkStart w:id="4" w:name="_Toc14818"/>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LOLITA洋装项目的征地面积将根据LOLITA洋装项目的实际规模和需求进行精确规划。具体面积XXX平方米，旨在确保LOLITA洋装项目不仅能够满足当前的发展需求，还能够预留空间以适应未来的扩展。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净用地面积是在征地面积基础上去除不可利用面积后的实际可开发用地。具体面积XXX平方米，考虑到环保、交通、安全等多方面因素，以确保LOLITA洋装项目在整体利用效率上达到最优。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LOLITA洋装项目计划建设的建筑总规模具体面积XXX平方米。这一规模的确定综合考虑了LOLITA洋装项目的性质、规模，以及城市规划的相关要求，确保建筑布局与周边环境协调一致。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绿地率是LOLITA洋装项目用地中被规划为绿地的比例。具体面积XXX平方米，旨在通过合理规划绿地，改善LOLITA洋装项目周边环境，提升居民生活质量，并符合城市整体绿化规划。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容积率是用地上可以建设的建筑总体积与用地面积之比。具体面积XXX，通过合理的容积率规划，确保LOLITA洋装项目建筑规模与周边环境和谐共生。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确保LOLITA洋装项目选址与当地城市规划相一致，具体面积XXX平方米。通过与城市规划部门深入沟通，确保LOLITA洋装项目不仅符合城市的整体发展方向，还能够融入城市的发展布局，为城市的长远发展贡献力量。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LOLITA洋装项目选址符合当地产业政策，具体面积XXX平方米。这包括LOLITA洋装项目对当地经济的促进作用，以及对相关产业的带动效应，确保LOLITA洋装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用地总体要求必须符合环保和可持续发展的原则，具体面积XXX平方米。通过采用绿色建筑设计、节能减排等措施，确保LOLITA洋装项目在建设和运营过程中对环境的影响最小化，达到可持续发展的要求。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确保LOLITA洋装项目选址具备必要的公共设施配套，具体面积XXX平方米。这包括交通便利性、教育、医疗等基础设施，以提高居民生活品质，使得LOLITA洋装项目选址更具吸引力。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考虑用地总体要求对当地社会稳定性的影响，具体面积XXX平方米。通过深入了解当地社区反馈，确保LOLITA洋装项目的选址和建设过程对当地社会和谐稳定产生积极作用。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LOLITA洋装项目选址不仅符合法规和规划，还在实际操作中具有可行性。这一全面规划将为LOLITA洋装项目的成功实施提供坚实的基础，确保LOLITA洋装项目选址阶段就能够奠定良好的发展基础。</w:t>
      </w:r>
    </w:p>
    <w:p>
      <w:pPr>
        <w:pStyle w:val="Heading2"/>
        <w:ind w:firstLine="560" w:firstLineChars="200"/>
        <w:rPr>
          <w:rFonts w:ascii="仿宋" w:eastAsia="仿宋" w:hAnsi="仿宋" w:cs="仿宋" w:hint="eastAsia"/>
          <w:sz w:val="28"/>
          <w:lang w:eastAsia="zh-CN"/>
        </w:rPr>
      </w:pPr>
      <w:bookmarkStart w:id="5" w:name="_Toc4148"/>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LOLITA洋装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LOLITA洋装项目的设备规划和空间设计中，我们将采取灵活设备布局的措施。设备布局将根据实际需求进行灵活设计，避免不必要的浪费。通过合理规划设备摆放位置，我们将提高设备的利用率，减少设备间距，以确保LOLITA洋装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LOLITA洋装项目内部引入共享设施的概念，例如共享会议室、办公区等。通过这种方式，我们可以减少对资源的重复建设，提高资源共享效率，从而减小LOLITA洋装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1995"/>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LOLITA洋装项目的总图布置中，我们将不同功能区域进行明确的规划，以最大程度满足LOLITA洋装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8741"/>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LOLITA洋装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LOLITA洋装项目对环境的影响是综合评价的重要因素之一。我们将详细考虑选址周边的自然环境、生态保护区、水源地等情况，确保LOLITA洋装项目的建设和运营对环境影响最小化，并符合当地的环保法规标准。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对选址的评价还需充分考虑当地政府的产业政策和法规。我们将详细了解LOLITA洋装项目所在地的相关政策，确保LOLITA洋装项目的规划和运营与当地法规相符，降低不必要的法律风险。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考虑到社会稳定性对企业运营的重要性，我们将评估选址地区的社会安全情况、劳工关系、社区反馈等方面，以确保LOLITA洋装项目的建设和运营不会受到社会稳定性的负面影响。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最后，我们将综合考虑用地成本，包括土地购置费用、土地开发成本等。通过对用地成本的详细评估，我们能够做出更为精确的经济效益分析，为LOLITA洋装项目的投资决策提供有力支持。</w:t>
      </w:r>
    </w:p>
    <w:p>
      <w:pPr>
        <w:pStyle w:val="Heading1"/>
        <w:ind w:firstLine="560" w:firstLineChars="200"/>
        <w:rPr>
          <w:rFonts w:ascii="仿宋" w:eastAsia="仿宋" w:hAnsi="仿宋" w:cs="仿宋" w:hint="eastAsia"/>
          <w:sz w:val="28"/>
          <w:lang w:eastAsia="zh-CN"/>
        </w:rPr>
      </w:pPr>
      <w:bookmarkStart w:id="8" w:name="_Toc3416"/>
      <w:r>
        <w:rPr>
          <w:rFonts w:ascii="仿宋" w:eastAsia="仿宋" w:hAnsi="仿宋" w:cs="仿宋" w:hint="eastAsia"/>
          <w:sz w:val="28"/>
          <w:lang w:eastAsia="zh-CN"/>
        </w:rPr>
        <w:t>二、LOLITA洋装项目绩效评估</w:t>
      </w:r>
      <w:bookmarkEnd w:id="8"/>
    </w:p>
    <w:p>
      <w:pPr>
        <w:pStyle w:val="Heading2"/>
        <w:rPr>
          <w:rFonts w:ascii="仿宋" w:eastAsia="仿宋" w:hAnsi="仿宋" w:cs="仿宋" w:hint="eastAsia"/>
          <w:lang w:eastAsia="zh-CN"/>
        </w:rPr>
      </w:pPr>
      <w:bookmarkStart w:id="9" w:name="_Toc9690"/>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LOLITA洋装项目中，我们设计了一套全面的绩效评估指标，以确保LOLITA洋装项目的可控和成功交付。这些指标跨足LOLITA洋装项目目标、成本、进度和质量等多个维度，为我们提供了全面洞察LOLITA洋装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LOLITA洋装项目目标达成率是我们关注的首要指标。我们设定了明确的目标，并通过定期监测和评估，迅速发现并应对潜在的目标偏差。这为LOLITA洋装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成本绩效是另一个核心关注点。通过实际成本与预算成本的对比分析，我们深入了解成本差异的原因，及时调整资源分配，保持LOLITA洋装项目在经济效益方面的合理水平。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LOLITA洋装项目进度作为关键的绩效指标之一，得到了精心的关注。我们制定了详细的LOLITA洋装项目进度计划，并设立了进度符合度指标，确保实际进度与计划进度保持一致。这使我们能够快速发现和解决潜在的进度问题，保持LOLITA洋装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LOLITA洋装项目绩效的不可或缺的一环。我们引入了一系列的质量标准和客户满意度指标，以确保LOLITA洋装项目交付的成果在质量上达到或超越预期水平。通过持续监测这些指标，我们努力提升LOLITA洋装项目整体质量水平，为LOLITA洋装项目的成功交付提供有力保障。通过这些科学且全面的绩效评估，我们能够更好地引导LOLITA洋装项目的持续改进，确保LOLITA洋装项目目标的顺利达成。</w:t>
      </w:r>
    </w:p>
    <w:p>
      <w:pPr>
        <w:pStyle w:val="Heading2"/>
        <w:ind w:firstLine="560" w:firstLineChars="200"/>
        <w:rPr>
          <w:rFonts w:ascii="仿宋" w:eastAsia="仿宋" w:hAnsi="仿宋" w:cs="仿宋" w:hint="eastAsia"/>
          <w:sz w:val="28"/>
          <w:lang w:eastAsia="zh-CN"/>
        </w:rPr>
      </w:pPr>
      <w:bookmarkStart w:id="10" w:name="_Toc4622"/>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绩效评估是LOLITA洋装项目中的关键环节，为确保LOLITA洋装项目达到预期目标，我们采用了多层次、多维度的绩效评估方法。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LOLITA洋装项目的战略目标对齐，确保每个决策和行动都与LOLITA洋装项目整体目标保持一致。团队会定期召开战略对齐会议，审视当前工作与LOLITA洋装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LOLITA洋装项目进度、质量、成本和风险等方面。这些指标通过数据收集和分析，为LOLITA洋装项目管理团队提供了客观的评估依据。例如，我们通过LOLITA洋装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绩效评估不仅仅停留在LOLITA洋装项目内部，还考虑了LOLITA洋装项目对外部环境的影响。我们定期进行干系人满意度调查，以了解各利益相关方对LOLITA洋装项目的期望和满意度，并及时做出调整。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这种多层次、多角度的绩效评估方法，使得我们能够全面了解LOLITA洋装项目的运行状态，及时做出调整，确保LOLITA洋装项目在不断变化的环境中保持稳健前行。</w:t>
      </w:r>
    </w:p>
    <w:p>
      <w:pPr>
        <w:pStyle w:val="Heading2"/>
        <w:ind w:firstLine="560" w:firstLineChars="200"/>
        <w:rPr>
          <w:rFonts w:ascii="仿宋" w:eastAsia="仿宋" w:hAnsi="仿宋" w:cs="仿宋" w:hint="eastAsia"/>
          <w:sz w:val="28"/>
          <w:lang w:eastAsia="zh-CN"/>
        </w:rPr>
      </w:pPr>
      <w:bookmarkStart w:id="11" w:name="_Toc23923"/>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为了确保LOLITA洋装项目的有效管理和不断优化，我们采用了精心设计的绩效评估周期。这个周期旨在实现灵活、实时和全面的评估，以适应LOLITA洋装项目执行中的各种挑战。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LOLITA洋装项目的不同需求，分为短期、中期和长期。短期评估关注每个迭代或工作周期，以及时发现和解决当前任务中的问题。中期评估涵盖几个迭代，深入了解整体LOLITA洋装项目的趋势和性能。长期评估则着眼于整个LOLITA洋装项目阶段，确保LOLITA洋装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LOLITA洋装项目管理工具和协作平台，团队成员能够随时更新和分享LOLITA洋装项目数据。这种实时性的反馈机制使我们能够及时察觉潜在问题，快速调整，保持LOLITA洋装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绩效评估周期与LOLITA洋装项目的决策制定密不可分。每个周期的LOLITA洋装项目回顾会议成为集体总结经验、识别问题深层次原因并找到创新解决方案的平台。这种定期的反思与调整机制使LOLITA洋装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30644"/>
      <w:r>
        <w:rPr>
          <w:rFonts w:ascii="仿宋" w:eastAsia="仿宋" w:hAnsi="仿宋" w:cs="仿宋" w:hint="eastAsia"/>
          <w:sz w:val="28"/>
          <w:lang w:eastAsia="zh-CN"/>
        </w:rPr>
        <w:t>三、LOLITA洋装项目建设背景及必要性分析</w:t>
      </w:r>
      <w:bookmarkEnd w:id="12"/>
    </w:p>
    <w:p>
      <w:pPr>
        <w:pStyle w:val="Heading2"/>
        <w:rPr>
          <w:rFonts w:ascii="仿宋" w:eastAsia="仿宋" w:hAnsi="仿宋" w:cs="仿宋" w:hint="eastAsia"/>
          <w:lang w:eastAsia="zh-CN"/>
        </w:rPr>
      </w:pPr>
      <w:bookmarkStart w:id="13" w:name="_Toc28244"/>
      <w:r>
        <w:rPr>
          <w:rFonts w:ascii="仿宋" w:eastAsia="仿宋" w:hAnsi="仿宋" w:cs="仿宋" w:hint="eastAsia"/>
          <w:lang w:eastAsia="zh-CN"/>
        </w:rPr>
        <w:t>(一)、LOLITA洋装项目背景分析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LOLITA洋装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LOLITA洋装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LOLITA洋装项目在这个潮流中的定位。同时，我们将关注行业内涌现的新兴机遇，以便LOLITA洋装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LOLITA洋装项目提供了强大的发展动力。我们将聚焦于行业内最新的技术发展趋势，包括但不限于人工智能、大数据分析、物联网等领域。通过深度的技术研究，我们将确保LOLITA洋装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LOLITA洋装项目发展的源泉。我们将投入更多的精力对市场需求进行深入剖析，超越表面的需求，深入挖掘潜在的市场痛点和机遇。通过对市场需求的细致了解，LOLITA洋装项目将更有针对性地设计解决方案，满足市场的多样化需求，从而更好地促进LOLITA洋装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LOLITA洋装项目战略至关重要。我们将对竞争态势进行更为深入的分析，包括但不限于市场份额、产品特点、客户满意度等多个维度。通过深度的竞争分析，LOLITA洋装项目将能够更准确地把握市场脉搏，制定具有竞争力的LOLITA洋装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LOLITA洋装项目的发展具有直接的影响。我们将进行更为全面的法规和政策分析，了解行业发展中的潜在法律风险和合规挑战。通过充分了解和遵守相关法规，LOLITA洋装项目将确保在法律框架内合法合规运营，为LOLITA洋装项目的稳健发展提供有力支持。</w:t>
      </w:r>
    </w:p>
    <w:p>
      <w:pPr>
        <w:pStyle w:val="Heading2"/>
        <w:ind w:firstLine="560" w:firstLineChars="200"/>
        <w:rPr>
          <w:rFonts w:ascii="仿宋" w:eastAsia="仿宋" w:hAnsi="仿宋" w:cs="仿宋" w:hint="eastAsia"/>
          <w:sz w:val="28"/>
          <w:lang w:eastAsia="zh-CN"/>
        </w:rPr>
      </w:pPr>
      <w:bookmarkStart w:id="14" w:name="_Toc19003"/>
      <w:r>
        <w:rPr>
          <w:rFonts w:ascii="仿宋" w:eastAsia="仿宋" w:hAnsi="仿宋" w:cs="仿宋" w:hint="eastAsia"/>
          <w:sz w:val="28"/>
          <w:lang w:eastAsia="zh-CN"/>
        </w:rPr>
        <w:t>(二)、LOLITA洋装项目建设必要性分析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LOLITA洋装项目建设的迫切性源于对行业发展趋势的深刻洞察。我们正处于一个行业变革的时代，科技创新、数字化转型成为企业发展的关键动力。LOLITA洋装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LOLITA洋装项目建设不仅仅是为了跟上潮流，更是为了通过技术创新推动企业的持续发展。通过引入先进的技术和解决方案，LOLITA洋装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LOLITA洋装项目的建设成为必然选择，通过提高产品质量、拓展服务领域，从而在竞争中获得更多的机会。LOLITA洋装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LOLITA洋装项目建设的必要性体现在对客户需求更精准的满足。通过LOLITA洋装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LOLITA洋装项目建设的背后是对企业持续创新的追求。只有通过不断创新，企业才能在竞争中立于不败之地。LOLITA洋装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1891"/>
      <w:r>
        <w:rPr>
          <w:rFonts w:ascii="仿宋" w:eastAsia="仿宋" w:hAnsi="仿宋" w:cs="仿宋" w:hint="eastAsia"/>
          <w:sz w:val="28"/>
          <w:lang w:eastAsia="zh-CN"/>
        </w:rPr>
        <w:t>四、市场分析、调研</w:t>
      </w:r>
      <w:bookmarkEnd w:id="15"/>
    </w:p>
    <w:p>
      <w:pPr>
        <w:pStyle w:val="Heading2"/>
        <w:rPr>
          <w:rFonts w:ascii="仿宋" w:eastAsia="仿宋" w:hAnsi="仿宋" w:cs="仿宋" w:hint="eastAsia"/>
          <w:lang w:eastAsia="zh-CN"/>
        </w:rPr>
      </w:pPr>
      <w:bookmarkStart w:id="16" w:name="_Toc27843"/>
      <w:r>
        <w:rPr>
          <w:rFonts w:ascii="仿宋" w:eastAsia="仿宋" w:hAnsi="仿宋" w:cs="仿宋" w:hint="eastAsia"/>
          <w:lang w:eastAsia="zh-CN"/>
        </w:rPr>
        <w:t>(一)、LOLITA洋装行业分析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LOLITA洋装行业一直以来都是市场的关注焦点。行业内的发展趋势、竞争态势以及潜在机会都对LOLITA洋装项目的推进产生深远的影响。通过深入研究行业的整体概貌，我们将更好地理解行业的核心特征，为LOLITA洋装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LOLITA洋装行业，技术一直是推动创新和发展的关键因素。我们将对当前技术趋势进行详尽分析，包括但不限于人工智能、大数据应用、先进制造技术等。这有助于LOLITA洋装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LOLITA洋装项目成功的基础。我们将对主要竞争对手进行深入研究，包括其市场份额、产品特点、市场定位等。通过全面了解竞争对手的优势和劣势，LOLITA洋装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30665"/>
      <w:r>
        <w:rPr>
          <w:rFonts w:ascii="仿宋" w:eastAsia="仿宋" w:hAnsi="仿宋" w:cs="仿宋" w:hint="eastAsia"/>
          <w:sz w:val="28"/>
          <w:lang w:eastAsia="zh-CN"/>
        </w:rPr>
        <w:t>(二)、LOLITA洋装市场分析预测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通过对市场规模的深入调研，我们将预测LOLITA洋装市场未来的增长趋势。这包括市场的整体规模、各细分领域的发展趋势等。LOLITA洋装项目可以根据市场的扩张速度和潜在机会，制定更符合市场需求的发展策略。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LOLITA洋装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LOLITA洋装项目实施过程中需要充分考虑的因素。我们将对市场风险进行全面评估，包括但不限于政策法规风险、市场竞争风险、技术变革风险等。通过对潜在风险的深入分析，LOLITA洋装项目可以制定相应的风险缓解策略，降低不确定性对LOLITA洋装项目的影响。</w:t>
      </w:r>
    </w:p>
    <w:p>
      <w:pPr>
        <w:pStyle w:val="Heading1"/>
        <w:ind w:firstLine="560" w:firstLineChars="200"/>
        <w:rPr>
          <w:rFonts w:ascii="仿宋" w:eastAsia="仿宋" w:hAnsi="仿宋" w:cs="仿宋" w:hint="eastAsia"/>
          <w:sz w:val="28"/>
          <w:lang w:eastAsia="zh-CN"/>
        </w:rPr>
      </w:pPr>
      <w:bookmarkStart w:id="18" w:name="_Toc12343"/>
      <w:r>
        <w:rPr>
          <w:rFonts w:ascii="仿宋" w:eastAsia="仿宋" w:hAnsi="仿宋" w:cs="仿宋" w:hint="eastAsia"/>
          <w:sz w:val="28"/>
          <w:lang w:eastAsia="zh-CN"/>
        </w:rPr>
        <w:t>五、LOLITA洋装项目土建工程</w:t>
      </w:r>
      <w:bookmarkEnd w:id="18"/>
    </w:p>
    <w:p>
      <w:pPr>
        <w:pStyle w:val="Heading2"/>
        <w:rPr>
          <w:rFonts w:ascii="仿宋" w:eastAsia="仿宋" w:hAnsi="仿宋" w:cs="仿宋" w:hint="eastAsia"/>
          <w:lang w:eastAsia="zh-CN"/>
        </w:rPr>
      </w:pPr>
      <w:bookmarkStart w:id="19" w:name="_Toc6562"/>
      <w:r>
        <w:rPr>
          <w:rFonts w:ascii="仿宋" w:eastAsia="仿宋" w:hAnsi="仿宋" w:cs="仿宋" w:hint="eastAsia"/>
          <w:lang w:eastAsia="zh-CN"/>
        </w:rPr>
        <w:t>(一)、建筑工程设计原则</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在LOLITA洋装项目的建筑工程设计中，我们将秉承一系列重要的设计原则，以确保LOLITA洋装项目建筑在功能、美观、可持续性等方面达到最佳效果。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https://d.book118.com/995143040130011041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LOLITA洋装项目规划设计方案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LOLITA洋装项目规划设计方案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LOLITA洋装项目规划设计方案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LOLITA洋装项目规划设计方案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LOLITA洋装项目规划设计方案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LOLITA洋装项目规划设计方案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LOLITA洋装项目规划设计方案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LOLITA洋装项目规划设计方案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LOLITA洋装项目规划设计方案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LOLITA洋装项目规划设计方案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LOLITA洋装项目规划设计方案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LOLITA洋装项目规划设计方案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LOLITA洋装项目规划设计方案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LOLITA洋装项目规划设计方案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LOLITA洋装项目规划设计方案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LOLITA洋装项目规划设计方案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LOLITA洋装项目规划设计方案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25F48D9"/>
    <w:rsid w:val="025F48D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95143040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2024-01-09T16:19:00Z</dcterms:created>
  <dcterms:modified xsi:type="dcterms:W3CDTF">2024-01-09T16:20:00Z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B66BE38874764AC6B0E4317675FFA0E8_11</vt:lpwstr>
  </property>
  <property fmtid="{D5CDD505-2E9C-101B-9397-08002B2CF9AE}" pid="3" name="KSOProductBuildVer">
    <vt:lpwstr>2052-12.1.0.16120</vt:lpwstr>
  </property>
</Properties>
</file>