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武器、弹药及其零件项目计划设计方案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95" w:history="1">
        <w:r>
          <w:rPr>
            <w:rFonts w:ascii="仿宋" w:eastAsia="仿宋" w:hAnsi="仿宋" w:cs="仿宋" w:hint="eastAsia"/>
            <w:lang w:eastAsia="zh-CN"/>
          </w:rPr>
          <w:t>概论</w:t>
        </w:r>
        <w:r>
          <w:tab/>
        </w:r>
        <w:r>
          <w:fldChar w:fldCharType="begin"/>
        </w:r>
        <w:r>
          <w:instrText xml:space="preserve"> PAGEREF _Toc6995 \h </w:instrText>
        </w:r>
        <w:r>
          <w:fldChar w:fldCharType="separate"/>
        </w:r>
        <w:r>
          <w:t>3</w:t>
        </w:r>
        <w:r>
          <w:fldChar w:fldCharType="end"/>
        </w:r>
      </w:hyperlink>
    </w:p>
    <w:p>
      <w:pPr>
        <w:pStyle w:val="TOC1"/>
        <w:tabs>
          <w:tab w:val="right" w:leader="dot" w:pos="8306"/>
        </w:tabs>
      </w:pPr>
      <w:hyperlink w:anchor="_Toc1224" w:history="1">
        <w:r>
          <w:rPr>
            <w:rFonts w:ascii="仿宋" w:eastAsia="仿宋" w:hAnsi="仿宋" w:cs="仿宋" w:hint="eastAsia"/>
            <w:lang w:eastAsia="zh-CN"/>
          </w:rPr>
          <w:t>一、武器、弹药及其零件项目建设单位说明</w:t>
        </w:r>
        <w:r>
          <w:tab/>
        </w:r>
        <w:r>
          <w:fldChar w:fldCharType="begin"/>
        </w:r>
        <w:r>
          <w:instrText xml:space="preserve"> PAGEREF _Toc1224 \h </w:instrText>
        </w:r>
        <w:r>
          <w:fldChar w:fldCharType="separate"/>
        </w:r>
        <w:r>
          <w:t>3</w:t>
        </w:r>
        <w:r>
          <w:fldChar w:fldCharType="end"/>
        </w:r>
      </w:hyperlink>
    </w:p>
    <w:p>
      <w:pPr>
        <w:pStyle w:val="TOC2"/>
        <w:tabs>
          <w:tab w:val="right" w:leader="dot" w:pos="8306"/>
        </w:tabs>
      </w:pPr>
      <w:hyperlink w:anchor="_Toc23178" w:history="1">
        <w:r>
          <w:rPr>
            <w:rFonts w:ascii="仿宋" w:eastAsia="仿宋" w:hAnsi="仿宋" w:cs="仿宋" w:hint="eastAsia"/>
            <w:lang w:eastAsia="zh-CN"/>
          </w:rPr>
          <w:t>(一)、武器、弹药及其零件项目承办单位基本情况</w:t>
        </w:r>
        <w:r>
          <w:tab/>
        </w:r>
        <w:r>
          <w:fldChar w:fldCharType="begin"/>
        </w:r>
        <w:r>
          <w:instrText xml:space="preserve"> PAGEREF _Toc23178 \h </w:instrText>
        </w:r>
        <w:r>
          <w:fldChar w:fldCharType="separate"/>
        </w:r>
        <w:r>
          <w:t>3</w:t>
        </w:r>
        <w:r>
          <w:fldChar w:fldCharType="end"/>
        </w:r>
      </w:hyperlink>
    </w:p>
    <w:p>
      <w:pPr>
        <w:pStyle w:val="TOC2"/>
        <w:tabs>
          <w:tab w:val="right" w:leader="dot" w:pos="8306"/>
        </w:tabs>
      </w:pPr>
      <w:hyperlink w:anchor="_Toc21650" w:history="1">
        <w:r>
          <w:rPr>
            <w:rFonts w:ascii="仿宋" w:eastAsia="仿宋" w:hAnsi="仿宋" w:cs="仿宋" w:hint="eastAsia"/>
            <w:lang w:eastAsia="zh-CN"/>
          </w:rPr>
          <w:t>(二)、公司经济效益分析</w:t>
        </w:r>
        <w:r>
          <w:tab/>
        </w:r>
        <w:r>
          <w:fldChar w:fldCharType="begin"/>
        </w:r>
        <w:r>
          <w:instrText xml:space="preserve"> PAGEREF _Toc21650 \h </w:instrText>
        </w:r>
        <w:r>
          <w:fldChar w:fldCharType="separate"/>
        </w:r>
        <w:r>
          <w:t>4</w:t>
        </w:r>
        <w:r>
          <w:fldChar w:fldCharType="end"/>
        </w:r>
      </w:hyperlink>
    </w:p>
    <w:p>
      <w:pPr>
        <w:pStyle w:val="TOC1"/>
        <w:tabs>
          <w:tab w:val="right" w:leader="dot" w:pos="8306"/>
        </w:tabs>
      </w:pPr>
      <w:hyperlink w:anchor="_Toc8065" w:history="1">
        <w:r>
          <w:rPr>
            <w:rFonts w:ascii="仿宋" w:eastAsia="仿宋" w:hAnsi="仿宋" w:cs="仿宋" w:hint="eastAsia"/>
            <w:lang w:eastAsia="zh-CN"/>
          </w:rPr>
          <w:t>二、武器、弹药及其零件项目文档管理</w:t>
        </w:r>
        <w:r>
          <w:tab/>
        </w:r>
        <w:r>
          <w:fldChar w:fldCharType="begin"/>
        </w:r>
        <w:r>
          <w:instrText xml:space="preserve"> PAGEREF _Toc8065 \h </w:instrText>
        </w:r>
        <w:r>
          <w:fldChar w:fldCharType="separate"/>
        </w:r>
        <w:r>
          <w:t>5</w:t>
        </w:r>
        <w:r>
          <w:fldChar w:fldCharType="end"/>
        </w:r>
      </w:hyperlink>
    </w:p>
    <w:p>
      <w:pPr>
        <w:pStyle w:val="TOC2"/>
        <w:tabs>
          <w:tab w:val="right" w:leader="dot" w:pos="8306"/>
        </w:tabs>
      </w:pPr>
      <w:hyperlink w:anchor="_Toc21201" w:history="1">
        <w:r>
          <w:rPr>
            <w:rFonts w:ascii="仿宋" w:eastAsia="仿宋" w:hAnsi="仿宋" w:cs="仿宋" w:hint="eastAsia"/>
            <w:lang w:eastAsia="zh-CN"/>
          </w:rPr>
          <w:t>(一)、文档编制与审查</w:t>
        </w:r>
        <w:r>
          <w:tab/>
        </w:r>
        <w:r>
          <w:fldChar w:fldCharType="begin"/>
        </w:r>
        <w:r>
          <w:instrText xml:space="preserve"> PAGEREF _Toc21201 \h </w:instrText>
        </w:r>
        <w:r>
          <w:fldChar w:fldCharType="separate"/>
        </w:r>
        <w:r>
          <w:t>5</w:t>
        </w:r>
        <w:r>
          <w:fldChar w:fldCharType="end"/>
        </w:r>
      </w:hyperlink>
    </w:p>
    <w:p>
      <w:pPr>
        <w:pStyle w:val="TOC2"/>
        <w:tabs>
          <w:tab w:val="right" w:leader="dot" w:pos="8306"/>
        </w:tabs>
      </w:pPr>
      <w:hyperlink w:anchor="_Toc32504" w:history="1">
        <w:r>
          <w:rPr>
            <w:rFonts w:ascii="仿宋" w:eastAsia="仿宋" w:hAnsi="仿宋" w:cs="仿宋" w:hint="eastAsia"/>
            <w:lang w:eastAsia="zh-CN"/>
          </w:rPr>
          <w:t>(二)、文档发布与分发</w:t>
        </w:r>
        <w:r>
          <w:tab/>
        </w:r>
        <w:r>
          <w:fldChar w:fldCharType="begin"/>
        </w:r>
        <w:r>
          <w:instrText xml:space="preserve"> PAGEREF _Toc32504 \h </w:instrText>
        </w:r>
        <w:r>
          <w:fldChar w:fldCharType="separate"/>
        </w:r>
        <w:r>
          <w:t>6</w:t>
        </w:r>
        <w:r>
          <w:fldChar w:fldCharType="end"/>
        </w:r>
      </w:hyperlink>
    </w:p>
    <w:p>
      <w:pPr>
        <w:pStyle w:val="TOC2"/>
        <w:tabs>
          <w:tab w:val="right" w:leader="dot" w:pos="8306"/>
        </w:tabs>
      </w:pPr>
      <w:hyperlink w:anchor="_Toc24816" w:history="1">
        <w:r>
          <w:rPr>
            <w:rFonts w:ascii="仿宋" w:eastAsia="仿宋" w:hAnsi="仿宋" w:cs="仿宋" w:hint="eastAsia"/>
            <w:lang w:eastAsia="zh-CN"/>
          </w:rPr>
          <w:t>(三)、文档存档与归档</w:t>
        </w:r>
        <w:r>
          <w:tab/>
        </w:r>
        <w:r>
          <w:fldChar w:fldCharType="begin"/>
        </w:r>
        <w:r>
          <w:instrText xml:space="preserve"> PAGEREF _Toc24816 \h </w:instrText>
        </w:r>
        <w:r>
          <w:fldChar w:fldCharType="separate"/>
        </w:r>
        <w:r>
          <w:t>7</w:t>
        </w:r>
        <w:r>
          <w:fldChar w:fldCharType="end"/>
        </w:r>
      </w:hyperlink>
    </w:p>
    <w:p>
      <w:pPr>
        <w:pStyle w:val="TOC1"/>
        <w:tabs>
          <w:tab w:val="right" w:leader="dot" w:pos="8306"/>
        </w:tabs>
      </w:pPr>
      <w:hyperlink w:anchor="_Toc7601" w:history="1">
        <w:r>
          <w:rPr>
            <w:rFonts w:ascii="仿宋" w:eastAsia="仿宋" w:hAnsi="仿宋" w:cs="仿宋" w:hint="eastAsia"/>
            <w:lang w:eastAsia="zh-CN"/>
          </w:rPr>
          <w:t>三、武器、弹药及其零件项目土建工程</w:t>
        </w:r>
        <w:r>
          <w:tab/>
        </w:r>
        <w:r>
          <w:fldChar w:fldCharType="begin"/>
        </w:r>
        <w:r>
          <w:instrText xml:space="preserve"> PAGEREF _Toc7601 \h </w:instrText>
        </w:r>
        <w:r>
          <w:fldChar w:fldCharType="separate"/>
        </w:r>
        <w:r>
          <w:t>8</w:t>
        </w:r>
        <w:r>
          <w:fldChar w:fldCharType="end"/>
        </w:r>
      </w:hyperlink>
    </w:p>
    <w:p>
      <w:pPr>
        <w:pStyle w:val="TOC2"/>
        <w:tabs>
          <w:tab w:val="right" w:leader="dot" w:pos="8306"/>
        </w:tabs>
      </w:pPr>
      <w:hyperlink w:anchor="_Toc15776" w:history="1">
        <w:r>
          <w:rPr>
            <w:rFonts w:ascii="仿宋" w:eastAsia="仿宋" w:hAnsi="仿宋" w:cs="仿宋" w:hint="eastAsia"/>
            <w:lang w:eastAsia="zh-CN"/>
          </w:rPr>
          <w:t>(一)、建筑工程设计原则</w:t>
        </w:r>
        <w:r>
          <w:tab/>
        </w:r>
        <w:r>
          <w:fldChar w:fldCharType="begin"/>
        </w:r>
        <w:r>
          <w:instrText xml:space="preserve"> PAGEREF _Toc15776 \h </w:instrText>
        </w:r>
        <w:r>
          <w:fldChar w:fldCharType="separate"/>
        </w:r>
        <w:r>
          <w:t>8</w:t>
        </w:r>
        <w:r>
          <w:fldChar w:fldCharType="end"/>
        </w:r>
      </w:hyperlink>
    </w:p>
    <w:p>
      <w:pPr>
        <w:pStyle w:val="TOC2"/>
        <w:tabs>
          <w:tab w:val="right" w:leader="dot" w:pos="8306"/>
        </w:tabs>
      </w:pPr>
      <w:hyperlink w:anchor="_Toc8364" w:history="1">
        <w:r>
          <w:rPr>
            <w:rFonts w:ascii="仿宋" w:eastAsia="仿宋" w:hAnsi="仿宋" w:cs="仿宋" w:hint="eastAsia"/>
            <w:lang w:eastAsia="zh-CN"/>
          </w:rPr>
          <w:t>(二)、土建工程设计年限及安全等级</w:t>
        </w:r>
        <w:r>
          <w:tab/>
        </w:r>
        <w:r>
          <w:fldChar w:fldCharType="begin"/>
        </w:r>
        <w:r>
          <w:instrText xml:space="preserve"> PAGEREF _Toc8364 \h </w:instrText>
        </w:r>
        <w:r>
          <w:fldChar w:fldCharType="separate"/>
        </w:r>
        <w:r>
          <w:t>9</w:t>
        </w:r>
        <w:r>
          <w:fldChar w:fldCharType="end"/>
        </w:r>
      </w:hyperlink>
    </w:p>
    <w:p>
      <w:pPr>
        <w:pStyle w:val="TOC2"/>
        <w:tabs>
          <w:tab w:val="right" w:leader="dot" w:pos="8306"/>
        </w:tabs>
      </w:pPr>
      <w:hyperlink w:anchor="_Toc7855" w:history="1">
        <w:r>
          <w:rPr>
            <w:rFonts w:ascii="仿宋" w:eastAsia="仿宋" w:hAnsi="仿宋" w:cs="仿宋" w:hint="eastAsia"/>
            <w:lang w:eastAsia="zh-CN"/>
          </w:rPr>
          <w:t>(三)、建筑工程设计总体要求</w:t>
        </w:r>
        <w:r>
          <w:tab/>
        </w:r>
        <w:r>
          <w:fldChar w:fldCharType="begin"/>
        </w:r>
        <w:r>
          <w:instrText xml:space="preserve"> PAGEREF _Toc7855 \h </w:instrText>
        </w:r>
        <w:r>
          <w:fldChar w:fldCharType="separate"/>
        </w:r>
        <w:r>
          <w:t>11</w:t>
        </w:r>
        <w:r>
          <w:fldChar w:fldCharType="end"/>
        </w:r>
      </w:hyperlink>
    </w:p>
    <w:p>
      <w:pPr>
        <w:pStyle w:val="TOC2"/>
        <w:tabs>
          <w:tab w:val="right" w:leader="dot" w:pos="8306"/>
        </w:tabs>
      </w:pPr>
      <w:hyperlink w:anchor="_Toc8225" w:history="1">
        <w:r>
          <w:rPr>
            <w:rFonts w:ascii="仿宋" w:eastAsia="仿宋" w:hAnsi="仿宋" w:cs="仿宋" w:hint="eastAsia"/>
            <w:lang w:eastAsia="zh-CN"/>
          </w:rPr>
          <w:t>(四)、土建工程建设指标</w:t>
        </w:r>
        <w:r>
          <w:tab/>
        </w:r>
        <w:r>
          <w:fldChar w:fldCharType="begin"/>
        </w:r>
        <w:r>
          <w:instrText xml:space="preserve"> PAGEREF _Toc8225 \h </w:instrText>
        </w:r>
        <w:r>
          <w:fldChar w:fldCharType="separate"/>
        </w:r>
        <w:r>
          <w:t>11</w:t>
        </w:r>
        <w:r>
          <w:fldChar w:fldCharType="end"/>
        </w:r>
      </w:hyperlink>
    </w:p>
    <w:p>
      <w:pPr>
        <w:pStyle w:val="TOC1"/>
        <w:tabs>
          <w:tab w:val="right" w:leader="dot" w:pos="8306"/>
        </w:tabs>
      </w:pPr>
      <w:hyperlink w:anchor="_Toc5775" w:history="1">
        <w:r>
          <w:rPr>
            <w:rFonts w:ascii="仿宋" w:eastAsia="仿宋" w:hAnsi="仿宋" w:cs="仿宋" w:hint="eastAsia"/>
            <w:lang w:eastAsia="zh-CN"/>
          </w:rPr>
          <w:t>四、武器、弹药及其零件项目危机管理</w:t>
        </w:r>
        <w:r>
          <w:tab/>
        </w:r>
        <w:r>
          <w:fldChar w:fldCharType="begin"/>
        </w:r>
        <w:r>
          <w:instrText xml:space="preserve"> PAGEREF _Toc5775 \h </w:instrText>
        </w:r>
        <w:r>
          <w:fldChar w:fldCharType="separate"/>
        </w:r>
        <w:r>
          <w:t>12</w:t>
        </w:r>
        <w:r>
          <w:fldChar w:fldCharType="end"/>
        </w:r>
      </w:hyperlink>
    </w:p>
    <w:p>
      <w:pPr>
        <w:pStyle w:val="TOC2"/>
        <w:tabs>
          <w:tab w:val="right" w:leader="dot" w:pos="8306"/>
        </w:tabs>
      </w:pPr>
      <w:hyperlink w:anchor="_Toc15210" w:history="1">
        <w:r>
          <w:rPr>
            <w:rFonts w:ascii="仿宋" w:eastAsia="仿宋" w:hAnsi="仿宋" w:cs="仿宋" w:hint="eastAsia"/>
            <w:lang w:eastAsia="zh-CN"/>
          </w:rPr>
          <w:t>(一)、危机预警与识别</w:t>
        </w:r>
        <w:r>
          <w:tab/>
        </w:r>
        <w:r>
          <w:fldChar w:fldCharType="begin"/>
        </w:r>
        <w:r>
          <w:instrText xml:space="preserve"> PAGEREF _Toc15210 \h </w:instrText>
        </w:r>
        <w:r>
          <w:fldChar w:fldCharType="separate"/>
        </w:r>
        <w:r>
          <w:t>12</w:t>
        </w:r>
        <w:r>
          <w:fldChar w:fldCharType="end"/>
        </w:r>
      </w:hyperlink>
    </w:p>
    <w:p>
      <w:pPr>
        <w:pStyle w:val="TOC2"/>
        <w:tabs>
          <w:tab w:val="right" w:leader="dot" w:pos="8306"/>
        </w:tabs>
      </w:pPr>
      <w:hyperlink w:anchor="_Toc2838" w:history="1">
        <w:r>
          <w:rPr>
            <w:rFonts w:ascii="仿宋" w:eastAsia="仿宋" w:hAnsi="仿宋" w:cs="仿宋" w:hint="eastAsia"/>
            <w:lang w:eastAsia="zh-CN"/>
          </w:rPr>
          <w:t>(二)、危机应对与恢复</w:t>
        </w:r>
        <w:r>
          <w:tab/>
        </w:r>
        <w:r>
          <w:fldChar w:fldCharType="begin"/>
        </w:r>
        <w:r>
          <w:instrText xml:space="preserve"> PAGEREF _Toc2838 \h </w:instrText>
        </w:r>
        <w:r>
          <w:fldChar w:fldCharType="separate"/>
        </w:r>
        <w:r>
          <w:t>13</w:t>
        </w:r>
        <w:r>
          <w:fldChar w:fldCharType="end"/>
        </w:r>
      </w:hyperlink>
    </w:p>
    <w:p>
      <w:pPr>
        <w:pStyle w:val="TOC1"/>
        <w:tabs>
          <w:tab w:val="right" w:leader="dot" w:pos="8306"/>
        </w:tabs>
      </w:pPr>
      <w:hyperlink w:anchor="_Toc7497" w:history="1">
        <w:r>
          <w:rPr>
            <w:rFonts w:ascii="仿宋" w:eastAsia="仿宋" w:hAnsi="仿宋" w:cs="仿宋" w:hint="eastAsia"/>
            <w:lang w:eastAsia="zh-CN"/>
          </w:rPr>
          <w:t>五、武器、弹药及其零件项目概论</w:t>
        </w:r>
        <w:r>
          <w:tab/>
        </w:r>
        <w:r>
          <w:fldChar w:fldCharType="begin"/>
        </w:r>
        <w:r>
          <w:instrText xml:space="preserve"> PAGEREF _Toc7497 \h </w:instrText>
        </w:r>
        <w:r>
          <w:fldChar w:fldCharType="separate"/>
        </w:r>
        <w:r>
          <w:t>14</w:t>
        </w:r>
        <w:r>
          <w:fldChar w:fldCharType="end"/>
        </w:r>
      </w:hyperlink>
    </w:p>
    <w:p>
      <w:pPr>
        <w:pStyle w:val="TOC2"/>
        <w:tabs>
          <w:tab w:val="right" w:leader="dot" w:pos="8306"/>
        </w:tabs>
      </w:pPr>
      <w:hyperlink w:anchor="_Toc28479" w:history="1">
        <w:r>
          <w:rPr>
            <w:rFonts w:ascii="仿宋" w:eastAsia="仿宋" w:hAnsi="仿宋" w:cs="仿宋" w:hint="eastAsia"/>
            <w:lang w:eastAsia="zh-CN"/>
          </w:rPr>
          <w:t>(一)、武器、弹药及其零件项目概况</w:t>
        </w:r>
        <w:r>
          <w:tab/>
        </w:r>
        <w:r>
          <w:fldChar w:fldCharType="begin"/>
        </w:r>
        <w:r>
          <w:instrText xml:space="preserve"> PAGEREF _Toc28479 \h </w:instrText>
        </w:r>
        <w:r>
          <w:fldChar w:fldCharType="separate"/>
        </w:r>
        <w:r>
          <w:t>14</w:t>
        </w:r>
        <w:r>
          <w:fldChar w:fldCharType="end"/>
        </w:r>
      </w:hyperlink>
    </w:p>
    <w:p>
      <w:pPr>
        <w:pStyle w:val="TOC2"/>
        <w:tabs>
          <w:tab w:val="right" w:leader="dot" w:pos="8306"/>
        </w:tabs>
      </w:pPr>
      <w:hyperlink w:anchor="_Toc31516" w:history="1">
        <w:r>
          <w:rPr>
            <w:rFonts w:ascii="仿宋" w:eastAsia="仿宋" w:hAnsi="仿宋" w:cs="仿宋" w:hint="eastAsia"/>
            <w:lang w:eastAsia="zh-CN"/>
          </w:rPr>
          <w:t>(二)、武器、弹药及其零件项目目标</w:t>
        </w:r>
        <w:r>
          <w:tab/>
        </w:r>
        <w:r>
          <w:fldChar w:fldCharType="begin"/>
        </w:r>
        <w:r>
          <w:instrText xml:space="preserve"> PAGEREF _Toc31516 \h </w:instrText>
        </w:r>
        <w:r>
          <w:fldChar w:fldCharType="separate"/>
        </w:r>
        <w:r>
          <w:t>17</w:t>
        </w:r>
        <w:r>
          <w:fldChar w:fldCharType="end"/>
        </w:r>
      </w:hyperlink>
    </w:p>
    <w:p>
      <w:pPr>
        <w:pStyle w:val="TOC2"/>
        <w:tabs>
          <w:tab w:val="right" w:leader="dot" w:pos="8306"/>
        </w:tabs>
      </w:pPr>
      <w:hyperlink w:anchor="_Toc16374" w:history="1">
        <w:r>
          <w:rPr>
            <w:rFonts w:ascii="仿宋" w:eastAsia="仿宋" w:hAnsi="仿宋" w:cs="仿宋" w:hint="eastAsia"/>
            <w:lang w:eastAsia="zh-CN"/>
          </w:rPr>
          <w:t>(三)、武器、弹药及其零件项目提出的理由</w:t>
        </w:r>
        <w:r>
          <w:tab/>
        </w:r>
        <w:r>
          <w:fldChar w:fldCharType="begin"/>
        </w:r>
        <w:r>
          <w:instrText xml:space="preserve"> PAGEREF _Toc16374 \h </w:instrText>
        </w:r>
        <w:r>
          <w:fldChar w:fldCharType="separate"/>
        </w:r>
        <w:r>
          <w:t>18</w:t>
        </w:r>
        <w:r>
          <w:fldChar w:fldCharType="end"/>
        </w:r>
      </w:hyperlink>
    </w:p>
    <w:p>
      <w:pPr>
        <w:pStyle w:val="TOC2"/>
        <w:tabs>
          <w:tab w:val="right" w:leader="dot" w:pos="8306"/>
        </w:tabs>
      </w:pPr>
      <w:hyperlink w:anchor="_Toc12038" w:history="1">
        <w:r>
          <w:rPr>
            <w:rFonts w:ascii="仿宋" w:eastAsia="仿宋" w:hAnsi="仿宋" w:cs="仿宋" w:hint="eastAsia"/>
            <w:lang w:eastAsia="zh-CN"/>
          </w:rPr>
          <w:t>(四)、武器、弹药及其零件项目意义</w:t>
        </w:r>
        <w:r>
          <w:tab/>
        </w:r>
        <w:r>
          <w:fldChar w:fldCharType="begin"/>
        </w:r>
        <w:r>
          <w:instrText xml:space="preserve"> PAGEREF _Toc12038 \h </w:instrText>
        </w:r>
        <w:r>
          <w:fldChar w:fldCharType="separate"/>
        </w:r>
        <w:r>
          <w:t>19</w:t>
        </w:r>
        <w:r>
          <w:fldChar w:fldCharType="end"/>
        </w:r>
      </w:hyperlink>
    </w:p>
    <w:p>
      <w:pPr>
        <w:pStyle w:val="TOC2"/>
        <w:tabs>
          <w:tab w:val="right" w:leader="dot" w:pos="8306"/>
        </w:tabs>
      </w:pPr>
      <w:hyperlink w:anchor="_Toc1072" w:history="1">
        <w:r>
          <w:rPr>
            <w:rFonts w:ascii="仿宋" w:eastAsia="仿宋" w:hAnsi="仿宋" w:cs="仿宋" w:hint="eastAsia"/>
            <w:lang w:eastAsia="zh-CN"/>
          </w:rPr>
          <w:t>(五)、武器、弹药及其零件项目背景</w:t>
        </w:r>
        <w:r>
          <w:tab/>
        </w:r>
        <w:r>
          <w:fldChar w:fldCharType="begin"/>
        </w:r>
        <w:r>
          <w:instrText xml:space="preserve"> PAGEREF _Toc1072 \h </w:instrText>
        </w:r>
        <w:r>
          <w:fldChar w:fldCharType="separate"/>
        </w:r>
        <w:r>
          <w:t>20</w:t>
        </w:r>
        <w:r>
          <w:fldChar w:fldCharType="end"/>
        </w:r>
      </w:hyperlink>
    </w:p>
    <w:p>
      <w:pPr>
        <w:pStyle w:val="TOC1"/>
        <w:tabs>
          <w:tab w:val="right" w:leader="dot" w:pos="8306"/>
        </w:tabs>
      </w:pPr>
      <w:hyperlink w:anchor="_Toc19479" w:history="1">
        <w:r>
          <w:rPr>
            <w:rFonts w:ascii="仿宋" w:eastAsia="仿宋" w:hAnsi="仿宋" w:cs="仿宋" w:hint="eastAsia"/>
            <w:lang w:eastAsia="zh-CN"/>
          </w:rPr>
          <w:t>六、市场分析、调研</w:t>
        </w:r>
        <w:r>
          <w:tab/>
        </w:r>
        <w:r>
          <w:fldChar w:fldCharType="begin"/>
        </w:r>
        <w:r>
          <w:instrText xml:space="preserve"> PAGEREF _Toc19479 \h </w:instrText>
        </w:r>
        <w:r>
          <w:fldChar w:fldCharType="separate"/>
        </w:r>
        <w:r>
          <w:t>21</w:t>
        </w:r>
        <w:r>
          <w:fldChar w:fldCharType="end"/>
        </w:r>
      </w:hyperlink>
    </w:p>
    <w:p>
      <w:pPr>
        <w:pStyle w:val="TOC2"/>
        <w:tabs>
          <w:tab w:val="right" w:leader="dot" w:pos="8306"/>
        </w:tabs>
      </w:pPr>
      <w:hyperlink w:anchor="_Toc21216" w:history="1">
        <w:r>
          <w:rPr>
            <w:rFonts w:ascii="仿宋" w:eastAsia="仿宋" w:hAnsi="仿宋" w:cs="仿宋" w:hint="eastAsia"/>
            <w:lang w:eastAsia="zh-CN"/>
          </w:rPr>
          <w:t>(一)、武器、弹药及其零件行业分析</w:t>
        </w:r>
        <w:r>
          <w:tab/>
        </w:r>
        <w:r>
          <w:fldChar w:fldCharType="begin"/>
        </w:r>
        <w:r>
          <w:instrText xml:space="preserve"> PAGEREF _Toc21216 \h </w:instrText>
        </w:r>
        <w:r>
          <w:fldChar w:fldCharType="separate"/>
        </w:r>
        <w:r>
          <w:t>21</w:t>
        </w:r>
        <w:r>
          <w:fldChar w:fldCharType="end"/>
        </w:r>
      </w:hyperlink>
    </w:p>
    <w:p>
      <w:pPr>
        <w:pStyle w:val="TOC2"/>
        <w:tabs>
          <w:tab w:val="right" w:leader="dot" w:pos="8306"/>
        </w:tabs>
      </w:pPr>
      <w:hyperlink w:anchor="_Toc17655" w:history="1">
        <w:r>
          <w:rPr>
            <w:rFonts w:ascii="仿宋" w:eastAsia="仿宋" w:hAnsi="仿宋" w:cs="仿宋" w:hint="eastAsia"/>
            <w:lang w:eastAsia="zh-CN"/>
          </w:rPr>
          <w:t>(二)、武器、弹药及其零件市场分析预测</w:t>
        </w:r>
        <w:r>
          <w:tab/>
        </w:r>
        <w:r>
          <w:fldChar w:fldCharType="begin"/>
        </w:r>
        <w:r>
          <w:instrText xml:space="preserve"> PAGEREF _Toc17655 \h </w:instrText>
        </w:r>
        <w:r>
          <w:fldChar w:fldCharType="separate"/>
        </w:r>
        <w:r>
          <w:t>22</w:t>
        </w:r>
        <w:r>
          <w:fldChar w:fldCharType="end"/>
        </w:r>
      </w:hyperlink>
    </w:p>
    <w:p>
      <w:pPr>
        <w:pStyle w:val="TOC1"/>
        <w:tabs>
          <w:tab w:val="right" w:leader="dot" w:pos="8306"/>
        </w:tabs>
      </w:pPr>
      <w:hyperlink w:anchor="_Toc13710" w:history="1">
        <w:r>
          <w:rPr>
            <w:rFonts w:ascii="仿宋" w:eastAsia="仿宋" w:hAnsi="仿宋" w:cs="仿宋" w:hint="eastAsia"/>
            <w:lang w:eastAsia="zh-CN"/>
          </w:rPr>
          <w:t>七、武器、弹药及其零件项目技术管理</w:t>
        </w:r>
        <w:r>
          <w:tab/>
        </w:r>
        <w:r>
          <w:fldChar w:fldCharType="begin"/>
        </w:r>
        <w:r>
          <w:instrText xml:space="preserve"> PAGEREF _Toc13710 \h </w:instrText>
        </w:r>
        <w:r>
          <w:fldChar w:fldCharType="separate"/>
        </w:r>
        <w:r>
          <w:t>23</w:t>
        </w:r>
        <w:r>
          <w:fldChar w:fldCharType="end"/>
        </w:r>
      </w:hyperlink>
    </w:p>
    <w:p>
      <w:pPr>
        <w:pStyle w:val="TOC2"/>
        <w:tabs>
          <w:tab w:val="right" w:leader="dot" w:pos="8306"/>
        </w:tabs>
      </w:pPr>
      <w:hyperlink w:anchor="_Toc16544" w:history="1">
        <w:r>
          <w:rPr>
            <w:rFonts w:ascii="仿宋" w:eastAsia="仿宋" w:hAnsi="仿宋" w:cs="仿宋" w:hint="eastAsia"/>
            <w:lang w:eastAsia="zh-CN"/>
          </w:rPr>
          <w:t>(一)、技术方案选用方向</w:t>
        </w:r>
        <w:r>
          <w:tab/>
        </w:r>
        <w:r>
          <w:fldChar w:fldCharType="begin"/>
        </w:r>
        <w:r>
          <w:instrText xml:space="preserve"> PAGEREF _Toc16544 \h </w:instrText>
        </w:r>
        <w:r>
          <w:fldChar w:fldCharType="separate"/>
        </w:r>
        <w:r>
          <w:t>23</w:t>
        </w:r>
        <w:r>
          <w:fldChar w:fldCharType="end"/>
        </w:r>
      </w:hyperlink>
    </w:p>
    <w:p>
      <w:pPr>
        <w:pStyle w:val="TOC2"/>
        <w:tabs>
          <w:tab w:val="right" w:leader="dot" w:pos="8306"/>
        </w:tabs>
      </w:pPr>
      <w:hyperlink w:anchor="_Toc13461" w:history="1">
        <w:r>
          <w:rPr>
            <w:rFonts w:ascii="仿宋" w:eastAsia="仿宋" w:hAnsi="仿宋" w:cs="仿宋" w:hint="eastAsia"/>
            <w:lang w:eastAsia="zh-CN"/>
          </w:rPr>
          <w:t>(二)、工艺技术方案选用原则</w:t>
        </w:r>
        <w:r>
          <w:tab/>
        </w:r>
        <w:r>
          <w:fldChar w:fldCharType="begin"/>
        </w:r>
        <w:r>
          <w:instrText xml:space="preserve"> PAGEREF _Toc13461 \h </w:instrText>
        </w:r>
        <w:r>
          <w:fldChar w:fldCharType="separate"/>
        </w:r>
        <w:r>
          <w:t>25</w:t>
        </w:r>
        <w:r>
          <w:fldChar w:fldCharType="end"/>
        </w:r>
      </w:hyperlink>
    </w:p>
    <w:p>
      <w:pPr>
        <w:pStyle w:val="TOC2"/>
        <w:tabs>
          <w:tab w:val="right" w:leader="dot" w:pos="8306"/>
        </w:tabs>
      </w:pPr>
      <w:hyperlink w:anchor="_Toc22055" w:history="1">
        <w:r>
          <w:rPr>
            <w:rFonts w:ascii="仿宋" w:eastAsia="仿宋" w:hAnsi="仿宋" w:cs="仿宋" w:hint="eastAsia"/>
            <w:lang w:eastAsia="zh-CN"/>
          </w:rPr>
          <w:t>(三)、工艺技术方案要求</w:t>
        </w:r>
        <w:r>
          <w:tab/>
        </w:r>
        <w:r>
          <w:fldChar w:fldCharType="begin"/>
        </w:r>
        <w:r>
          <w:instrText xml:space="preserve"> PAGEREF _Toc22055 \h </w:instrText>
        </w:r>
        <w:r>
          <w:fldChar w:fldCharType="separate"/>
        </w:r>
        <w:r>
          <w:t>27</w:t>
        </w:r>
        <w:r>
          <w:fldChar w:fldCharType="end"/>
        </w:r>
      </w:hyperlink>
    </w:p>
    <w:p>
      <w:pPr>
        <w:pStyle w:val="TOC1"/>
        <w:tabs>
          <w:tab w:val="right" w:leader="dot" w:pos="8306"/>
        </w:tabs>
      </w:pPr>
      <w:hyperlink w:anchor="_Toc590" w:history="1">
        <w:r>
          <w:rPr>
            <w:rFonts w:ascii="仿宋" w:eastAsia="仿宋" w:hAnsi="仿宋" w:cs="仿宋" w:hint="eastAsia"/>
            <w:lang w:eastAsia="zh-CN"/>
          </w:rPr>
          <w:t>八、武器、弹药及其零件项目环境影响分析</w:t>
        </w:r>
        <w:r>
          <w:tab/>
        </w:r>
        <w:r>
          <w:fldChar w:fldCharType="begin"/>
        </w:r>
        <w:r>
          <w:instrText xml:space="preserve"> PAGEREF _Toc590 \h </w:instrText>
        </w:r>
        <w:r>
          <w:fldChar w:fldCharType="separate"/>
        </w:r>
        <w:r>
          <w:t>29</w:t>
        </w:r>
        <w:r>
          <w:fldChar w:fldCharType="end"/>
        </w:r>
      </w:hyperlink>
    </w:p>
    <w:p>
      <w:pPr>
        <w:pStyle w:val="TOC2"/>
        <w:tabs>
          <w:tab w:val="right" w:leader="dot" w:pos="8306"/>
        </w:tabs>
      </w:pPr>
      <w:hyperlink w:anchor="_Toc28591" w:history="1">
        <w:r>
          <w:rPr>
            <w:rFonts w:ascii="仿宋" w:eastAsia="仿宋" w:hAnsi="仿宋" w:cs="仿宋" w:hint="eastAsia"/>
            <w:lang w:eastAsia="zh-CN"/>
          </w:rPr>
          <w:t>(一)、建设区域环境质量现状</w:t>
        </w:r>
        <w:r>
          <w:tab/>
        </w:r>
        <w:r>
          <w:fldChar w:fldCharType="begin"/>
        </w:r>
        <w:r>
          <w:instrText xml:space="preserve"> PAGEREF _Toc28591 \h </w:instrText>
        </w:r>
        <w:r>
          <w:fldChar w:fldCharType="separate"/>
        </w:r>
        <w:r>
          <w:t>29</w:t>
        </w:r>
        <w:r>
          <w:fldChar w:fldCharType="end"/>
        </w:r>
      </w:hyperlink>
    </w:p>
    <w:p>
      <w:pPr>
        <w:pStyle w:val="TOC2"/>
        <w:tabs>
          <w:tab w:val="right" w:leader="dot" w:pos="8306"/>
        </w:tabs>
      </w:pPr>
      <w:hyperlink w:anchor="_Toc9406" w:history="1">
        <w:r>
          <w:rPr>
            <w:rFonts w:ascii="仿宋" w:eastAsia="仿宋" w:hAnsi="仿宋" w:cs="仿宋" w:hint="eastAsia"/>
            <w:lang w:eastAsia="zh-CN"/>
          </w:rPr>
          <w:t>(二)、建设期环境保护</w:t>
        </w:r>
        <w:r>
          <w:tab/>
        </w:r>
        <w:r>
          <w:fldChar w:fldCharType="begin"/>
        </w:r>
        <w:r>
          <w:instrText xml:space="preserve"> PAGEREF _Toc9406 \h </w:instrText>
        </w:r>
        <w:r>
          <w:fldChar w:fldCharType="separate"/>
        </w:r>
        <w:r>
          <w:t>31</w:t>
        </w:r>
        <w:r>
          <w:fldChar w:fldCharType="end"/>
        </w:r>
      </w:hyperlink>
    </w:p>
    <w:p>
      <w:pPr>
        <w:pStyle w:val="TOC2"/>
        <w:tabs>
          <w:tab w:val="right" w:leader="dot" w:pos="8306"/>
        </w:tabs>
      </w:pPr>
      <w:hyperlink w:anchor="_Toc21997" w:history="1">
        <w:r>
          <w:rPr>
            <w:rFonts w:ascii="仿宋" w:eastAsia="仿宋" w:hAnsi="仿宋" w:cs="仿宋" w:hint="eastAsia"/>
            <w:lang w:eastAsia="zh-CN"/>
          </w:rPr>
          <w:t>(三)、运营期环境保护</w:t>
        </w:r>
        <w:r>
          <w:tab/>
        </w:r>
        <w:r>
          <w:fldChar w:fldCharType="begin"/>
        </w:r>
        <w:r>
          <w:instrText xml:space="preserve"> PAGEREF _Toc21997 \h </w:instrText>
        </w:r>
        <w:r>
          <w:fldChar w:fldCharType="separate"/>
        </w:r>
        <w:r>
          <w:t>32</w:t>
        </w:r>
        <w:r>
          <w:fldChar w:fldCharType="end"/>
        </w:r>
      </w:hyperlink>
    </w:p>
    <w:p>
      <w:pPr>
        <w:pStyle w:val="TOC2"/>
        <w:tabs>
          <w:tab w:val="right" w:leader="dot" w:pos="8306"/>
        </w:tabs>
      </w:pPr>
      <w:hyperlink w:anchor="_Toc14714" w:history="1">
        <w:r>
          <w:rPr>
            <w:rFonts w:ascii="仿宋" w:eastAsia="仿宋" w:hAnsi="仿宋" w:cs="仿宋" w:hint="eastAsia"/>
            <w:lang w:eastAsia="zh-CN"/>
          </w:rPr>
          <w:t>(四)、武器、弹药及其零件项目建设对区域经济的影响</w:t>
        </w:r>
        <w:r>
          <w:tab/>
        </w:r>
        <w:r>
          <w:fldChar w:fldCharType="begin"/>
        </w:r>
        <w:r>
          <w:instrText xml:space="preserve"> PAGEREF _Toc14714 \h </w:instrText>
        </w:r>
        <w:r>
          <w:fldChar w:fldCharType="separate"/>
        </w:r>
        <w:r>
          <w:t>34</w:t>
        </w:r>
        <w:r>
          <w:fldChar w:fldCharType="end"/>
        </w:r>
      </w:hyperlink>
    </w:p>
    <w:p>
      <w:pPr>
        <w:pStyle w:val="TOC2"/>
        <w:tabs>
          <w:tab w:val="right" w:leader="dot" w:pos="8306"/>
        </w:tabs>
      </w:pPr>
      <w:hyperlink w:anchor="_Toc12531" w:history="1">
        <w:r>
          <w:rPr>
            <w:rFonts w:ascii="仿宋" w:eastAsia="仿宋" w:hAnsi="仿宋" w:cs="仿宋" w:hint="eastAsia"/>
            <w:lang w:eastAsia="zh-CN"/>
          </w:rPr>
          <w:t>(五)、废弃物处理</w:t>
        </w:r>
        <w:r>
          <w:tab/>
        </w:r>
        <w:r>
          <w:fldChar w:fldCharType="begin"/>
        </w:r>
        <w:r>
          <w:instrText xml:space="preserve"> PAGEREF _Toc12531 \h </w:instrText>
        </w:r>
        <w:r>
          <w:fldChar w:fldCharType="separate"/>
        </w:r>
        <w:r>
          <w:t>35</w:t>
        </w:r>
        <w:r>
          <w:fldChar w:fldCharType="end"/>
        </w:r>
      </w:hyperlink>
    </w:p>
    <w:p>
      <w:pPr>
        <w:pStyle w:val="TOC2"/>
        <w:tabs>
          <w:tab w:val="right" w:leader="dot" w:pos="8306"/>
        </w:tabs>
      </w:pPr>
      <w:hyperlink w:anchor="_Toc3549" w:history="1">
        <w:r>
          <w:rPr>
            <w:rFonts w:ascii="仿宋" w:eastAsia="仿宋" w:hAnsi="仿宋" w:cs="仿宋" w:hint="eastAsia"/>
            <w:lang w:eastAsia="zh-CN"/>
          </w:rPr>
          <w:t>(六)、特殊环境影响分析</w:t>
        </w:r>
        <w:r>
          <w:tab/>
        </w:r>
        <w:r>
          <w:fldChar w:fldCharType="begin"/>
        </w:r>
        <w:r>
          <w:instrText xml:space="preserve"> PAGEREF _Toc3549 \h </w:instrText>
        </w:r>
        <w:r>
          <w:fldChar w:fldCharType="separate"/>
        </w:r>
        <w:r>
          <w:t>37</w:t>
        </w:r>
        <w:r>
          <w:fldChar w:fldCharType="end"/>
        </w:r>
      </w:hyperlink>
    </w:p>
    <w:p>
      <w:pPr>
        <w:pStyle w:val="TOC2"/>
        <w:tabs>
          <w:tab w:val="right" w:leader="dot" w:pos="8306"/>
        </w:tabs>
      </w:pPr>
      <w:hyperlink w:anchor="_Toc28689" w:history="1">
        <w:r>
          <w:rPr>
            <w:rFonts w:ascii="仿宋" w:eastAsia="仿宋" w:hAnsi="仿宋" w:cs="仿宋" w:hint="eastAsia"/>
            <w:lang w:eastAsia="zh-CN"/>
          </w:rPr>
          <w:t>(七)、清洁生产</w:t>
        </w:r>
        <w:r>
          <w:tab/>
        </w:r>
        <w:r>
          <w:fldChar w:fldCharType="begin"/>
        </w:r>
        <w:r>
          <w:instrText xml:space="preserve"> PAGEREF _Toc28689 \h </w:instrText>
        </w:r>
        <w:r>
          <w:fldChar w:fldCharType="separate"/>
        </w:r>
        <w:r>
          <w:t>38</w:t>
        </w:r>
        <w:r>
          <w:fldChar w:fldCharType="end"/>
        </w:r>
      </w:hyperlink>
    </w:p>
    <w:p>
      <w:pPr>
        <w:pStyle w:val="TOC2"/>
        <w:tabs>
          <w:tab w:val="right" w:leader="dot" w:pos="8306"/>
        </w:tabs>
      </w:pPr>
      <w:hyperlink w:anchor="_Toc21961" w:history="1">
        <w:r>
          <w:rPr>
            <w:rFonts w:ascii="仿宋" w:eastAsia="仿宋" w:hAnsi="仿宋" w:cs="仿宋" w:hint="eastAsia"/>
            <w:lang w:eastAsia="zh-CN"/>
          </w:rPr>
          <w:t>(八)、环境保护综合评价</w:t>
        </w:r>
        <w:r>
          <w:tab/>
        </w:r>
        <w:r>
          <w:fldChar w:fldCharType="begin"/>
        </w:r>
        <w:r>
          <w:instrText xml:space="preserve"> PAGEREF _Toc21961 \h </w:instrText>
        </w:r>
        <w:r>
          <w:fldChar w:fldCharType="separate"/>
        </w:r>
        <w:r>
          <w:t>39</w:t>
        </w:r>
        <w:r>
          <w:fldChar w:fldCharType="end"/>
        </w:r>
      </w:hyperlink>
    </w:p>
    <w:p>
      <w:pPr>
        <w:pStyle w:val="TOC1"/>
        <w:tabs>
          <w:tab w:val="right" w:leader="dot" w:pos="8306"/>
        </w:tabs>
      </w:pPr>
      <w:hyperlink w:anchor="_Toc23061" w:history="1">
        <w:r>
          <w:rPr>
            <w:rFonts w:ascii="仿宋" w:eastAsia="仿宋" w:hAnsi="仿宋" w:cs="仿宋" w:hint="eastAsia"/>
            <w:lang w:eastAsia="zh-CN"/>
          </w:rPr>
          <w:t>九、武器、弹药及其零件项目人力资源管理</w:t>
        </w:r>
        <w:r>
          <w:tab/>
        </w:r>
        <w:r>
          <w:fldChar w:fldCharType="begin"/>
        </w:r>
        <w:r>
          <w:instrText xml:space="preserve"> PAGEREF _Toc23061 \h </w:instrText>
        </w:r>
        <w:r>
          <w:fldChar w:fldCharType="separate"/>
        </w:r>
        <w:r>
          <w:t>41</w:t>
        </w:r>
        <w:r>
          <w:fldChar w:fldCharType="end"/>
        </w:r>
      </w:hyperlink>
    </w:p>
    <w:p>
      <w:pPr>
        <w:pStyle w:val="TOC2"/>
        <w:tabs>
          <w:tab w:val="right" w:leader="dot" w:pos="8306"/>
        </w:tabs>
      </w:pPr>
      <w:hyperlink w:anchor="_Toc23940" w:history="1">
        <w:r>
          <w:rPr>
            <w:rFonts w:ascii="仿宋" w:eastAsia="仿宋" w:hAnsi="仿宋" w:cs="仿宋" w:hint="eastAsia"/>
            <w:lang w:eastAsia="zh-CN"/>
          </w:rPr>
          <w:t>(一)、建立健全的预算管理制度</w:t>
        </w:r>
        <w:r>
          <w:tab/>
        </w:r>
        <w:r>
          <w:fldChar w:fldCharType="begin"/>
        </w:r>
        <w:r>
          <w:instrText xml:space="preserve"> PAGEREF _Toc23940 \h </w:instrText>
        </w:r>
        <w:r>
          <w:fldChar w:fldCharType="separate"/>
        </w:r>
        <w:r>
          <w:t>41</w:t>
        </w:r>
        <w:r>
          <w:fldChar w:fldCharType="end"/>
        </w:r>
      </w:hyperlink>
    </w:p>
    <w:p>
      <w:pPr>
        <w:pStyle w:val="TOC2"/>
        <w:tabs>
          <w:tab w:val="right" w:leader="dot" w:pos="8306"/>
        </w:tabs>
      </w:pPr>
      <w:hyperlink w:anchor="_Toc20528" w:history="1">
        <w:r>
          <w:rPr>
            <w:rFonts w:ascii="仿宋" w:eastAsia="仿宋" w:hAnsi="仿宋" w:cs="仿宋" w:hint="eastAsia"/>
            <w:lang w:eastAsia="zh-CN"/>
          </w:rPr>
          <w:t>(二)、加强资金流动监控</w:t>
        </w:r>
        <w:r>
          <w:tab/>
        </w:r>
        <w:r>
          <w:fldChar w:fldCharType="begin"/>
        </w:r>
        <w:r>
          <w:instrText xml:space="preserve"> PAGEREF _Toc20528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95" w:history="1">
        <w:r>
          <w:rPr>
            <w:rFonts w:ascii="仿宋" w:eastAsia="仿宋" w:hAnsi="仿宋" w:cs="仿宋" w:hint="eastAsia"/>
            <w:lang w:eastAsia="zh-CN"/>
          </w:rPr>
          <w:t>(三)、制定完善的风险控制机制</w:t>
        </w:r>
        <w:r>
          <w:tab/>
        </w:r>
        <w:r>
          <w:fldChar w:fldCharType="begin"/>
        </w:r>
        <w:r>
          <w:instrText xml:space="preserve"> PAGEREF _Toc14195 \h </w:instrText>
        </w:r>
        <w:r>
          <w:fldChar w:fldCharType="separate"/>
        </w:r>
        <w:r>
          <w:t>44</w:t>
        </w:r>
        <w:r>
          <w:fldChar w:fldCharType="end"/>
        </w:r>
      </w:hyperlink>
    </w:p>
    <w:p>
      <w:pPr>
        <w:pStyle w:val="TOC2"/>
        <w:tabs>
          <w:tab w:val="right" w:leader="dot" w:pos="8306"/>
        </w:tabs>
      </w:pPr>
      <w:hyperlink w:anchor="_Toc24897" w:history="1">
        <w:r>
          <w:rPr>
            <w:rFonts w:ascii="仿宋" w:eastAsia="仿宋" w:hAnsi="仿宋" w:cs="仿宋" w:hint="eastAsia"/>
            <w:lang w:eastAsia="zh-CN"/>
          </w:rPr>
          <w:t>(四)、优化成本管理</w:t>
        </w:r>
        <w:r>
          <w:tab/>
        </w:r>
        <w:r>
          <w:fldChar w:fldCharType="begin"/>
        </w:r>
        <w:r>
          <w:instrText xml:space="preserve"> PAGEREF _Toc24897 \h </w:instrText>
        </w:r>
        <w:r>
          <w:fldChar w:fldCharType="separate"/>
        </w:r>
        <w:r>
          <w:t>45</w:t>
        </w:r>
        <w:r>
          <w:fldChar w:fldCharType="end"/>
        </w:r>
      </w:hyperlink>
    </w:p>
    <w:p>
      <w:pPr>
        <w:pStyle w:val="TOC1"/>
        <w:tabs>
          <w:tab w:val="right" w:leader="dot" w:pos="8306"/>
        </w:tabs>
      </w:pPr>
      <w:hyperlink w:anchor="_Toc11461" w:history="1">
        <w:r>
          <w:rPr>
            <w:rFonts w:ascii="仿宋" w:eastAsia="仿宋" w:hAnsi="仿宋" w:cs="仿宋" w:hint="eastAsia"/>
            <w:lang w:eastAsia="zh-CN"/>
          </w:rPr>
          <w:t>十、武器、弹药及其零件项目创新与研发</w:t>
        </w:r>
        <w:r>
          <w:tab/>
        </w:r>
        <w:r>
          <w:fldChar w:fldCharType="begin"/>
        </w:r>
        <w:r>
          <w:instrText xml:space="preserve"> PAGEREF _Toc11461 \h </w:instrText>
        </w:r>
        <w:r>
          <w:fldChar w:fldCharType="separate"/>
        </w:r>
        <w:r>
          <w:t>47</w:t>
        </w:r>
        <w:r>
          <w:fldChar w:fldCharType="end"/>
        </w:r>
      </w:hyperlink>
    </w:p>
    <w:p>
      <w:pPr>
        <w:pStyle w:val="TOC2"/>
        <w:tabs>
          <w:tab w:val="right" w:leader="dot" w:pos="8306"/>
        </w:tabs>
      </w:pPr>
      <w:hyperlink w:anchor="_Toc30818" w:history="1">
        <w:r>
          <w:rPr>
            <w:rFonts w:ascii="仿宋" w:eastAsia="仿宋" w:hAnsi="仿宋" w:cs="仿宋" w:hint="eastAsia"/>
            <w:lang w:eastAsia="zh-CN"/>
          </w:rPr>
          <w:t>(一)、创新策略与方向</w:t>
        </w:r>
        <w:r>
          <w:tab/>
        </w:r>
        <w:r>
          <w:fldChar w:fldCharType="begin"/>
        </w:r>
        <w:r>
          <w:instrText xml:space="preserve"> PAGEREF _Toc30818 \h </w:instrText>
        </w:r>
        <w:r>
          <w:fldChar w:fldCharType="separate"/>
        </w:r>
        <w:r>
          <w:t>47</w:t>
        </w:r>
        <w:r>
          <w:fldChar w:fldCharType="end"/>
        </w:r>
      </w:hyperlink>
    </w:p>
    <w:p>
      <w:pPr>
        <w:pStyle w:val="TOC2"/>
        <w:tabs>
          <w:tab w:val="right" w:leader="dot" w:pos="8306"/>
        </w:tabs>
      </w:pPr>
      <w:hyperlink w:anchor="_Toc12355" w:history="1">
        <w:r>
          <w:rPr>
            <w:rFonts w:ascii="仿宋" w:eastAsia="仿宋" w:hAnsi="仿宋" w:cs="仿宋" w:hint="eastAsia"/>
            <w:lang w:eastAsia="zh-CN"/>
          </w:rPr>
          <w:t>(二)、研发规划与投入</w:t>
        </w:r>
        <w:r>
          <w:tab/>
        </w:r>
        <w:r>
          <w:fldChar w:fldCharType="begin"/>
        </w:r>
        <w:r>
          <w:instrText xml:space="preserve"> PAGEREF _Toc12355 \h </w:instrText>
        </w:r>
        <w:r>
          <w:fldChar w:fldCharType="separate"/>
        </w:r>
        <w:r>
          <w:t>48</w:t>
        </w:r>
        <w:r>
          <w:fldChar w:fldCharType="end"/>
        </w:r>
      </w:hyperlink>
    </w:p>
    <w:p>
      <w:pPr>
        <w:pStyle w:val="TOC1"/>
        <w:tabs>
          <w:tab w:val="right" w:leader="dot" w:pos="8306"/>
        </w:tabs>
      </w:pPr>
      <w:hyperlink w:anchor="_Toc2275" w:history="1">
        <w:r>
          <w:rPr>
            <w:rFonts w:ascii="仿宋" w:eastAsia="仿宋" w:hAnsi="仿宋" w:cs="仿宋" w:hint="eastAsia"/>
            <w:lang w:eastAsia="zh-CN"/>
          </w:rPr>
          <w:t>十一、武器、弹药及其零件项目计划安排</w:t>
        </w:r>
        <w:r>
          <w:tab/>
        </w:r>
        <w:r>
          <w:fldChar w:fldCharType="begin"/>
        </w:r>
        <w:r>
          <w:instrText xml:space="preserve"> PAGEREF _Toc2275 \h </w:instrText>
        </w:r>
        <w:r>
          <w:fldChar w:fldCharType="separate"/>
        </w:r>
        <w:r>
          <w:t>50</w:t>
        </w:r>
        <w:r>
          <w:fldChar w:fldCharType="end"/>
        </w:r>
      </w:hyperlink>
    </w:p>
    <w:p>
      <w:pPr>
        <w:pStyle w:val="TOC2"/>
        <w:tabs>
          <w:tab w:val="right" w:leader="dot" w:pos="8306"/>
        </w:tabs>
      </w:pPr>
      <w:hyperlink w:anchor="_Toc19689" w:history="1">
        <w:r>
          <w:rPr>
            <w:rFonts w:ascii="仿宋" w:eastAsia="仿宋" w:hAnsi="仿宋" w:cs="仿宋" w:hint="eastAsia"/>
            <w:lang w:eastAsia="zh-CN"/>
          </w:rPr>
          <w:t>(一)、建设周期</w:t>
        </w:r>
        <w:r>
          <w:tab/>
        </w:r>
        <w:r>
          <w:fldChar w:fldCharType="begin"/>
        </w:r>
        <w:r>
          <w:instrText xml:space="preserve"> PAGEREF _Toc19689 \h </w:instrText>
        </w:r>
        <w:r>
          <w:fldChar w:fldCharType="separate"/>
        </w:r>
        <w:r>
          <w:t>50</w:t>
        </w:r>
        <w:r>
          <w:fldChar w:fldCharType="end"/>
        </w:r>
      </w:hyperlink>
    </w:p>
    <w:p>
      <w:pPr>
        <w:pStyle w:val="TOC2"/>
        <w:tabs>
          <w:tab w:val="right" w:leader="dot" w:pos="8306"/>
        </w:tabs>
      </w:pPr>
      <w:hyperlink w:anchor="_Toc27417" w:history="1">
        <w:r>
          <w:rPr>
            <w:rFonts w:ascii="仿宋" w:eastAsia="仿宋" w:hAnsi="仿宋" w:cs="仿宋" w:hint="eastAsia"/>
            <w:lang w:eastAsia="zh-CN"/>
          </w:rPr>
          <w:t>(二)、建设进度</w:t>
        </w:r>
        <w:r>
          <w:tab/>
        </w:r>
        <w:r>
          <w:fldChar w:fldCharType="begin"/>
        </w:r>
        <w:r>
          <w:instrText xml:space="preserve"> PAGEREF _Toc27417 \h </w:instrText>
        </w:r>
        <w:r>
          <w:fldChar w:fldCharType="separate"/>
        </w:r>
        <w:r>
          <w:t>51</w:t>
        </w:r>
        <w:r>
          <w:fldChar w:fldCharType="end"/>
        </w:r>
      </w:hyperlink>
    </w:p>
    <w:p>
      <w:pPr>
        <w:pStyle w:val="TOC2"/>
        <w:tabs>
          <w:tab w:val="right" w:leader="dot" w:pos="8306"/>
        </w:tabs>
      </w:pPr>
      <w:hyperlink w:anchor="_Toc5614" w:history="1">
        <w:r>
          <w:rPr>
            <w:rFonts w:ascii="仿宋" w:eastAsia="仿宋" w:hAnsi="仿宋" w:cs="仿宋" w:hint="eastAsia"/>
            <w:lang w:eastAsia="zh-CN"/>
          </w:rPr>
          <w:t>(三)、进度安排注意事项</w:t>
        </w:r>
        <w:r>
          <w:tab/>
        </w:r>
        <w:r>
          <w:fldChar w:fldCharType="begin"/>
        </w:r>
        <w:r>
          <w:instrText xml:space="preserve"> PAGEREF _Toc5614 \h </w:instrText>
        </w:r>
        <w:r>
          <w:fldChar w:fldCharType="separate"/>
        </w:r>
        <w:r>
          <w:t>52</w:t>
        </w:r>
        <w:r>
          <w:fldChar w:fldCharType="end"/>
        </w:r>
      </w:hyperlink>
    </w:p>
    <w:p>
      <w:pPr>
        <w:pStyle w:val="TOC2"/>
        <w:tabs>
          <w:tab w:val="right" w:leader="dot" w:pos="8306"/>
        </w:tabs>
      </w:pPr>
      <w:hyperlink w:anchor="_Toc30894" w:history="1">
        <w:r>
          <w:rPr>
            <w:rFonts w:ascii="仿宋" w:eastAsia="仿宋" w:hAnsi="仿宋" w:cs="仿宋" w:hint="eastAsia"/>
            <w:lang w:eastAsia="zh-CN"/>
          </w:rPr>
          <w:t>(四)、人力资源配置</w:t>
        </w:r>
        <w:r>
          <w:tab/>
        </w:r>
        <w:r>
          <w:fldChar w:fldCharType="begin"/>
        </w:r>
        <w:r>
          <w:instrText xml:space="preserve"> PAGEREF _Toc30894 \h </w:instrText>
        </w:r>
        <w:r>
          <w:fldChar w:fldCharType="separate"/>
        </w:r>
        <w:r>
          <w:t>53</w:t>
        </w:r>
        <w:r>
          <w:fldChar w:fldCharType="end"/>
        </w:r>
      </w:hyperlink>
    </w:p>
    <w:p>
      <w:pPr>
        <w:pStyle w:val="TOC1"/>
        <w:tabs>
          <w:tab w:val="right" w:leader="dot" w:pos="8306"/>
        </w:tabs>
      </w:pPr>
      <w:hyperlink w:anchor="_Toc3172" w:history="1">
        <w:r>
          <w:rPr>
            <w:rFonts w:ascii="仿宋" w:eastAsia="仿宋" w:hAnsi="仿宋" w:cs="仿宋" w:hint="eastAsia"/>
            <w:lang w:eastAsia="zh-CN"/>
          </w:rPr>
          <w:t>十二、武器、弹药及其零件项目投资规划</w:t>
        </w:r>
        <w:r>
          <w:tab/>
        </w:r>
        <w:r>
          <w:fldChar w:fldCharType="begin"/>
        </w:r>
        <w:r>
          <w:instrText xml:space="preserve"> PAGEREF _Toc3172 \h </w:instrText>
        </w:r>
        <w:r>
          <w:fldChar w:fldCharType="separate"/>
        </w:r>
        <w:r>
          <w:t>54</w:t>
        </w:r>
        <w:r>
          <w:fldChar w:fldCharType="end"/>
        </w:r>
      </w:hyperlink>
    </w:p>
    <w:p>
      <w:pPr>
        <w:pStyle w:val="TOC2"/>
        <w:tabs>
          <w:tab w:val="right" w:leader="dot" w:pos="8306"/>
        </w:tabs>
      </w:pPr>
      <w:hyperlink w:anchor="_Toc11341" w:history="1">
        <w:r>
          <w:rPr>
            <w:rFonts w:ascii="仿宋" w:eastAsia="仿宋" w:hAnsi="仿宋" w:cs="仿宋" w:hint="eastAsia"/>
            <w:lang w:eastAsia="zh-CN"/>
          </w:rPr>
          <w:t>(一)、武器、弹药及其零件项目总投资估算</w:t>
        </w:r>
        <w:r>
          <w:tab/>
        </w:r>
        <w:r>
          <w:fldChar w:fldCharType="begin"/>
        </w:r>
        <w:r>
          <w:instrText xml:space="preserve"> PAGEREF _Toc11341 \h </w:instrText>
        </w:r>
        <w:r>
          <w:fldChar w:fldCharType="separate"/>
        </w:r>
        <w:r>
          <w:t>54</w:t>
        </w:r>
        <w:r>
          <w:fldChar w:fldCharType="end"/>
        </w:r>
      </w:hyperlink>
    </w:p>
    <w:p>
      <w:pPr>
        <w:pStyle w:val="TOC2"/>
        <w:tabs>
          <w:tab w:val="right" w:leader="dot" w:pos="8306"/>
        </w:tabs>
      </w:pPr>
      <w:hyperlink w:anchor="_Toc20131" w:history="1">
        <w:r>
          <w:rPr>
            <w:rFonts w:ascii="仿宋" w:eastAsia="仿宋" w:hAnsi="仿宋" w:cs="仿宋" w:hint="eastAsia"/>
            <w:lang w:eastAsia="zh-CN"/>
          </w:rPr>
          <w:t>(二)、资金筹措</w:t>
        </w:r>
        <w:r>
          <w:tab/>
        </w:r>
        <w:r>
          <w:fldChar w:fldCharType="begin"/>
        </w:r>
        <w:r>
          <w:instrText xml:space="preserve"> PAGEREF _Toc20131 \h </w:instrText>
        </w:r>
        <w:r>
          <w:fldChar w:fldCharType="separate"/>
        </w:r>
        <w:r>
          <w:t>56</w:t>
        </w:r>
        <w:r>
          <w:fldChar w:fldCharType="end"/>
        </w:r>
      </w:hyperlink>
    </w:p>
    <w:p>
      <w:pPr>
        <w:pStyle w:val="TOC1"/>
        <w:tabs>
          <w:tab w:val="right" w:leader="dot" w:pos="8306"/>
        </w:tabs>
      </w:pPr>
      <w:hyperlink w:anchor="_Toc26595" w:history="1">
        <w:r>
          <w:rPr>
            <w:rFonts w:ascii="仿宋" w:eastAsia="仿宋" w:hAnsi="仿宋" w:cs="仿宋" w:hint="eastAsia"/>
            <w:lang w:eastAsia="zh-CN"/>
          </w:rPr>
          <w:t>十三、利益相关者分析与沟通计划</w:t>
        </w:r>
        <w:r>
          <w:tab/>
        </w:r>
        <w:r>
          <w:fldChar w:fldCharType="begin"/>
        </w:r>
        <w:r>
          <w:instrText xml:space="preserve"> PAGEREF _Toc26595 \h </w:instrText>
        </w:r>
        <w:r>
          <w:fldChar w:fldCharType="separate"/>
        </w:r>
        <w:r>
          <w:t>56</w:t>
        </w:r>
        <w:r>
          <w:fldChar w:fldCharType="end"/>
        </w:r>
      </w:hyperlink>
    </w:p>
    <w:p>
      <w:pPr>
        <w:pStyle w:val="TOC2"/>
        <w:tabs>
          <w:tab w:val="right" w:leader="dot" w:pos="8306"/>
        </w:tabs>
      </w:pPr>
      <w:hyperlink w:anchor="_Toc18441" w:history="1">
        <w:r>
          <w:rPr>
            <w:rFonts w:ascii="仿宋" w:eastAsia="仿宋" w:hAnsi="仿宋" w:cs="仿宋" w:hint="eastAsia"/>
            <w:lang w:eastAsia="zh-CN"/>
          </w:rPr>
          <w:t>(一)、利益相关者分析</w:t>
        </w:r>
        <w:r>
          <w:tab/>
        </w:r>
        <w:r>
          <w:fldChar w:fldCharType="begin"/>
        </w:r>
        <w:r>
          <w:instrText xml:space="preserve"> PAGEREF _Toc18441 \h </w:instrText>
        </w:r>
        <w:r>
          <w:fldChar w:fldCharType="separate"/>
        </w:r>
        <w:r>
          <w:t>56</w:t>
        </w:r>
        <w:r>
          <w:fldChar w:fldCharType="end"/>
        </w:r>
      </w:hyperlink>
    </w:p>
    <w:p>
      <w:pPr>
        <w:pStyle w:val="TOC2"/>
        <w:tabs>
          <w:tab w:val="right" w:leader="dot" w:pos="8306"/>
        </w:tabs>
      </w:pPr>
      <w:hyperlink w:anchor="_Toc24022" w:history="1">
        <w:r>
          <w:rPr>
            <w:rFonts w:ascii="仿宋" w:eastAsia="仿宋" w:hAnsi="仿宋" w:cs="仿宋" w:hint="eastAsia"/>
            <w:lang w:eastAsia="zh-CN"/>
          </w:rPr>
          <w:t>(二)、沟通计划</w:t>
        </w:r>
        <w:r>
          <w:tab/>
        </w:r>
        <w:r>
          <w:fldChar w:fldCharType="begin"/>
        </w:r>
        <w:r>
          <w:instrText xml:space="preserve"> PAGEREF _Toc24022 \h </w:instrText>
        </w:r>
        <w:r>
          <w:fldChar w:fldCharType="separate"/>
        </w:r>
        <w:r>
          <w:t>58</w:t>
        </w:r>
        <w:r>
          <w:fldChar w:fldCharType="end"/>
        </w:r>
      </w:hyperlink>
    </w:p>
    <w:p>
      <w:pPr>
        <w:pStyle w:val="TOC1"/>
        <w:tabs>
          <w:tab w:val="right" w:leader="dot" w:pos="8306"/>
        </w:tabs>
      </w:pPr>
      <w:hyperlink w:anchor="_Toc3043" w:history="1">
        <w:r>
          <w:rPr>
            <w:rFonts w:ascii="仿宋" w:eastAsia="仿宋" w:hAnsi="仿宋" w:cs="仿宋" w:hint="eastAsia"/>
            <w:lang w:eastAsia="zh-CN"/>
          </w:rPr>
          <w:t>十四、武器、弹药及其零件项目实施时间节点</w:t>
        </w:r>
        <w:r>
          <w:tab/>
        </w:r>
        <w:r>
          <w:fldChar w:fldCharType="begin"/>
        </w:r>
        <w:r>
          <w:instrText xml:space="preserve"> PAGEREF _Toc3043 \h </w:instrText>
        </w:r>
        <w:r>
          <w:fldChar w:fldCharType="separate"/>
        </w:r>
        <w:r>
          <w:t>59</w:t>
        </w:r>
        <w:r>
          <w:fldChar w:fldCharType="end"/>
        </w:r>
      </w:hyperlink>
    </w:p>
    <w:p>
      <w:pPr>
        <w:pStyle w:val="TOC2"/>
        <w:tabs>
          <w:tab w:val="right" w:leader="dot" w:pos="8306"/>
        </w:tabs>
      </w:pPr>
      <w:hyperlink w:anchor="_Toc15568" w:history="1">
        <w:r>
          <w:rPr>
            <w:rFonts w:ascii="仿宋" w:eastAsia="仿宋" w:hAnsi="仿宋" w:cs="仿宋" w:hint="eastAsia"/>
            <w:lang w:eastAsia="zh-CN"/>
          </w:rPr>
          <w:t>(一)、武器、弹药及其零件项目启动阶段时间节点</w:t>
        </w:r>
        <w:r>
          <w:tab/>
        </w:r>
        <w:r>
          <w:fldChar w:fldCharType="begin"/>
        </w:r>
        <w:r>
          <w:instrText xml:space="preserve"> PAGEREF _Toc15568 \h </w:instrText>
        </w:r>
        <w:r>
          <w:fldChar w:fldCharType="separate"/>
        </w:r>
        <w:r>
          <w:t>59</w:t>
        </w:r>
        <w:r>
          <w:fldChar w:fldCharType="end"/>
        </w:r>
      </w:hyperlink>
    </w:p>
    <w:p>
      <w:pPr>
        <w:pStyle w:val="TOC2"/>
        <w:tabs>
          <w:tab w:val="right" w:leader="dot" w:pos="8306"/>
        </w:tabs>
      </w:pPr>
      <w:hyperlink w:anchor="_Toc7291" w:history="1">
        <w:r>
          <w:rPr>
            <w:rFonts w:ascii="仿宋" w:eastAsia="仿宋" w:hAnsi="仿宋" w:cs="仿宋" w:hint="eastAsia"/>
            <w:lang w:eastAsia="zh-CN"/>
          </w:rPr>
          <w:t>(二)、武器、弹药及其零件项目执行阶段时间节点</w:t>
        </w:r>
        <w:r>
          <w:tab/>
        </w:r>
        <w:r>
          <w:fldChar w:fldCharType="begin"/>
        </w:r>
        <w:r>
          <w:instrText xml:space="preserve"> PAGEREF _Toc7291 \h </w:instrText>
        </w:r>
        <w:r>
          <w:fldChar w:fldCharType="separate"/>
        </w:r>
        <w:r>
          <w:t>60</w:t>
        </w:r>
        <w:r>
          <w:fldChar w:fldCharType="end"/>
        </w:r>
      </w:hyperlink>
    </w:p>
    <w:p>
      <w:pPr>
        <w:pStyle w:val="TOC2"/>
        <w:tabs>
          <w:tab w:val="right" w:leader="dot" w:pos="8306"/>
        </w:tabs>
      </w:pPr>
      <w:hyperlink w:anchor="_Toc31513" w:history="1">
        <w:r>
          <w:rPr>
            <w:rFonts w:ascii="仿宋" w:eastAsia="仿宋" w:hAnsi="仿宋" w:cs="仿宋" w:hint="eastAsia"/>
            <w:lang w:eastAsia="zh-CN"/>
          </w:rPr>
          <w:t>(三)、武器、弹药及其零件项目完成阶段时间节点</w:t>
        </w:r>
        <w:r>
          <w:tab/>
        </w:r>
        <w:r>
          <w:fldChar w:fldCharType="begin"/>
        </w:r>
        <w:r>
          <w:instrText xml:space="preserve"> PAGEREF _Toc31513 \h </w:instrText>
        </w:r>
        <w:r>
          <w:fldChar w:fldCharType="separate"/>
        </w:r>
        <w:r>
          <w:t>61</w:t>
        </w:r>
        <w:r>
          <w:fldChar w:fldCharType="end"/>
        </w:r>
      </w:hyperlink>
    </w:p>
    <w:p>
      <w:pPr>
        <w:pStyle w:val="TOC1"/>
        <w:tabs>
          <w:tab w:val="right" w:leader="dot" w:pos="8306"/>
        </w:tabs>
      </w:pPr>
      <w:hyperlink w:anchor="_Toc10131" w:history="1">
        <w:r>
          <w:rPr>
            <w:rFonts w:ascii="仿宋" w:eastAsia="仿宋" w:hAnsi="仿宋" w:cs="仿宋" w:hint="eastAsia"/>
            <w:lang w:eastAsia="zh-CN"/>
          </w:rPr>
          <w:t>十五、供应链管理</w:t>
        </w:r>
        <w:r>
          <w:tab/>
        </w:r>
        <w:r>
          <w:fldChar w:fldCharType="begin"/>
        </w:r>
        <w:r>
          <w:instrText xml:space="preserve"> PAGEREF _Toc10131 \h </w:instrText>
        </w:r>
        <w:r>
          <w:fldChar w:fldCharType="separate"/>
        </w:r>
        <w:r>
          <w:t>62</w:t>
        </w:r>
        <w:r>
          <w:fldChar w:fldCharType="end"/>
        </w:r>
      </w:hyperlink>
    </w:p>
    <w:p>
      <w:pPr>
        <w:pStyle w:val="TOC2"/>
        <w:tabs>
          <w:tab w:val="right" w:leader="dot" w:pos="8306"/>
        </w:tabs>
      </w:pPr>
      <w:hyperlink w:anchor="_Toc17815" w:history="1">
        <w:r>
          <w:rPr>
            <w:rFonts w:ascii="仿宋" w:eastAsia="仿宋" w:hAnsi="仿宋" w:cs="仿宋" w:hint="eastAsia"/>
            <w:lang w:eastAsia="zh-CN"/>
          </w:rPr>
          <w:t>(一)、供应链战略规划</w:t>
        </w:r>
        <w:r>
          <w:tab/>
        </w:r>
        <w:r>
          <w:fldChar w:fldCharType="begin"/>
        </w:r>
        <w:r>
          <w:instrText xml:space="preserve"> PAGEREF _Toc17815 \h </w:instrText>
        </w:r>
        <w:r>
          <w:fldChar w:fldCharType="separate"/>
        </w:r>
        <w:r>
          <w:t>62</w:t>
        </w:r>
        <w:r>
          <w:fldChar w:fldCharType="end"/>
        </w:r>
      </w:hyperlink>
    </w:p>
    <w:p>
      <w:pPr>
        <w:pStyle w:val="TOC2"/>
        <w:tabs>
          <w:tab w:val="right" w:leader="dot" w:pos="8306"/>
        </w:tabs>
      </w:pPr>
      <w:hyperlink w:anchor="_Toc19428" w:history="1">
        <w:r>
          <w:rPr>
            <w:rFonts w:ascii="仿宋" w:eastAsia="仿宋" w:hAnsi="仿宋" w:cs="仿宋" w:hint="eastAsia"/>
            <w:lang w:eastAsia="zh-CN"/>
          </w:rPr>
          <w:t>(二)、供应商选择与合作</w:t>
        </w:r>
        <w:r>
          <w:tab/>
        </w:r>
        <w:r>
          <w:fldChar w:fldCharType="begin"/>
        </w:r>
        <w:r>
          <w:instrText xml:space="preserve"> PAGEREF _Toc19428 \h </w:instrText>
        </w:r>
        <w:r>
          <w:fldChar w:fldCharType="separate"/>
        </w:r>
        <w:r>
          <w:t>64</w:t>
        </w:r>
        <w:r>
          <w:fldChar w:fldCharType="end"/>
        </w:r>
      </w:hyperlink>
    </w:p>
    <w:p>
      <w:pPr>
        <w:pStyle w:val="TOC2"/>
        <w:tabs>
          <w:tab w:val="right" w:leader="dot" w:pos="8306"/>
        </w:tabs>
      </w:pPr>
      <w:hyperlink w:anchor="_Toc30694" w:history="1">
        <w:r>
          <w:rPr>
            <w:rFonts w:ascii="仿宋" w:eastAsia="仿宋" w:hAnsi="仿宋" w:cs="仿宋" w:hint="eastAsia"/>
            <w:lang w:eastAsia="zh-CN"/>
          </w:rPr>
          <w:t>(三)、物流与库存管理</w:t>
        </w:r>
        <w:r>
          <w:tab/>
        </w:r>
        <w:r>
          <w:fldChar w:fldCharType="begin"/>
        </w:r>
        <w:r>
          <w:instrText xml:space="preserve"> PAGEREF _Toc30694 \h </w:instrText>
        </w:r>
        <w:r>
          <w:fldChar w:fldCharType="separate"/>
        </w:r>
        <w:r>
          <w:t>65</w:t>
        </w:r>
        <w:r>
          <w:fldChar w:fldCharType="end"/>
        </w:r>
      </w:hyperlink>
    </w:p>
    <w:p>
      <w:pPr>
        <w:pStyle w:val="TOC1"/>
        <w:tabs>
          <w:tab w:val="right" w:leader="dot" w:pos="8306"/>
        </w:tabs>
      </w:pPr>
      <w:hyperlink w:anchor="_Toc22352" w:history="1">
        <w:r>
          <w:rPr>
            <w:rFonts w:ascii="仿宋" w:eastAsia="仿宋" w:hAnsi="仿宋" w:cs="仿宋" w:hint="eastAsia"/>
            <w:lang w:eastAsia="zh-CN"/>
          </w:rPr>
          <w:t>十六、武器、弹药及其零件项目治理与监督</w:t>
        </w:r>
        <w:r>
          <w:tab/>
        </w:r>
        <w:r>
          <w:fldChar w:fldCharType="begin"/>
        </w:r>
        <w:r>
          <w:instrText xml:space="preserve"> PAGEREF _Toc22352 \h </w:instrText>
        </w:r>
        <w:r>
          <w:fldChar w:fldCharType="separate"/>
        </w:r>
        <w:r>
          <w:t>66</w:t>
        </w:r>
        <w:r>
          <w:fldChar w:fldCharType="end"/>
        </w:r>
      </w:hyperlink>
    </w:p>
    <w:p>
      <w:pPr>
        <w:pStyle w:val="TOC2"/>
        <w:tabs>
          <w:tab w:val="right" w:leader="dot" w:pos="8306"/>
        </w:tabs>
      </w:pPr>
      <w:hyperlink w:anchor="_Toc28208" w:history="1">
        <w:r>
          <w:rPr>
            <w:rFonts w:ascii="仿宋" w:eastAsia="仿宋" w:hAnsi="仿宋" w:cs="仿宋" w:hint="eastAsia"/>
            <w:lang w:eastAsia="zh-CN"/>
          </w:rPr>
          <w:t>(一)、武器、弹药及其零件项目治理结构</w:t>
        </w:r>
        <w:r>
          <w:tab/>
        </w:r>
        <w:r>
          <w:fldChar w:fldCharType="begin"/>
        </w:r>
        <w:r>
          <w:instrText xml:space="preserve"> PAGEREF _Toc28208 \h </w:instrText>
        </w:r>
        <w:r>
          <w:fldChar w:fldCharType="separate"/>
        </w:r>
        <w:r>
          <w:t>66</w:t>
        </w:r>
        <w:r>
          <w:fldChar w:fldCharType="end"/>
        </w:r>
      </w:hyperlink>
    </w:p>
    <w:p>
      <w:pPr>
        <w:pStyle w:val="TOC2"/>
        <w:tabs>
          <w:tab w:val="right" w:leader="dot" w:pos="8306"/>
        </w:tabs>
      </w:pPr>
      <w:hyperlink w:anchor="_Toc11241" w:history="1">
        <w:r>
          <w:rPr>
            <w:rFonts w:ascii="仿宋" w:eastAsia="仿宋" w:hAnsi="仿宋" w:cs="仿宋" w:hint="eastAsia"/>
            <w:lang w:eastAsia="zh-CN"/>
          </w:rPr>
          <w:t>(二)、监督与审计</w:t>
        </w:r>
        <w:r>
          <w:tab/>
        </w:r>
        <w:r>
          <w:fldChar w:fldCharType="begin"/>
        </w:r>
        <w:r>
          <w:instrText xml:space="preserve"> PAGEREF _Toc11241 \h </w:instrText>
        </w:r>
        <w:r>
          <w:fldChar w:fldCharType="separate"/>
        </w:r>
        <w:r>
          <w:t>68</w:t>
        </w:r>
        <w:r>
          <w:fldChar w:fldCharType="end"/>
        </w:r>
      </w:hyperlink>
    </w:p>
    <w:p>
      <w:pPr>
        <w:pStyle w:val="TOC1"/>
        <w:tabs>
          <w:tab w:val="right" w:leader="dot" w:pos="8306"/>
        </w:tabs>
      </w:pPr>
      <w:hyperlink w:anchor="_Toc18081" w:history="1">
        <w:r>
          <w:rPr>
            <w:rFonts w:ascii="仿宋" w:eastAsia="仿宋" w:hAnsi="仿宋" w:cs="仿宋" w:hint="eastAsia"/>
            <w:lang w:eastAsia="zh-CN"/>
          </w:rPr>
          <w:t>十七、武器、弹药及其零件项目变更管理</w:t>
        </w:r>
        <w:r>
          <w:tab/>
        </w:r>
        <w:r>
          <w:fldChar w:fldCharType="begin"/>
        </w:r>
        <w:r>
          <w:instrText xml:space="preserve"> PAGEREF _Toc18081 \h </w:instrText>
        </w:r>
        <w:r>
          <w:fldChar w:fldCharType="separate"/>
        </w:r>
        <w:r>
          <w:t>70</w:t>
        </w:r>
        <w:r>
          <w:fldChar w:fldCharType="end"/>
        </w:r>
      </w:hyperlink>
    </w:p>
    <w:p>
      <w:pPr>
        <w:pStyle w:val="TOC2"/>
        <w:tabs>
          <w:tab w:val="right" w:leader="dot" w:pos="8306"/>
        </w:tabs>
      </w:pPr>
      <w:hyperlink w:anchor="_Toc10754" w:history="1">
        <w:r>
          <w:rPr>
            <w:rFonts w:ascii="仿宋" w:eastAsia="仿宋" w:hAnsi="仿宋" w:cs="仿宋" w:hint="eastAsia"/>
            <w:lang w:eastAsia="zh-CN"/>
          </w:rPr>
          <w:t>(一)、变更申请与评估</w:t>
        </w:r>
        <w:r>
          <w:tab/>
        </w:r>
        <w:r>
          <w:fldChar w:fldCharType="begin"/>
        </w:r>
        <w:r>
          <w:instrText xml:space="preserve"> PAGEREF _Toc10754 \h </w:instrText>
        </w:r>
        <w:r>
          <w:fldChar w:fldCharType="separate"/>
        </w:r>
        <w:r>
          <w:t>70</w:t>
        </w:r>
        <w:r>
          <w:fldChar w:fldCharType="end"/>
        </w:r>
      </w:hyperlink>
    </w:p>
    <w:p>
      <w:pPr>
        <w:pStyle w:val="TOC2"/>
        <w:tabs>
          <w:tab w:val="right" w:leader="dot" w:pos="8306"/>
        </w:tabs>
      </w:pPr>
      <w:hyperlink w:anchor="_Toc6065" w:history="1">
        <w:r>
          <w:rPr>
            <w:rFonts w:ascii="仿宋" w:eastAsia="仿宋" w:hAnsi="仿宋" w:cs="仿宋" w:hint="eastAsia"/>
            <w:lang w:eastAsia="zh-CN"/>
          </w:rPr>
          <w:t>(二)、变更实施与控制</w:t>
        </w:r>
        <w:r>
          <w:tab/>
        </w:r>
        <w:r>
          <w:fldChar w:fldCharType="begin"/>
        </w:r>
        <w:r>
          <w:instrText xml:space="preserve"> PAGEREF _Toc6065 \h </w:instrText>
        </w:r>
        <w:r>
          <w:fldChar w:fldCharType="separate"/>
        </w:r>
        <w:r>
          <w:t>70</w:t>
        </w:r>
        <w:r>
          <w:fldChar w:fldCharType="end"/>
        </w:r>
      </w:hyperlink>
    </w:p>
    <w:p>
      <w:pPr>
        <w:pStyle w:val="TOC1"/>
        <w:tabs>
          <w:tab w:val="right" w:leader="dot" w:pos="8306"/>
        </w:tabs>
      </w:pPr>
      <w:hyperlink w:anchor="_Toc12253" w:history="1">
        <w:r>
          <w:rPr>
            <w:rFonts w:ascii="仿宋" w:eastAsia="仿宋" w:hAnsi="仿宋" w:cs="仿宋" w:hint="eastAsia"/>
            <w:lang w:eastAsia="zh-CN"/>
          </w:rPr>
          <w:t>十八、武器、弹药及其零件项目工程方案分析</w:t>
        </w:r>
        <w:r>
          <w:tab/>
        </w:r>
        <w:r>
          <w:fldChar w:fldCharType="begin"/>
        </w:r>
        <w:r>
          <w:instrText xml:space="preserve"> PAGEREF _Toc12253 \h </w:instrText>
        </w:r>
        <w:r>
          <w:fldChar w:fldCharType="separate"/>
        </w:r>
        <w:r>
          <w:t>71</w:t>
        </w:r>
        <w:r>
          <w:fldChar w:fldCharType="end"/>
        </w:r>
      </w:hyperlink>
    </w:p>
    <w:p>
      <w:pPr>
        <w:pStyle w:val="TOC2"/>
        <w:tabs>
          <w:tab w:val="right" w:leader="dot" w:pos="8306"/>
        </w:tabs>
      </w:pPr>
      <w:hyperlink w:anchor="_Toc2464" w:history="1">
        <w:r>
          <w:rPr>
            <w:rFonts w:ascii="仿宋" w:eastAsia="仿宋" w:hAnsi="仿宋" w:cs="仿宋" w:hint="eastAsia"/>
            <w:lang w:eastAsia="zh-CN"/>
          </w:rPr>
          <w:t>(一)、建筑工程设计原则</w:t>
        </w:r>
        <w:r>
          <w:tab/>
        </w:r>
        <w:r>
          <w:fldChar w:fldCharType="begin"/>
        </w:r>
        <w:r>
          <w:instrText xml:space="preserve"> PAGEREF _Toc2464 \h </w:instrText>
        </w:r>
        <w:r>
          <w:fldChar w:fldCharType="separate"/>
        </w:r>
        <w:r>
          <w:t>71</w:t>
        </w:r>
        <w:r>
          <w:fldChar w:fldCharType="end"/>
        </w:r>
      </w:hyperlink>
    </w:p>
    <w:p>
      <w:pPr>
        <w:pStyle w:val="TOC2"/>
        <w:tabs>
          <w:tab w:val="right" w:leader="dot" w:pos="8306"/>
        </w:tabs>
      </w:pPr>
      <w:hyperlink w:anchor="_Toc948" w:history="1">
        <w:r>
          <w:rPr>
            <w:rFonts w:ascii="仿宋" w:eastAsia="仿宋" w:hAnsi="仿宋" w:cs="仿宋" w:hint="eastAsia"/>
            <w:lang w:eastAsia="zh-CN"/>
          </w:rPr>
          <w:t>(二)、土建工程建设指标</w:t>
        </w:r>
        <w:r>
          <w:tab/>
        </w:r>
        <w:r>
          <w:fldChar w:fldCharType="begin"/>
        </w:r>
        <w:r>
          <w:instrText xml:space="preserve"> PAGEREF _Toc948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24"/>
      <w:r>
        <w:rPr>
          <w:rFonts w:ascii="仿宋" w:eastAsia="仿宋" w:hAnsi="仿宋" w:cs="仿宋" w:hint="eastAsia"/>
          <w:sz w:val="28"/>
          <w:lang w:eastAsia="zh-CN"/>
        </w:rPr>
        <w:t>一、武器、弹药及其零件项目建设单位说明</w:t>
      </w:r>
      <w:bookmarkEnd w:id="2"/>
    </w:p>
    <w:p>
      <w:pPr>
        <w:pStyle w:val="Heading2"/>
        <w:rPr>
          <w:rFonts w:ascii="仿宋" w:eastAsia="仿宋" w:hAnsi="仿宋" w:cs="仿宋" w:hint="eastAsia"/>
          <w:lang w:eastAsia="zh-CN"/>
        </w:rPr>
      </w:pPr>
      <w:bookmarkStart w:id="3" w:name="_Toc23178"/>
      <w:r>
        <w:rPr>
          <w:rFonts w:ascii="仿宋" w:eastAsia="仿宋" w:hAnsi="仿宋" w:cs="仿宋" w:hint="eastAsia"/>
          <w:lang w:eastAsia="zh-CN"/>
        </w:rPr>
        <w:t>(一)、武器、弹药及其零件项目承办单位基本情况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165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武器、弹药及其零件项目承办单位的XXXX，我们着眼于实现可持续的经济效益。通过技术创新和解决方案的提供，公司预计在武器、弹药及其零件项目执行期间将获得可观的收入增长。这一收入来源主要包括武器、弹药及其零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同时，我们注重成本控制和效率提升，以确保武器、弹药及其零件项目的可持续盈利。透过精细的管理和资源优化，公司期望实现武器、弹药及其零件项目利润最大化。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武器、弹药及其零件项目实施进行全面的投资评估，包括武器、弹药及其零件项目启动阶段的资金投入和后续运营成本。通过对武器、弹药及其零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武器、弹药及其零件项目实施过程中具备足够的资金流动性，公司将进行详尽的现金流分析。这包括资金需求的合理预测、武器、弹药及其零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065"/>
      <w:r>
        <w:rPr>
          <w:rFonts w:ascii="仿宋" w:eastAsia="仿宋" w:hAnsi="仿宋" w:cs="仿宋" w:hint="eastAsia"/>
          <w:sz w:val="28"/>
          <w:lang w:eastAsia="zh-CN"/>
        </w:rPr>
        <w:t>二、武器、弹药及其零件项目文档管理</w:t>
      </w:r>
      <w:bookmarkEnd w:id="5"/>
    </w:p>
    <w:p>
      <w:pPr>
        <w:pStyle w:val="Heading2"/>
        <w:rPr>
          <w:rFonts w:ascii="仿宋" w:eastAsia="仿宋" w:hAnsi="仿宋" w:cs="仿宋" w:hint="eastAsia"/>
          <w:lang w:eastAsia="zh-CN"/>
        </w:rPr>
      </w:pPr>
      <w:bookmarkStart w:id="6" w:name="_Toc21201"/>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武器、弹药及其零件项目高度重视文档的质量和准确性，以支持武器、弹药及其零件项目的各项活动和决策。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文档的编制始于武器、弹药及其零件项目计划的初期，我们制定了详细的文档编制计划，明确了每个文档的内容、格式和编写责任人。在武器、弹药及其零件项目启动阶段，我们首先编制了武器、弹药及其零件项目章程，明确定义了武器、弹药及其零件项目的目标、范围、风险等关键要素。随后，武器、弹药及其零件项目团队根据计划陆续编制了需求文档、设计文档、测试文档等各类文档，确保武器、弹药及其零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武器、弹药及其零件项目管理中的重要环节，旨在确保武器、弹药及其零件项目文档符合质量标准和武器、弹药及其零件项目需求。在武器、弹药及其零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武器、弹药及其零件项目相关利益方和专业领域的专家对文档进行独立审查。这有助于获取更全面、客观的反馈，确保武器、弹药及其零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在文档编制与审查方面建立了严格的管理机制，通过规范的流程和多维度的审查，确保武器、弹药及其零件项目文档的质量、准确性和可靠性，为武器、弹药及其零件项目的顺利推进提供了有力支持。</w:t>
      </w:r>
    </w:p>
    <w:p>
      <w:pPr>
        <w:pStyle w:val="Heading2"/>
        <w:ind w:firstLine="560" w:firstLineChars="200"/>
        <w:rPr>
          <w:rFonts w:ascii="仿宋" w:eastAsia="仿宋" w:hAnsi="仿宋" w:cs="仿宋" w:hint="eastAsia"/>
          <w:sz w:val="28"/>
          <w:lang w:eastAsia="zh-CN"/>
        </w:rPr>
      </w:pPr>
      <w:bookmarkStart w:id="7" w:name="_Toc32504"/>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在武器、弹药及其零件项目中，我们致力于优化文档发布与分发过程，以确保信息的高效传递和团队间协作的顺畅进行。以下是我们采取的关键优化策略：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我们通过多渠道发布文档，包括电子邮件、武器、弹药及其零件项目管理平台、内部网站等，以满足不同团队成员的偏好和需求。多渠道发布确保了信息的全面覆盖。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我们采用了精细的权限控制，确保只有授权人员可以访问敏感信息。这种安全措施保护了武器、弹药及其零件项目文档的机密性，防止了未经授权的信息泄露。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481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武器、弹药及其零件项目生命周期中一个至关重要的环节，直接关系到武器、弹药及其零件项目信息的长期保存和历史记录的完整性。在武器、弹药及其零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7601"/>
      <w:r>
        <w:rPr>
          <w:rFonts w:ascii="仿宋" w:eastAsia="仿宋" w:hAnsi="仿宋" w:cs="仿宋" w:hint="eastAsia"/>
          <w:sz w:val="28"/>
          <w:lang w:eastAsia="zh-CN"/>
        </w:rPr>
        <w:t>三、武器、弹药及其零件项目土建工程</w:t>
      </w:r>
      <w:bookmarkEnd w:id="9"/>
    </w:p>
    <w:p>
      <w:pPr>
        <w:pStyle w:val="Heading2"/>
        <w:rPr>
          <w:rFonts w:ascii="仿宋" w:eastAsia="仿宋" w:hAnsi="仿宋" w:cs="仿宋" w:hint="eastAsia"/>
          <w:lang w:eastAsia="zh-CN"/>
        </w:rPr>
      </w:pPr>
      <w:bookmarkStart w:id="10" w:name="_Toc15776"/>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在武器、弹药及其零件项目的建筑工程设计中，我们将秉承一系列重要的设计原则，以确保武器、弹药及其零件项目建筑在功能、美观、可持续性等方面达到最佳效果。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首要原则是确保建筑的功能性得到最大化的发挥。我们将充分理解武器、弹药及其零件项目的实际需求，合理布局各个功能区域，保证建筑在满足业务需求的同时，提供高效的工作环境。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在建筑设计中，我们将综合考虑建设和运营成本。通过精细的经济效益分析，确保设计方案在高效利用资源的同时，对武器、弹药及其零件项目的长期盈利能力有积极的贡献。</w:t>
      </w:r>
    </w:p>
    <w:p>
      <w:pPr>
        <w:pStyle w:val="Heading2"/>
        <w:ind w:firstLine="560" w:firstLineChars="200"/>
        <w:rPr>
          <w:rFonts w:ascii="仿宋" w:eastAsia="仿宋" w:hAnsi="仿宋" w:cs="仿宋" w:hint="eastAsia"/>
          <w:sz w:val="28"/>
          <w:lang w:eastAsia="zh-CN"/>
        </w:rPr>
      </w:pPr>
      <w:bookmarkStart w:id="11" w:name="_Toc8364"/>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武器、弹药及其零件项目的土建工程设计中，我们将精准设定设计年限，结合武器、弹药及其零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武器、弹药及其零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785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武器、弹药及其零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武器、弹药及其零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武器、弹药及其零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8225"/>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本期工程武器、弹药及其零件项目预计总建筑面积XXX平方米，其中：计容建筑面积XXX平方米，计划建筑工程投资XX万元，占武器、弹药及其零件项目总投资的XX%。</w:t>
      </w:r>
    </w:p>
    <w:p>
      <w:pPr>
        <w:pStyle w:val="Heading1"/>
        <w:ind w:firstLine="560" w:firstLineChars="200"/>
        <w:rPr>
          <w:rFonts w:ascii="仿宋" w:eastAsia="仿宋" w:hAnsi="仿宋" w:cs="仿宋" w:hint="eastAsia"/>
          <w:sz w:val="28"/>
          <w:lang w:eastAsia="zh-CN"/>
        </w:rPr>
      </w:pPr>
      <w:bookmarkStart w:id="14" w:name="_Toc5775"/>
      <w:r>
        <w:rPr>
          <w:rFonts w:ascii="仿宋" w:eastAsia="仿宋" w:hAnsi="仿宋" w:cs="仿宋" w:hint="eastAsia"/>
          <w:sz w:val="28"/>
          <w:lang w:eastAsia="zh-CN"/>
        </w:rPr>
        <w:t>四、武器、弹药及其零件项目危机管理</w:t>
      </w:r>
      <w:bookmarkEnd w:id="14"/>
    </w:p>
    <w:p>
      <w:pPr>
        <w:pStyle w:val="Heading2"/>
        <w:rPr>
          <w:rFonts w:ascii="仿宋" w:eastAsia="仿宋" w:hAnsi="仿宋" w:cs="仿宋" w:hint="eastAsia"/>
          <w:lang w:eastAsia="zh-CN"/>
        </w:rPr>
      </w:pPr>
      <w:bookmarkStart w:id="15" w:name="_Toc15210"/>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武器、弹药及其零件项目危机管理中，危机预警与识别是确保武器、弹药及其零件项目稳健运行的核心步骤。通过建立全面的监测机制，武器、弹药及其零件项目团队旨在及时发现和理解潜在的风险和危机因素，以便采取及时的预防和应对措施，确保武器、弹药及其零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武器、弹药及其零件项目团队全面分析了整个武器、弹药及其零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武器、弹药及其零件项目团队着重于明确定义武器、弹药及其零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武器、弹药及其零件项目进展的持续监控，团队能够及时发现潜在问题并作出迅速反应。武器、弹药及其零件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武器、弹药及其零件项目得以更有序、可控地推进。</w:t>
      </w:r>
    </w:p>
    <w:p>
      <w:pPr>
        <w:pStyle w:val="Heading2"/>
        <w:ind w:firstLine="560" w:firstLineChars="200"/>
        <w:rPr>
          <w:rFonts w:ascii="仿宋" w:eastAsia="仿宋" w:hAnsi="仿宋" w:cs="仿宋" w:hint="eastAsia"/>
          <w:sz w:val="28"/>
          <w:lang w:eastAsia="zh-CN"/>
        </w:rPr>
      </w:pPr>
      <w:bookmarkStart w:id="16" w:name="_Toc2838"/>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在危机发生时，武器、弹药及其零件项目团队立即行动，成立了应急小组。该小组的任务是迅速制定并实施紧急应对措施，以最小化潜在损失。以下是采取的主要措施：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暂停武器、弹药及其零件项目进度：为遏制危机蔓延，武器、弹药及其零件项目暂时停止进行，以便全面评估当前状况。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资源重新分配：重新评估武器、弹药及其零件项目资源的分配，确保最大限度地减小损失。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实时沟通：与关键利益相关者建立实时沟通机制，向他们传递武器、弹药及其零件项目危机的实际状况，保障武器、弹药及其零件项目核心利益。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在紧急应对的同时，武器、弹药及其零件项目团队强调了团队协作和有效沟通的重要性。以下是团队协作的关键举措：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信息共享机制：建立了信息共享平台，确保团队成员能够及时获取武器、弹药及其零件项目危机的实时信息。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领导者沟通：武器、弹药及其零件项目领导者通过定期会议和即时沟通工具，指导团队应对危机，保持团队稳定运行。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随着危机得到初步控制，武器、弹药及其零件项目团队转向制定恢复计划，以确保武器、弹药及其零件项目能够从中迅速恢复。主要恢复计划包括：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修复受损的进度计划：重新评估武器、弹药及其零件项目进度，制定修复计划，确保武器、弹药及其零件项目尽快回归正常进程。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重新调整资源分配：优化资源分配，确保武器、弹药及其零件项目在有限资源下高效运转。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风险管理机制加强：对武器、弹药及其零件项目风险进行全面评估，制定更强化的风险管理策略，以预防未来可能的危机。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7497"/>
      <w:r>
        <w:rPr>
          <w:rFonts w:ascii="仿宋" w:eastAsia="仿宋" w:hAnsi="仿宋" w:cs="仿宋" w:hint="eastAsia"/>
          <w:sz w:val="28"/>
          <w:lang w:eastAsia="zh-CN"/>
        </w:rPr>
        <w:t>五、武器、弹药及其零件项目概论</w:t>
      </w:r>
      <w:bookmarkEnd w:id="17"/>
    </w:p>
    <w:p>
      <w:pPr>
        <w:pStyle w:val="Heading2"/>
        <w:rPr>
          <w:rFonts w:ascii="仿宋" w:eastAsia="仿宋" w:hAnsi="仿宋" w:cs="仿宋" w:hint="eastAsia"/>
          <w:lang w:eastAsia="zh-CN"/>
        </w:rPr>
      </w:pPr>
      <w:bookmarkStart w:id="18" w:name="_Toc28479"/>
      <w:r>
        <w:rPr>
          <w:rFonts w:ascii="仿宋" w:eastAsia="仿宋" w:hAnsi="仿宋" w:cs="仿宋" w:hint="eastAsia"/>
          <w:lang w:eastAsia="zh-CN"/>
        </w:rPr>
        <w:t>(一)、武器、弹药及其零件项目概况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的起源追溯至对市场的深入洞察。市场的不断演变与变革为武器、弹药及其零件项目提供了难得的机遇。当前市场存在的需求缺口和变革的大环境共同构成了武器、弹药及其零件项目的背景。这个武器、弹药及其零件项目旨在充分利用市场机遇，填补行业中尚未满足的需求，为客户提供全新的解决方案。市场的变革和需求的增长使得这个武器、弹药及其零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武器、弹药及其零件项目名称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正式命名为武器、弹药及其零件。这个名称不仅仅是一个标识，更代表了武器、弹药及其零件项目的核心理念和愿景。它蕴含着武器、弹药及其零件项目所要解决问题的关键字，具有强烈的表达和辨识度，为武器、弹药及其零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武器、弹药及其零件项目目标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的核心目标是提供一种全新、高效的解决方案，满足客户日益增长的需求。武器、弹药及其零件项目追求的不仅仅是满足市场需求，更是在市场中获得卓越的竞争优势。通过不断提升产品或服务的质量和创新水平，武器、弹药及其零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武器、弹药及其零件项目范围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全面涵盖了产品研发、制造、市场推广和售后服务，确保从产品设计到最终用户体验的全方位关注。这一全面的武器、弹药及其零件项目范围是为了确保武器、弹药及其零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武器、弹药及其零件项目时间表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计划在未来18个月内完成，包括研发、测试、市场试点和正式推出等不同阶段。这个时间表的合理设计是为了确保武器、弹药及其零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武器、弹药及其零件项目预算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总预算估算为XX百万美元，主要分配在研发、市场推广、人员培训和运营等方面。这一充足的预算为武器、弹药及其零件项目提供了充足的资源，确保武器、弹药及其零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武器、弹药及其零件项目风险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可能面临的风险包括市场接受度低、技术难题、竞争激烈等。武器、弹药及其零件项目团队已经制定了相应的风险应对计划，通过前瞻性的风险管理，确保武器、弹药及其零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武器、弹药及其零件项目团队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武器、弹药及其零件项目汇聚了一支经验丰富、多领域专业素养的核心团队，确保武器、弹药及其零件项目在各个方面都能拥有高水平的执行力。团队的协同作战是武器、弹药及其零件项目成功的关键因素之一。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武器、弹药及其零件项目背景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武器、弹药及其零件项目的背景根植于市场对更高效、创新产品的渴望，同时也受到科技发展对行业格局的深刻改变的影响。这为武器、弹药及其零件项目提供了广阔的发展空间和市场需求。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https://d.book118.com/995143244243011123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武器、弹药及其零件项目计划设计方案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97285F"/>
    <w:rsid w:val="039728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51432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2024-03-02T21:41:00Z</dcterms:created>
  <dcterms:modified xsi:type="dcterms:W3CDTF">2024-03-02T21:41:53Z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5A23353C774045D6A5B9BB1C1E04C9A0_11</vt:lpwstr>
  </property>
  <property fmtid="{D5CDD505-2E9C-101B-9397-08002B2CF9AE}" pid="3" name="KSOProductBuildVer">
    <vt:lpwstr>2052-12.1.0.16388</vt:lpwstr>
  </property>
</Properties>
</file>