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7" w:history="1">
        <w:r>
          <w:rPr>
            <w:rFonts w:ascii="仿宋" w:eastAsia="仿宋" w:hAnsi="仿宋" w:cs="仿宋" w:hint="eastAsia"/>
            <w:lang w:eastAsia="zh-CN"/>
          </w:rPr>
          <w:t>概论</w:t>
        </w:r>
        <w:r>
          <w:tab/>
        </w:r>
        <w:r>
          <w:fldChar w:fldCharType="begin"/>
        </w:r>
        <w:r>
          <w:instrText xml:space="preserve"> PAGEREF _Toc23097 \h </w:instrText>
        </w:r>
        <w:r>
          <w:fldChar w:fldCharType="separate"/>
        </w:r>
        <w:r>
          <w:t>3</w:t>
        </w:r>
        <w:r>
          <w:fldChar w:fldCharType="end"/>
        </w:r>
      </w:hyperlink>
    </w:p>
    <w:p>
      <w:pPr>
        <w:pStyle w:val="TOC1"/>
        <w:tabs>
          <w:tab w:val="right" w:leader="dot" w:pos="8306"/>
        </w:tabs>
      </w:pPr>
      <w:hyperlink w:anchor="_Toc6855" w:history="1">
        <w:r>
          <w:rPr>
            <w:rFonts w:ascii="仿宋" w:eastAsia="仿宋" w:hAnsi="仿宋" w:cs="仿宋" w:hint="eastAsia"/>
            <w:lang w:eastAsia="zh-CN"/>
          </w:rPr>
          <w:t>一、市场分析、调研</w:t>
        </w:r>
        <w:r>
          <w:tab/>
        </w:r>
        <w:r>
          <w:fldChar w:fldCharType="begin"/>
        </w:r>
        <w:r>
          <w:instrText xml:space="preserve"> PAGEREF _Toc6855 \h </w:instrText>
        </w:r>
        <w:r>
          <w:fldChar w:fldCharType="separate"/>
        </w:r>
        <w:r>
          <w:t>3</w:t>
        </w:r>
        <w:r>
          <w:fldChar w:fldCharType="end"/>
        </w:r>
      </w:hyperlink>
    </w:p>
    <w:p>
      <w:pPr>
        <w:pStyle w:val="TOC2"/>
        <w:tabs>
          <w:tab w:val="right" w:leader="dot" w:pos="8306"/>
        </w:tabs>
      </w:pPr>
      <w:hyperlink w:anchor="_Toc31388" w:history="1">
        <w:r>
          <w:rPr>
            <w:rFonts w:ascii="仿宋" w:eastAsia="仿宋" w:hAnsi="仿宋" w:cs="仿宋" w:hint="eastAsia"/>
            <w:lang w:eastAsia="zh-CN"/>
          </w:rPr>
          <w:t>(一)、显示设备行业分析</w:t>
        </w:r>
        <w:r>
          <w:tab/>
        </w:r>
        <w:r>
          <w:fldChar w:fldCharType="begin"/>
        </w:r>
        <w:r>
          <w:instrText xml:space="preserve"> PAGEREF _Toc31388 \h </w:instrText>
        </w:r>
        <w:r>
          <w:fldChar w:fldCharType="separate"/>
        </w:r>
        <w:r>
          <w:t>3</w:t>
        </w:r>
        <w:r>
          <w:fldChar w:fldCharType="end"/>
        </w:r>
      </w:hyperlink>
    </w:p>
    <w:p>
      <w:pPr>
        <w:pStyle w:val="TOC2"/>
        <w:tabs>
          <w:tab w:val="right" w:leader="dot" w:pos="8306"/>
        </w:tabs>
      </w:pPr>
      <w:hyperlink w:anchor="_Toc16331" w:history="1">
        <w:r>
          <w:rPr>
            <w:rFonts w:ascii="仿宋" w:eastAsia="仿宋" w:hAnsi="仿宋" w:cs="仿宋" w:hint="eastAsia"/>
            <w:lang w:eastAsia="zh-CN"/>
          </w:rPr>
          <w:t>(二)、显示设备市场分析预测</w:t>
        </w:r>
        <w:r>
          <w:tab/>
        </w:r>
        <w:r>
          <w:fldChar w:fldCharType="begin"/>
        </w:r>
        <w:r>
          <w:instrText xml:space="preserve"> PAGEREF _Toc16331 \h </w:instrText>
        </w:r>
        <w:r>
          <w:fldChar w:fldCharType="separate"/>
        </w:r>
        <w:r>
          <w:t>4</w:t>
        </w:r>
        <w:r>
          <w:fldChar w:fldCharType="end"/>
        </w:r>
      </w:hyperlink>
    </w:p>
    <w:p>
      <w:pPr>
        <w:pStyle w:val="TOC1"/>
        <w:tabs>
          <w:tab w:val="right" w:leader="dot" w:pos="8306"/>
        </w:tabs>
      </w:pPr>
      <w:hyperlink w:anchor="_Toc9892" w:history="1">
        <w:r>
          <w:rPr>
            <w:rFonts w:ascii="仿宋" w:eastAsia="仿宋" w:hAnsi="仿宋" w:cs="仿宋" w:hint="eastAsia"/>
            <w:lang w:eastAsia="zh-CN"/>
          </w:rPr>
          <w:t>二、显示设备项目建设背景及必要性分析</w:t>
        </w:r>
        <w:r>
          <w:tab/>
        </w:r>
        <w:r>
          <w:fldChar w:fldCharType="begin"/>
        </w:r>
        <w:r>
          <w:instrText xml:space="preserve"> PAGEREF _Toc9892 \h </w:instrText>
        </w:r>
        <w:r>
          <w:fldChar w:fldCharType="separate"/>
        </w:r>
        <w:r>
          <w:t>5</w:t>
        </w:r>
        <w:r>
          <w:fldChar w:fldCharType="end"/>
        </w:r>
      </w:hyperlink>
    </w:p>
    <w:p>
      <w:pPr>
        <w:pStyle w:val="TOC2"/>
        <w:tabs>
          <w:tab w:val="right" w:leader="dot" w:pos="8306"/>
        </w:tabs>
      </w:pPr>
      <w:hyperlink w:anchor="_Toc24986" w:history="1">
        <w:r>
          <w:rPr>
            <w:rFonts w:ascii="仿宋" w:eastAsia="仿宋" w:hAnsi="仿宋" w:cs="仿宋" w:hint="eastAsia"/>
            <w:lang w:eastAsia="zh-CN"/>
          </w:rPr>
          <w:t>(一)、显示设备项目背景分析</w:t>
        </w:r>
        <w:r>
          <w:tab/>
        </w:r>
        <w:r>
          <w:fldChar w:fldCharType="begin"/>
        </w:r>
        <w:r>
          <w:instrText xml:space="preserve"> PAGEREF _Toc24986 \h </w:instrText>
        </w:r>
        <w:r>
          <w:fldChar w:fldCharType="separate"/>
        </w:r>
        <w:r>
          <w:t>5</w:t>
        </w:r>
        <w:r>
          <w:fldChar w:fldCharType="end"/>
        </w:r>
      </w:hyperlink>
    </w:p>
    <w:p>
      <w:pPr>
        <w:pStyle w:val="TOC2"/>
        <w:tabs>
          <w:tab w:val="right" w:leader="dot" w:pos="8306"/>
        </w:tabs>
      </w:pPr>
      <w:hyperlink w:anchor="_Toc27173" w:history="1">
        <w:r>
          <w:rPr>
            <w:rFonts w:ascii="仿宋" w:eastAsia="仿宋" w:hAnsi="仿宋" w:cs="仿宋" w:hint="eastAsia"/>
            <w:lang w:eastAsia="zh-CN"/>
          </w:rPr>
          <w:t>(二)、显示设备项目建设必要性分析</w:t>
        </w:r>
        <w:r>
          <w:tab/>
        </w:r>
        <w:r>
          <w:fldChar w:fldCharType="begin"/>
        </w:r>
        <w:r>
          <w:instrText xml:space="preserve"> PAGEREF _Toc27173 \h </w:instrText>
        </w:r>
        <w:r>
          <w:fldChar w:fldCharType="separate"/>
        </w:r>
        <w:r>
          <w:t>6</w:t>
        </w:r>
        <w:r>
          <w:fldChar w:fldCharType="end"/>
        </w:r>
      </w:hyperlink>
    </w:p>
    <w:p>
      <w:pPr>
        <w:pStyle w:val="TOC1"/>
        <w:tabs>
          <w:tab w:val="right" w:leader="dot" w:pos="8306"/>
        </w:tabs>
      </w:pPr>
      <w:hyperlink w:anchor="_Toc19568" w:history="1">
        <w:r>
          <w:rPr>
            <w:rFonts w:ascii="仿宋" w:eastAsia="仿宋" w:hAnsi="仿宋" w:cs="仿宋" w:hint="eastAsia"/>
            <w:lang w:eastAsia="zh-CN"/>
          </w:rPr>
          <w:t>三、显示设备项目选址可行性分析</w:t>
        </w:r>
        <w:r>
          <w:tab/>
        </w:r>
        <w:r>
          <w:fldChar w:fldCharType="begin"/>
        </w:r>
        <w:r>
          <w:instrText xml:space="preserve"> PAGEREF _Toc19568 \h </w:instrText>
        </w:r>
        <w:r>
          <w:fldChar w:fldCharType="separate"/>
        </w:r>
        <w:r>
          <w:t>8</w:t>
        </w:r>
        <w:r>
          <w:fldChar w:fldCharType="end"/>
        </w:r>
      </w:hyperlink>
    </w:p>
    <w:p>
      <w:pPr>
        <w:pStyle w:val="TOC2"/>
        <w:tabs>
          <w:tab w:val="right" w:leader="dot" w:pos="8306"/>
        </w:tabs>
      </w:pPr>
      <w:hyperlink w:anchor="_Toc31035" w:history="1">
        <w:r>
          <w:rPr>
            <w:rFonts w:ascii="仿宋" w:eastAsia="仿宋" w:hAnsi="仿宋" w:cs="仿宋" w:hint="eastAsia"/>
            <w:lang w:eastAsia="zh-CN"/>
          </w:rPr>
          <w:t>(一)、显示设备项目选址</w:t>
        </w:r>
        <w:r>
          <w:tab/>
        </w:r>
        <w:r>
          <w:fldChar w:fldCharType="begin"/>
        </w:r>
        <w:r>
          <w:instrText xml:space="preserve"> PAGEREF _Toc31035 \h </w:instrText>
        </w:r>
        <w:r>
          <w:fldChar w:fldCharType="separate"/>
        </w:r>
        <w:r>
          <w:t>8</w:t>
        </w:r>
        <w:r>
          <w:fldChar w:fldCharType="end"/>
        </w:r>
      </w:hyperlink>
    </w:p>
    <w:p>
      <w:pPr>
        <w:pStyle w:val="TOC2"/>
        <w:tabs>
          <w:tab w:val="right" w:leader="dot" w:pos="8306"/>
        </w:tabs>
      </w:pPr>
      <w:hyperlink w:anchor="_Toc24958" w:history="1">
        <w:r>
          <w:rPr>
            <w:rFonts w:ascii="仿宋" w:eastAsia="仿宋" w:hAnsi="仿宋" w:cs="仿宋" w:hint="eastAsia"/>
            <w:lang w:eastAsia="zh-CN"/>
          </w:rPr>
          <w:t>(二)、用地控制指标</w:t>
        </w:r>
        <w:r>
          <w:tab/>
        </w:r>
        <w:r>
          <w:fldChar w:fldCharType="begin"/>
        </w:r>
        <w:r>
          <w:instrText xml:space="preserve"> PAGEREF _Toc24958 \h </w:instrText>
        </w:r>
        <w:r>
          <w:fldChar w:fldCharType="separate"/>
        </w:r>
        <w:r>
          <w:t>8</w:t>
        </w:r>
        <w:r>
          <w:fldChar w:fldCharType="end"/>
        </w:r>
      </w:hyperlink>
    </w:p>
    <w:p>
      <w:pPr>
        <w:pStyle w:val="TOC2"/>
        <w:tabs>
          <w:tab w:val="right" w:leader="dot" w:pos="8306"/>
        </w:tabs>
      </w:pPr>
      <w:hyperlink w:anchor="_Toc24506" w:history="1">
        <w:r>
          <w:rPr>
            <w:rFonts w:ascii="仿宋" w:eastAsia="仿宋" w:hAnsi="仿宋" w:cs="仿宋" w:hint="eastAsia"/>
            <w:lang w:eastAsia="zh-CN"/>
          </w:rPr>
          <w:t>(三)、节约用地措施</w:t>
        </w:r>
        <w:r>
          <w:tab/>
        </w:r>
        <w:r>
          <w:fldChar w:fldCharType="begin"/>
        </w:r>
        <w:r>
          <w:instrText xml:space="preserve"> PAGEREF _Toc24506 \h </w:instrText>
        </w:r>
        <w:r>
          <w:fldChar w:fldCharType="separate"/>
        </w:r>
        <w:r>
          <w:t>10</w:t>
        </w:r>
        <w:r>
          <w:fldChar w:fldCharType="end"/>
        </w:r>
      </w:hyperlink>
    </w:p>
    <w:p>
      <w:pPr>
        <w:pStyle w:val="TOC2"/>
        <w:tabs>
          <w:tab w:val="right" w:leader="dot" w:pos="8306"/>
        </w:tabs>
      </w:pPr>
      <w:hyperlink w:anchor="_Toc30508" w:history="1">
        <w:r>
          <w:rPr>
            <w:rFonts w:ascii="仿宋" w:eastAsia="仿宋" w:hAnsi="仿宋" w:cs="仿宋" w:hint="eastAsia"/>
            <w:lang w:eastAsia="zh-CN"/>
          </w:rPr>
          <w:t>(四)、总图布置方案</w:t>
        </w:r>
        <w:r>
          <w:tab/>
        </w:r>
        <w:r>
          <w:fldChar w:fldCharType="begin"/>
        </w:r>
        <w:r>
          <w:instrText xml:space="preserve"> PAGEREF _Toc30508 \h </w:instrText>
        </w:r>
        <w:r>
          <w:fldChar w:fldCharType="separate"/>
        </w:r>
        <w:r>
          <w:t>11</w:t>
        </w:r>
        <w:r>
          <w:fldChar w:fldCharType="end"/>
        </w:r>
      </w:hyperlink>
    </w:p>
    <w:p>
      <w:pPr>
        <w:pStyle w:val="TOC2"/>
        <w:tabs>
          <w:tab w:val="right" w:leader="dot" w:pos="8306"/>
        </w:tabs>
      </w:pPr>
      <w:hyperlink w:anchor="_Toc5337" w:history="1">
        <w:r>
          <w:rPr>
            <w:rFonts w:ascii="仿宋" w:eastAsia="仿宋" w:hAnsi="仿宋" w:cs="仿宋" w:hint="eastAsia"/>
            <w:lang w:eastAsia="zh-CN"/>
          </w:rPr>
          <w:t>(五)、选址综合评价</w:t>
        </w:r>
        <w:r>
          <w:tab/>
        </w:r>
        <w:r>
          <w:fldChar w:fldCharType="begin"/>
        </w:r>
        <w:r>
          <w:instrText xml:space="preserve"> PAGEREF _Toc5337 \h </w:instrText>
        </w:r>
        <w:r>
          <w:fldChar w:fldCharType="separate"/>
        </w:r>
        <w:r>
          <w:t>12</w:t>
        </w:r>
        <w:r>
          <w:fldChar w:fldCharType="end"/>
        </w:r>
      </w:hyperlink>
    </w:p>
    <w:p>
      <w:pPr>
        <w:pStyle w:val="TOC1"/>
        <w:tabs>
          <w:tab w:val="right" w:leader="dot" w:pos="8306"/>
        </w:tabs>
      </w:pPr>
      <w:hyperlink w:anchor="_Toc117" w:history="1">
        <w:r>
          <w:rPr>
            <w:rFonts w:ascii="仿宋" w:eastAsia="仿宋" w:hAnsi="仿宋" w:cs="仿宋" w:hint="eastAsia"/>
            <w:lang w:eastAsia="zh-CN"/>
          </w:rPr>
          <w:t>四、工艺说明</w:t>
        </w:r>
        <w:r>
          <w:tab/>
        </w:r>
        <w:r>
          <w:fldChar w:fldCharType="begin"/>
        </w:r>
        <w:r>
          <w:instrText xml:space="preserve"> PAGEREF _Toc117 \h </w:instrText>
        </w:r>
        <w:r>
          <w:fldChar w:fldCharType="separate"/>
        </w:r>
        <w:r>
          <w:t>13</w:t>
        </w:r>
        <w:r>
          <w:fldChar w:fldCharType="end"/>
        </w:r>
      </w:hyperlink>
    </w:p>
    <w:p>
      <w:pPr>
        <w:pStyle w:val="TOC2"/>
        <w:tabs>
          <w:tab w:val="right" w:leader="dot" w:pos="8306"/>
        </w:tabs>
      </w:pPr>
      <w:hyperlink w:anchor="_Toc23977" w:history="1">
        <w:r>
          <w:rPr>
            <w:rFonts w:ascii="仿宋" w:eastAsia="仿宋" w:hAnsi="仿宋" w:cs="仿宋" w:hint="eastAsia"/>
            <w:lang w:eastAsia="zh-CN"/>
          </w:rPr>
          <w:t>(一)、技术管理特点</w:t>
        </w:r>
        <w:r>
          <w:tab/>
        </w:r>
        <w:r>
          <w:fldChar w:fldCharType="begin"/>
        </w:r>
        <w:r>
          <w:instrText xml:space="preserve"> PAGEREF _Toc23977 \h </w:instrText>
        </w:r>
        <w:r>
          <w:fldChar w:fldCharType="separate"/>
        </w:r>
        <w:r>
          <w:t>13</w:t>
        </w:r>
        <w:r>
          <w:fldChar w:fldCharType="end"/>
        </w:r>
      </w:hyperlink>
    </w:p>
    <w:p>
      <w:pPr>
        <w:pStyle w:val="TOC2"/>
        <w:tabs>
          <w:tab w:val="right" w:leader="dot" w:pos="8306"/>
        </w:tabs>
      </w:pPr>
      <w:hyperlink w:anchor="_Toc23589" w:history="1">
        <w:r>
          <w:rPr>
            <w:rFonts w:ascii="仿宋" w:eastAsia="仿宋" w:hAnsi="仿宋" w:cs="仿宋" w:hint="eastAsia"/>
            <w:lang w:eastAsia="zh-CN"/>
          </w:rPr>
          <w:t>(二)、显示设备项目工艺技术设计方案</w:t>
        </w:r>
        <w:r>
          <w:tab/>
        </w:r>
        <w:r>
          <w:fldChar w:fldCharType="begin"/>
        </w:r>
        <w:r>
          <w:instrText xml:space="preserve"> PAGEREF _Toc23589 \h </w:instrText>
        </w:r>
        <w:r>
          <w:fldChar w:fldCharType="separate"/>
        </w:r>
        <w:r>
          <w:t>14</w:t>
        </w:r>
        <w:r>
          <w:fldChar w:fldCharType="end"/>
        </w:r>
      </w:hyperlink>
    </w:p>
    <w:p>
      <w:pPr>
        <w:pStyle w:val="TOC2"/>
        <w:tabs>
          <w:tab w:val="right" w:leader="dot" w:pos="8306"/>
        </w:tabs>
      </w:pPr>
      <w:hyperlink w:anchor="_Toc31702" w:history="1">
        <w:r>
          <w:rPr>
            <w:rFonts w:ascii="仿宋" w:eastAsia="仿宋" w:hAnsi="仿宋" w:cs="仿宋" w:hint="eastAsia"/>
            <w:lang w:eastAsia="zh-CN"/>
          </w:rPr>
          <w:t>(三)、设备选型方案</w:t>
        </w:r>
        <w:r>
          <w:tab/>
        </w:r>
        <w:r>
          <w:fldChar w:fldCharType="begin"/>
        </w:r>
        <w:r>
          <w:instrText xml:space="preserve"> PAGEREF _Toc31702 \h </w:instrText>
        </w:r>
        <w:r>
          <w:fldChar w:fldCharType="separate"/>
        </w:r>
        <w:r>
          <w:t>15</w:t>
        </w:r>
        <w:r>
          <w:fldChar w:fldCharType="end"/>
        </w:r>
      </w:hyperlink>
    </w:p>
    <w:p>
      <w:pPr>
        <w:pStyle w:val="TOC1"/>
        <w:tabs>
          <w:tab w:val="right" w:leader="dot" w:pos="8306"/>
        </w:tabs>
      </w:pPr>
      <w:hyperlink w:anchor="_Toc29441" w:history="1">
        <w:r>
          <w:rPr>
            <w:rFonts w:ascii="仿宋" w:eastAsia="仿宋" w:hAnsi="仿宋" w:cs="仿宋" w:hint="eastAsia"/>
            <w:lang w:eastAsia="zh-CN"/>
          </w:rPr>
          <w:t>五、显示设备项目绩效评估</w:t>
        </w:r>
        <w:r>
          <w:tab/>
        </w:r>
        <w:r>
          <w:fldChar w:fldCharType="begin"/>
        </w:r>
        <w:r>
          <w:instrText xml:space="preserve"> PAGEREF _Toc29441 \h </w:instrText>
        </w:r>
        <w:r>
          <w:fldChar w:fldCharType="separate"/>
        </w:r>
        <w:r>
          <w:t>17</w:t>
        </w:r>
        <w:r>
          <w:fldChar w:fldCharType="end"/>
        </w:r>
      </w:hyperlink>
    </w:p>
    <w:p>
      <w:pPr>
        <w:pStyle w:val="TOC2"/>
        <w:tabs>
          <w:tab w:val="right" w:leader="dot" w:pos="8306"/>
        </w:tabs>
      </w:pPr>
      <w:hyperlink w:anchor="_Toc21434" w:history="1">
        <w:r>
          <w:rPr>
            <w:rFonts w:ascii="仿宋" w:eastAsia="仿宋" w:hAnsi="仿宋" w:cs="仿宋" w:hint="eastAsia"/>
            <w:lang w:eastAsia="zh-CN"/>
          </w:rPr>
          <w:t>(一)、绩效评估指标</w:t>
        </w:r>
        <w:r>
          <w:tab/>
        </w:r>
        <w:r>
          <w:fldChar w:fldCharType="begin"/>
        </w:r>
        <w:r>
          <w:instrText xml:space="preserve"> PAGEREF _Toc21434 \h </w:instrText>
        </w:r>
        <w:r>
          <w:fldChar w:fldCharType="separate"/>
        </w:r>
        <w:r>
          <w:t>17</w:t>
        </w:r>
        <w:r>
          <w:fldChar w:fldCharType="end"/>
        </w:r>
      </w:hyperlink>
    </w:p>
    <w:p>
      <w:pPr>
        <w:pStyle w:val="TOC2"/>
        <w:tabs>
          <w:tab w:val="right" w:leader="dot" w:pos="8306"/>
        </w:tabs>
      </w:pPr>
      <w:hyperlink w:anchor="_Toc17432" w:history="1">
        <w:r>
          <w:rPr>
            <w:rFonts w:ascii="仿宋" w:eastAsia="仿宋" w:hAnsi="仿宋" w:cs="仿宋" w:hint="eastAsia"/>
            <w:lang w:eastAsia="zh-CN"/>
          </w:rPr>
          <w:t>(二)、绩效评估方法</w:t>
        </w:r>
        <w:r>
          <w:tab/>
        </w:r>
        <w:r>
          <w:fldChar w:fldCharType="begin"/>
        </w:r>
        <w:r>
          <w:instrText xml:space="preserve"> PAGEREF _Toc17432 \h </w:instrText>
        </w:r>
        <w:r>
          <w:fldChar w:fldCharType="separate"/>
        </w:r>
        <w:r>
          <w:t>18</w:t>
        </w:r>
        <w:r>
          <w:fldChar w:fldCharType="end"/>
        </w:r>
      </w:hyperlink>
    </w:p>
    <w:p>
      <w:pPr>
        <w:pStyle w:val="TOC2"/>
        <w:tabs>
          <w:tab w:val="right" w:leader="dot" w:pos="8306"/>
        </w:tabs>
      </w:pPr>
      <w:hyperlink w:anchor="_Toc19409" w:history="1">
        <w:r>
          <w:rPr>
            <w:rFonts w:ascii="仿宋" w:eastAsia="仿宋" w:hAnsi="仿宋" w:cs="仿宋" w:hint="eastAsia"/>
            <w:lang w:eastAsia="zh-CN"/>
          </w:rPr>
          <w:t>(三)、绩效评估周期</w:t>
        </w:r>
        <w:r>
          <w:tab/>
        </w:r>
        <w:r>
          <w:fldChar w:fldCharType="begin"/>
        </w:r>
        <w:r>
          <w:instrText xml:space="preserve"> PAGEREF _Toc19409 \h </w:instrText>
        </w:r>
        <w:r>
          <w:fldChar w:fldCharType="separate"/>
        </w:r>
        <w:r>
          <w:t>19</w:t>
        </w:r>
        <w:r>
          <w:fldChar w:fldCharType="end"/>
        </w:r>
      </w:hyperlink>
    </w:p>
    <w:p>
      <w:pPr>
        <w:pStyle w:val="TOC1"/>
        <w:tabs>
          <w:tab w:val="right" w:leader="dot" w:pos="8306"/>
        </w:tabs>
      </w:pPr>
      <w:hyperlink w:anchor="_Toc14555" w:history="1">
        <w:r>
          <w:rPr>
            <w:rFonts w:ascii="仿宋" w:eastAsia="仿宋" w:hAnsi="仿宋" w:cs="仿宋" w:hint="eastAsia"/>
            <w:lang w:eastAsia="zh-CN"/>
          </w:rPr>
          <w:t>六、显示设备项目土建工程</w:t>
        </w:r>
        <w:r>
          <w:tab/>
        </w:r>
        <w:r>
          <w:fldChar w:fldCharType="begin"/>
        </w:r>
        <w:r>
          <w:instrText xml:space="preserve"> PAGEREF _Toc14555 \h </w:instrText>
        </w:r>
        <w:r>
          <w:fldChar w:fldCharType="separate"/>
        </w:r>
        <w:r>
          <w:t>20</w:t>
        </w:r>
        <w:r>
          <w:fldChar w:fldCharType="end"/>
        </w:r>
      </w:hyperlink>
    </w:p>
    <w:p>
      <w:pPr>
        <w:pStyle w:val="TOC2"/>
        <w:tabs>
          <w:tab w:val="right" w:leader="dot" w:pos="8306"/>
        </w:tabs>
      </w:pPr>
      <w:hyperlink w:anchor="_Toc30991" w:history="1">
        <w:r>
          <w:rPr>
            <w:rFonts w:ascii="仿宋" w:eastAsia="仿宋" w:hAnsi="仿宋" w:cs="仿宋" w:hint="eastAsia"/>
            <w:lang w:eastAsia="zh-CN"/>
          </w:rPr>
          <w:t>(一)、建筑工程设计原则</w:t>
        </w:r>
        <w:r>
          <w:tab/>
        </w:r>
        <w:r>
          <w:fldChar w:fldCharType="begin"/>
        </w:r>
        <w:r>
          <w:instrText xml:space="preserve"> PAGEREF _Toc30991 \h </w:instrText>
        </w:r>
        <w:r>
          <w:fldChar w:fldCharType="separate"/>
        </w:r>
        <w:r>
          <w:t>20</w:t>
        </w:r>
        <w:r>
          <w:fldChar w:fldCharType="end"/>
        </w:r>
      </w:hyperlink>
    </w:p>
    <w:p>
      <w:pPr>
        <w:pStyle w:val="TOC2"/>
        <w:tabs>
          <w:tab w:val="right" w:leader="dot" w:pos="8306"/>
        </w:tabs>
      </w:pPr>
      <w:hyperlink w:anchor="_Toc9896" w:history="1">
        <w:r>
          <w:rPr>
            <w:rFonts w:ascii="仿宋" w:eastAsia="仿宋" w:hAnsi="仿宋" w:cs="仿宋" w:hint="eastAsia"/>
            <w:lang w:eastAsia="zh-CN"/>
          </w:rPr>
          <w:t>(二)、土建工程设计年限及安全等级</w:t>
        </w:r>
        <w:r>
          <w:tab/>
        </w:r>
        <w:r>
          <w:fldChar w:fldCharType="begin"/>
        </w:r>
        <w:r>
          <w:instrText xml:space="preserve"> PAGEREF _Toc9896 \h </w:instrText>
        </w:r>
        <w:r>
          <w:fldChar w:fldCharType="separate"/>
        </w:r>
        <w:r>
          <w:t>21</w:t>
        </w:r>
        <w:r>
          <w:fldChar w:fldCharType="end"/>
        </w:r>
      </w:hyperlink>
    </w:p>
    <w:p>
      <w:pPr>
        <w:pStyle w:val="TOC2"/>
        <w:tabs>
          <w:tab w:val="right" w:leader="dot" w:pos="8306"/>
        </w:tabs>
      </w:pPr>
      <w:hyperlink w:anchor="_Toc1708" w:history="1">
        <w:r>
          <w:rPr>
            <w:rFonts w:ascii="仿宋" w:eastAsia="仿宋" w:hAnsi="仿宋" w:cs="仿宋" w:hint="eastAsia"/>
            <w:lang w:eastAsia="zh-CN"/>
          </w:rPr>
          <w:t>(三)、建筑工程设计总体要求</w:t>
        </w:r>
        <w:r>
          <w:tab/>
        </w:r>
        <w:r>
          <w:fldChar w:fldCharType="begin"/>
        </w:r>
        <w:r>
          <w:instrText xml:space="preserve"> PAGEREF _Toc1708 \h </w:instrText>
        </w:r>
        <w:r>
          <w:fldChar w:fldCharType="separate"/>
        </w:r>
        <w:r>
          <w:t>22</w:t>
        </w:r>
        <w:r>
          <w:fldChar w:fldCharType="end"/>
        </w:r>
      </w:hyperlink>
    </w:p>
    <w:p>
      <w:pPr>
        <w:pStyle w:val="TOC2"/>
        <w:tabs>
          <w:tab w:val="right" w:leader="dot" w:pos="8306"/>
        </w:tabs>
      </w:pPr>
      <w:hyperlink w:anchor="_Toc20967" w:history="1">
        <w:r>
          <w:rPr>
            <w:rFonts w:ascii="仿宋" w:eastAsia="仿宋" w:hAnsi="仿宋" w:cs="仿宋" w:hint="eastAsia"/>
            <w:lang w:eastAsia="zh-CN"/>
          </w:rPr>
          <w:t>(四)、土建工程建设指标</w:t>
        </w:r>
        <w:r>
          <w:tab/>
        </w:r>
        <w:r>
          <w:fldChar w:fldCharType="begin"/>
        </w:r>
        <w:r>
          <w:instrText xml:space="preserve"> PAGEREF _Toc20967 \h </w:instrText>
        </w:r>
        <w:r>
          <w:fldChar w:fldCharType="separate"/>
        </w:r>
        <w:r>
          <w:t>23</w:t>
        </w:r>
        <w:r>
          <w:fldChar w:fldCharType="end"/>
        </w:r>
      </w:hyperlink>
    </w:p>
    <w:p>
      <w:pPr>
        <w:pStyle w:val="TOC1"/>
        <w:tabs>
          <w:tab w:val="right" w:leader="dot" w:pos="8306"/>
        </w:tabs>
      </w:pPr>
      <w:hyperlink w:anchor="_Toc32080" w:history="1">
        <w:r>
          <w:rPr>
            <w:rFonts w:ascii="仿宋" w:eastAsia="仿宋" w:hAnsi="仿宋" w:cs="仿宋" w:hint="eastAsia"/>
            <w:lang w:eastAsia="zh-CN"/>
          </w:rPr>
          <w:t>七、显示设备项目环境影响分析</w:t>
        </w:r>
        <w:r>
          <w:tab/>
        </w:r>
        <w:r>
          <w:fldChar w:fldCharType="begin"/>
        </w:r>
        <w:r>
          <w:instrText xml:space="preserve"> PAGEREF _Toc32080 \h </w:instrText>
        </w:r>
        <w:r>
          <w:fldChar w:fldCharType="separate"/>
        </w:r>
        <w:r>
          <w:t>23</w:t>
        </w:r>
        <w:r>
          <w:fldChar w:fldCharType="end"/>
        </w:r>
      </w:hyperlink>
    </w:p>
    <w:p>
      <w:pPr>
        <w:pStyle w:val="TOC2"/>
        <w:tabs>
          <w:tab w:val="right" w:leader="dot" w:pos="8306"/>
        </w:tabs>
      </w:pPr>
      <w:hyperlink w:anchor="_Toc9974" w:history="1">
        <w:r>
          <w:rPr>
            <w:rFonts w:ascii="仿宋" w:eastAsia="仿宋" w:hAnsi="仿宋" w:cs="仿宋" w:hint="eastAsia"/>
            <w:lang w:eastAsia="zh-CN"/>
          </w:rPr>
          <w:t>(一)、建设区域环境质量现状</w:t>
        </w:r>
        <w:r>
          <w:tab/>
        </w:r>
        <w:r>
          <w:fldChar w:fldCharType="begin"/>
        </w:r>
        <w:r>
          <w:instrText xml:space="preserve"> PAGEREF _Toc9974 \h </w:instrText>
        </w:r>
        <w:r>
          <w:fldChar w:fldCharType="separate"/>
        </w:r>
        <w:r>
          <w:t>23</w:t>
        </w:r>
        <w:r>
          <w:fldChar w:fldCharType="end"/>
        </w:r>
      </w:hyperlink>
    </w:p>
    <w:p>
      <w:pPr>
        <w:pStyle w:val="TOC2"/>
        <w:tabs>
          <w:tab w:val="right" w:leader="dot" w:pos="8306"/>
        </w:tabs>
      </w:pPr>
      <w:hyperlink w:anchor="_Toc27863" w:history="1">
        <w:r>
          <w:rPr>
            <w:rFonts w:ascii="仿宋" w:eastAsia="仿宋" w:hAnsi="仿宋" w:cs="仿宋" w:hint="eastAsia"/>
            <w:lang w:eastAsia="zh-CN"/>
          </w:rPr>
          <w:t>(二)、建设期环境保护</w:t>
        </w:r>
        <w:r>
          <w:tab/>
        </w:r>
        <w:r>
          <w:fldChar w:fldCharType="begin"/>
        </w:r>
        <w:r>
          <w:instrText xml:space="preserve"> PAGEREF _Toc27863 \h </w:instrText>
        </w:r>
        <w:r>
          <w:fldChar w:fldCharType="separate"/>
        </w:r>
        <w:r>
          <w:t>24</w:t>
        </w:r>
        <w:r>
          <w:fldChar w:fldCharType="end"/>
        </w:r>
      </w:hyperlink>
    </w:p>
    <w:p>
      <w:pPr>
        <w:pStyle w:val="TOC2"/>
        <w:tabs>
          <w:tab w:val="right" w:leader="dot" w:pos="8306"/>
        </w:tabs>
      </w:pPr>
      <w:hyperlink w:anchor="_Toc16232" w:history="1">
        <w:r>
          <w:rPr>
            <w:rFonts w:ascii="仿宋" w:eastAsia="仿宋" w:hAnsi="仿宋" w:cs="仿宋" w:hint="eastAsia"/>
            <w:lang w:eastAsia="zh-CN"/>
          </w:rPr>
          <w:t>(三)、运营期环境保护</w:t>
        </w:r>
        <w:r>
          <w:tab/>
        </w:r>
        <w:r>
          <w:fldChar w:fldCharType="begin"/>
        </w:r>
        <w:r>
          <w:instrText xml:space="preserve"> PAGEREF _Toc16232 \h </w:instrText>
        </w:r>
        <w:r>
          <w:fldChar w:fldCharType="separate"/>
        </w:r>
        <w:r>
          <w:t>26</w:t>
        </w:r>
        <w:r>
          <w:fldChar w:fldCharType="end"/>
        </w:r>
      </w:hyperlink>
    </w:p>
    <w:p>
      <w:pPr>
        <w:pStyle w:val="TOC2"/>
        <w:tabs>
          <w:tab w:val="right" w:leader="dot" w:pos="8306"/>
        </w:tabs>
      </w:pPr>
      <w:hyperlink w:anchor="_Toc21765" w:history="1">
        <w:r>
          <w:rPr>
            <w:rFonts w:ascii="仿宋" w:eastAsia="仿宋" w:hAnsi="仿宋" w:cs="仿宋" w:hint="eastAsia"/>
            <w:lang w:eastAsia="zh-CN"/>
          </w:rPr>
          <w:t>(四)、显示设备项目建设对区域经济的影响</w:t>
        </w:r>
        <w:r>
          <w:tab/>
        </w:r>
        <w:r>
          <w:fldChar w:fldCharType="begin"/>
        </w:r>
        <w:r>
          <w:instrText xml:space="preserve"> PAGEREF _Toc21765 \h </w:instrText>
        </w:r>
        <w:r>
          <w:fldChar w:fldCharType="separate"/>
        </w:r>
        <w:r>
          <w:t>27</w:t>
        </w:r>
        <w:r>
          <w:fldChar w:fldCharType="end"/>
        </w:r>
      </w:hyperlink>
    </w:p>
    <w:p>
      <w:pPr>
        <w:pStyle w:val="TOC2"/>
        <w:tabs>
          <w:tab w:val="right" w:leader="dot" w:pos="8306"/>
        </w:tabs>
      </w:pPr>
      <w:hyperlink w:anchor="_Toc15985" w:history="1">
        <w:r>
          <w:rPr>
            <w:rFonts w:ascii="仿宋" w:eastAsia="仿宋" w:hAnsi="仿宋" w:cs="仿宋" w:hint="eastAsia"/>
            <w:lang w:eastAsia="zh-CN"/>
          </w:rPr>
          <w:t>(五)、废弃物处理</w:t>
        </w:r>
        <w:r>
          <w:tab/>
        </w:r>
        <w:r>
          <w:fldChar w:fldCharType="begin"/>
        </w:r>
        <w:r>
          <w:instrText xml:space="preserve"> PAGEREF _Toc15985 \h </w:instrText>
        </w:r>
        <w:r>
          <w:fldChar w:fldCharType="separate"/>
        </w:r>
        <w:r>
          <w:t>29</w:t>
        </w:r>
        <w:r>
          <w:fldChar w:fldCharType="end"/>
        </w:r>
      </w:hyperlink>
    </w:p>
    <w:p>
      <w:pPr>
        <w:pStyle w:val="TOC2"/>
        <w:tabs>
          <w:tab w:val="right" w:leader="dot" w:pos="8306"/>
        </w:tabs>
      </w:pPr>
      <w:hyperlink w:anchor="_Toc19666" w:history="1">
        <w:r>
          <w:rPr>
            <w:rFonts w:ascii="仿宋" w:eastAsia="仿宋" w:hAnsi="仿宋" w:cs="仿宋" w:hint="eastAsia"/>
            <w:lang w:eastAsia="zh-CN"/>
          </w:rPr>
          <w:t>(六)、特殊环境影响分析</w:t>
        </w:r>
        <w:r>
          <w:tab/>
        </w:r>
        <w:r>
          <w:fldChar w:fldCharType="begin"/>
        </w:r>
        <w:r>
          <w:instrText xml:space="preserve"> PAGEREF _Toc19666 \h </w:instrText>
        </w:r>
        <w:r>
          <w:fldChar w:fldCharType="separate"/>
        </w:r>
        <w:r>
          <w:t>30</w:t>
        </w:r>
        <w:r>
          <w:fldChar w:fldCharType="end"/>
        </w:r>
      </w:hyperlink>
    </w:p>
    <w:p>
      <w:pPr>
        <w:pStyle w:val="TOC2"/>
        <w:tabs>
          <w:tab w:val="right" w:leader="dot" w:pos="8306"/>
        </w:tabs>
      </w:pPr>
      <w:hyperlink w:anchor="_Toc9585" w:history="1">
        <w:r>
          <w:rPr>
            <w:rFonts w:ascii="仿宋" w:eastAsia="仿宋" w:hAnsi="仿宋" w:cs="仿宋" w:hint="eastAsia"/>
            <w:lang w:eastAsia="zh-CN"/>
          </w:rPr>
          <w:t>(七)、清洁生产</w:t>
        </w:r>
        <w:r>
          <w:tab/>
        </w:r>
        <w:r>
          <w:fldChar w:fldCharType="begin"/>
        </w:r>
        <w:r>
          <w:instrText xml:space="preserve"> PAGEREF _Toc9585 \h </w:instrText>
        </w:r>
        <w:r>
          <w:fldChar w:fldCharType="separate"/>
        </w:r>
        <w:r>
          <w:t>31</w:t>
        </w:r>
        <w:r>
          <w:fldChar w:fldCharType="end"/>
        </w:r>
      </w:hyperlink>
    </w:p>
    <w:p>
      <w:pPr>
        <w:pStyle w:val="TOC2"/>
        <w:tabs>
          <w:tab w:val="right" w:leader="dot" w:pos="8306"/>
        </w:tabs>
      </w:pPr>
      <w:hyperlink w:anchor="_Toc9539" w:history="1">
        <w:r>
          <w:rPr>
            <w:rFonts w:ascii="仿宋" w:eastAsia="仿宋" w:hAnsi="仿宋" w:cs="仿宋" w:hint="eastAsia"/>
            <w:lang w:eastAsia="zh-CN"/>
          </w:rPr>
          <w:t>(八)、环境保护综合评价</w:t>
        </w:r>
        <w:r>
          <w:tab/>
        </w:r>
        <w:r>
          <w:fldChar w:fldCharType="begin"/>
        </w:r>
        <w:r>
          <w:instrText xml:space="preserve"> PAGEREF _Toc9539 \h </w:instrText>
        </w:r>
        <w:r>
          <w:fldChar w:fldCharType="separate"/>
        </w:r>
        <w:r>
          <w:t>32</w:t>
        </w:r>
        <w:r>
          <w:fldChar w:fldCharType="end"/>
        </w:r>
      </w:hyperlink>
    </w:p>
    <w:p>
      <w:pPr>
        <w:pStyle w:val="TOC1"/>
        <w:tabs>
          <w:tab w:val="right" w:leader="dot" w:pos="8306"/>
        </w:tabs>
      </w:pPr>
      <w:hyperlink w:anchor="_Toc2544" w:history="1">
        <w:r>
          <w:rPr>
            <w:rFonts w:ascii="仿宋" w:eastAsia="仿宋" w:hAnsi="仿宋" w:cs="仿宋" w:hint="eastAsia"/>
            <w:lang w:eastAsia="zh-CN"/>
          </w:rPr>
          <w:t>八、显示设备项目投资规划</w:t>
        </w:r>
        <w:r>
          <w:tab/>
        </w:r>
        <w:r>
          <w:fldChar w:fldCharType="begin"/>
        </w:r>
        <w:r>
          <w:instrText xml:space="preserve"> PAGEREF _Toc2544 \h </w:instrText>
        </w:r>
        <w:r>
          <w:fldChar w:fldCharType="separate"/>
        </w:r>
        <w:r>
          <w:t>34</w:t>
        </w:r>
        <w:r>
          <w:fldChar w:fldCharType="end"/>
        </w:r>
      </w:hyperlink>
    </w:p>
    <w:p>
      <w:pPr>
        <w:pStyle w:val="TOC2"/>
        <w:tabs>
          <w:tab w:val="right" w:leader="dot" w:pos="8306"/>
        </w:tabs>
      </w:pPr>
      <w:hyperlink w:anchor="_Toc27629" w:history="1">
        <w:r>
          <w:rPr>
            <w:rFonts w:ascii="仿宋" w:eastAsia="仿宋" w:hAnsi="仿宋" w:cs="仿宋" w:hint="eastAsia"/>
            <w:lang w:eastAsia="zh-CN"/>
          </w:rPr>
          <w:t>(一)、显示设备项目总投资估算</w:t>
        </w:r>
        <w:r>
          <w:tab/>
        </w:r>
        <w:r>
          <w:fldChar w:fldCharType="begin"/>
        </w:r>
        <w:r>
          <w:instrText xml:space="preserve"> PAGEREF _Toc27629 \h </w:instrText>
        </w:r>
        <w:r>
          <w:fldChar w:fldCharType="separate"/>
        </w:r>
        <w:r>
          <w:t>34</w:t>
        </w:r>
        <w:r>
          <w:fldChar w:fldCharType="end"/>
        </w:r>
      </w:hyperlink>
    </w:p>
    <w:p>
      <w:pPr>
        <w:pStyle w:val="TOC2"/>
        <w:tabs>
          <w:tab w:val="right" w:leader="dot" w:pos="8306"/>
        </w:tabs>
      </w:pPr>
      <w:hyperlink w:anchor="_Toc8348" w:history="1">
        <w:r>
          <w:rPr>
            <w:rFonts w:ascii="仿宋" w:eastAsia="仿宋" w:hAnsi="仿宋" w:cs="仿宋" w:hint="eastAsia"/>
            <w:lang w:eastAsia="zh-CN"/>
          </w:rPr>
          <w:t>(二)、资金筹措</w:t>
        </w:r>
        <w:r>
          <w:tab/>
        </w:r>
        <w:r>
          <w:fldChar w:fldCharType="begin"/>
        </w:r>
        <w:r>
          <w:instrText xml:space="preserve"> PAGEREF _Toc8348 \h </w:instrText>
        </w:r>
        <w:r>
          <w:fldChar w:fldCharType="separate"/>
        </w:r>
        <w:r>
          <w:t>35</w:t>
        </w:r>
        <w:r>
          <w:fldChar w:fldCharType="end"/>
        </w:r>
      </w:hyperlink>
    </w:p>
    <w:p>
      <w:pPr>
        <w:pStyle w:val="TOC1"/>
        <w:tabs>
          <w:tab w:val="right" w:leader="dot" w:pos="8306"/>
        </w:tabs>
      </w:pPr>
      <w:hyperlink w:anchor="_Toc4747" w:history="1">
        <w:r>
          <w:rPr>
            <w:rFonts w:ascii="仿宋" w:eastAsia="仿宋" w:hAnsi="仿宋" w:cs="仿宋" w:hint="eastAsia"/>
            <w:lang w:eastAsia="zh-CN"/>
          </w:rPr>
          <w:t>九、显示设备项目经营效益</w:t>
        </w:r>
        <w:r>
          <w:tab/>
        </w:r>
        <w:r>
          <w:fldChar w:fldCharType="begin"/>
        </w:r>
        <w:r>
          <w:instrText xml:space="preserve"> PAGEREF _Toc4747 \h </w:instrText>
        </w:r>
        <w:r>
          <w:fldChar w:fldCharType="separate"/>
        </w:r>
        <w:r>
          <w:t>36</w:t>
        </w:r>
        <w:r>
          <w:fldChar w:fldCharType="end"/>
        </w:r>
      </w:hyperlink>
    </w:p>
    <w:p>
      <w:pPr>
        <w:pStyle w:val="TOC2"/>
        <w:tabs>
          <w:tab w:val="right" w:leader="dot" w:pos="8306"/>
        </w:tabs>
      </w:pPr>
      <w:hyperlink w:anchor="_Toc27902" w:history="1">
        <w:r>
          <w:rPr>
            <w:rFonts w:ascii="仿宋" w:eastAsia="仿宋" w:hAnsi="仿宋" w:cs="仿宋" w:hint="eastAsia"/>
            <w:lang w:eastAsia="zh-CN"/>
          </w:rPr>
          <w:t>(一)、经济评价财务测算</w:t>
        </w:r>
        <w:r>
          <w:tab/>
        </w:r>
        <w:r>
          <w:fldChar w:fldCharType="begin"/>
        </w:r>
        <w:r>
          <w:instrText xml:space="preserve"> PAGEREF _Toc27902 \h </w:instrText>
        </w:r>
        <w:r>
          <w:fldChar w:fldCharType="separate"/>
        </w:r>
        <w:r>
          <w:t>36</w:t>
        </w:r>
        <w:r>
          <w:fldChar w:fldCharType="end"/>
        </w:r>
      </w:hyperlink>
    </w:p>
    <w:p>
      <w:pPr>
        <w:pStyle w:val="TOC2"/>
        <w:tabs>
          <w:tab w:val="right" w:leader="dot" w:pos="8306"/>
        </w:tabs>
      </w:pPr>
      <w:hyperlink w:anchor="_Toc27731" w:history="1">
        <w:r>
          <w:rPr>
            <w:rFonts w:ascii="仿宋" w:eastAsia="仿宋" w:hAnsi="仿宋" w:cs="仿宋" w:hint="eastAsia"/>
            <w:lang w:eastAsia="zh-CN"/>
          </w:rPr>
          <w:t>(二)、显示设备项目盈利能力分析</w:t>
        </w:r>
        <w:r>
          <w:tab/>
        </w:r>
        <w:r>
          <w:fldChar w:fldCharType="begin"/>
        </w:r>
        <w:r>
          <w:instrText xml:space="preserve"> PAGEREF _Toc27731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13" w:history="1">
        <w:r>
          <w:rPr>
            <w:rFonts w:ascii="仿宋" w:eastAsia="仿宋" w:hAnsi="仿宋" w:cs="仿宋" w:hint="eastAsia"/>
            <w:lang w:eastAsia="zh-CN"/>
          </w:rPr>
          <w:t>十、显示设备项目人力资源管理</w:t>
        </w:r>
        <w:r>
          <w:tab/>
        </w:r>
        <w:r>
          <w:fldChar w:fldCharType="begin"/>
        </w:r>
        <w:r>
          <w:instrText xml:space="preserve"> PAGEREF _Toc9213 \h </w:instrText>
        </w:r>
        <w:r>
          <w:fldChar w:fldCharType="separate"/>
        </w:r>
        <w:r>
          <w:t>38</w:t>
        </w:r>
        <w:r>
          <w:fldChar w:fldCharType="end"/>
        </w:r>
      </w:hyperlink>
    </w:p>
    <w:p>
      <w:pPr>
        <w:pStyle w:val="TOC2"/>
        <w:tabs>
          <w:tab w:val="right" w:leader="dot" w:pos="8306"/>
        </w:tabs>
      </w:pPr>
      <w:hyperlink w:anchor="_Toc30447" w:history="1">
        <w:r>
          <w:rPr>
            <w:rFonts w:ascii="仿宋" w:eastAsia="仿宋" w:hAnsi="仿宋" w:cs="仿宋" w:hint="eastAsia"/>
            <w:lang w:eastAsia="zh-CN"/>
          </w:rPr>
          <w:t>(一)、建立健全的预算管理制度</w:t>
        </w:r>
        <w:r>
          <w:tab/>
        </w:r>
        <w:r>
          <w:fldChar w:fldCharType="begin"/>
        </w:r>
        <w:r>
          <w:instrText xml:space="preserve"> PAGEREF _Toc30447 \h </w:instrText>
        </w:r>
        <w:r>
          <w:fldChar w:fldCharType="separate"/>
        </w:r>
        <w:r>
          <w:t>38</w:t>
        </w:r>
        <w:r>
          <w:fldChar w:fldCharType="end"/>
        </w:r>
      </w:hyperlink>
    </w:p>
    <w:p>
      <w:pPr>
        <w:pStyle w:val="TOC2"/>
        <w:tabs>
          <w:tab w:val="right" w:leader="dot" w:pos="8306"/>
        </w:tabs>
      </w:pPr>
      <w:hyperlink w:anchor="_Toc32628" w:history="1">
        <w:r>
          <w:rPr>
            <w:rFonts w:ascii="仿宋" w:eastAsia="仿宋" w:hAnsi="仿宋" w:cs="仿宋" w:hint="eastAsia"/>
            <w:lang w:eastAsia="zh-CN"/>
          </w:rPr>
          <w:t>(二)、加强资金流动监控</w:t>
        </w:r>
        <w:r>
          <w:tab/>
        </w:r>
        <w:r>
          <w:fldChar w:fldCharType="begin"/>
        </w:r>
        <w:r>
          <w:instrText xml:space="preserve"> PAGEREF _Toc32628 \h </w:instrText>
        </w:r>
        <w:r>
          <w:fldChar w:fldCharType="separate"/>
        </w:r>
        <w:r>
          <w:t>39</w:t>
        </w:r>
        <w:r>
          <w:fldChar w:fldCharType="end"/>
        </w:r>
      </w:hyperlink>
    </w:p>
    <w:p>
      <w:pPr>
        <w:pStyle w:val="TOC2"/>
        <w:tabs>
          <w:tab w:val="right" w:leader="dot" w:pos="8306"/>
        </w:tabs>
      </w:pPr>
      <w:hyperlink w:anchor="_Toc21574" w:history="1">
        <w:r>
          <w:rPr>
            <w:rFonts w:ascii="仿宋" w:eastAsia="仿宋" w:hAnsi="仿宋" w:cs="仿宋" w:hint="eastAsia"/>
            <w:lang w:eastAsia="zh-CN"/>
          </w:rPr>
          <w:t>(三)、制定完善的风险控制机制</w:t>
        </w:r>
        <w:r>
          <w:tab/>
        </w:r>
        <w:r>
          <w:fldChar w:fldCharType="begin"/>
        </w:r>
        <w:r>
          <w:instrText xml:space="preserve"> PAGEREF _Toc21574 \h </w:instrText>
        </w:r>
        <w:r>
          <w:fldChar w:fldCharType="separate"/>
        </w:r>
        <w:r>
          <w:t>40</w:t>
        </w:r>
        <w:r>
          <w:fldChar w:fldCharType="end"/>
        </w:r>
      </w:hyperlink>
    </w:p>
    <w:p>
      <w:pPr>
        <w:pStyle w:val="TOC2"/>
        <w:tabs>
          <w:tab w:val="right" w:leader="dot" w:pos="8306"/>
        </w:tabs>
      </w:pPr>
      <w:hyperlink w:anchor="_Toc29529" w:history="1">
        <w:r>
          <w:rPr>
            <w:rFonts w:ascii="仿宋" w:eastAsia="仿宋" w:hAnsi="仿宋" w:cs="仿宋" w:hint="eastAsia"/>
            <w:lang w:eastAsia="zh-CN"/>
          </w:rPr>
          <w:t>(四)、优化成本管理</w:t>
        </w:r>
        <w:r>
          <w:tab/>
        </w:r>
        <w:r>
          <w:fldChar w:fldCharType="begin"/>
        </w:r>
        <w:r>
          <w:instrText xml:space="preserve"> PAGEREF _Toc29529 \h </w:instrText>
        </w:r>
        <w:r>
          <w:fldChar w:fldCharType="separate"/>
        </w:r>
        <w:r>
          <w:t>42</w:t>
        </w:r>
        <w:r>
          <w:fldChar w:fldCharType="end"/>
        </w:r>
      </w:hyperlink>
    </w:p>
    <w:p>
      <w:pPr>
        <w:pStyle w:val="TOC1"/>
        <w:tabs>
          <w:tab w:val="right" w:leader="dot" w:pos="8306"/>
        </w:tabs>
      </w:pPr>
      <w:hyperlink w:anchor="_Toc17270" w:history="1">
        <w:r>
          <w:rPr>
            <w:rFonts w:ascii="仿宋" w:eastAsia="仿宋" w:hAnsi="仿宋" w:cs="仿宋" w:hint="eastAsia"/>
            <w:lang w:eastAsia="zh-CN"/>
          </w:rPr>
          <w:t>十一、显示设备项目计划安排</w:t>
        </w:r>
        <w:r>
          <w:tab/>
        </w:r>
        <w:r>
          <w:fldChar w:fldCharType="begin"/>
        </w:r>
        <w:r>
          <w:instrText xml:space="preserve"> PAGEREF _Toc17270 \h </w:instrText>
        </w:r>
        <w:r>
          <w:fldChar w:fldCharType="separate"/>
        </w:r>
        <w:r>
          <w:t>43</w:t>
        </w:r>
        <w:r>
          <w:fldChar w:fldCharType="end"/>
        </w:r>
      </w:hyperlink>
    </w:p>
    <w:p>
      <w:pPr>
        <w:pStyle w:val="TOC2"/>
        <w:tabs>
          <w:tab w:val="right" w:leader="dot" w:pos="8306"/>
        </w:tabs>
      </w:pPr>
      <w:hyperlink w:anchor="_Toc31054" w:history="1">
        <w:r>
          <w:rPr>
            <w:rFonts w:ascii="仿宋" w:eastAsia="仿宋" w:hAnsi="仿宋" w:cs="仿宋" w:hint="eastAsia"/>
            <w:lang w:eastAsia="zh-CN"/>
          </w:rPr>
          <w:t>(一)、建设周期</w:t>
        </w:r>
        <w:r>
          <w:tab/>
        </w:r>
        <w:r>
          <w:fldChar w:fldCharType="begin"/>
        </w:r>
        <w:r>
          <w:instrText xml:space="preserve"> PAGEREF _Toc31054 \h </w:instrText>
        </w:r>
        <w:r>
          <w:fldChar w:fldCharType="separate"/>
        </w:r>
        <w:r>
          <w:t>43</w:t>
        </w:r>
        <w:r>
          <w:fldChar w:fldCharType="end"/>
        </w:r>
      </w:hyperlink>
    </w:p>
    <w:p>
      <w:pPr>
        <w:pStyle w:val="TOC2"/>
        <w:tabs>
          <w:tab w:val="right" w:leader="dot" w:pos="8306"/>
        </w:tabs>
      </w:pPr>
      <w:hyperlink w:anchor="_Toc6828" w:history="1">
        <w:r>
          <w:rPr>
            <w:rFonts w:ascii="仿宋" w:eastAsia="仿宋" w:hAnsi="仿宋" w:cs="仿宋" w:hint="eastAsia"/>
            <w:lang w:eastAsia="zh-CN"/>
          </w:rPr>
          <w:t>(二)、建设进度</w:t>
        </w:r>
        <w:r>
          <w:tab/>
        </w:r>
        <w:r>
          <w:fldChar w:fldCharType="begin"/>
        </w:r>
        <w:r>
          <w:instrText xml:space="preserve"> PAGEREF _Toc6828 \h </w:instrText>
        </w:r>
        <w:r>
          <w:fldChar w:fldCharType="separate"/>
        </w:r>
        <w:r>
          <w:t>44</w:t>
        </w:r>
        <w:r>
          <w:fldChar w:fldCharType="end"/>
        </w:r>
      </w:hyperlink>
    </w:p>
    <w:p>
      <w:pPr>
        <w:pStyle w:val="TOC2"/>
        <w:tabs>
          <w:tab w:val="right" w:leader="dot" w:pos="8306"/>
        </w:tabs>
      </w:pPr>
      <w:hyperlink w:anchor="_Toc3476" w:history="1">
        <w:r>
          <w:rPr>
            <w:rFonts w:ascii="仿宋" w:eastAsia="仿宋" w:hAnsi="仿宋" w:cs="仿宋" w:hint="eastAsia"/>
            <w:lang w:eastAsia="zh-CN"/>
          </w:rPr>
          <w:t>(三)、进度安排注意事项</w:t>
        </w:r>
        <w:r>
          <w:tab/>
        </w:r>
        <w:r>
          <w:fldChar w:fldCharType="begin"/>
        </w:r>
        <w:r>
          <w:instrText xml:space="preserve"> PAGEREF _Toc3476 \h </w:instrText>
        </w:r>
        <w:r>
          <w:fldChar w:fldCharType="separate"/>
        </w:r>
        <w:r>
          <w:t>45</w:t>
        </w:r>
        <w:r>
          <w:fldChar w:fldCharType="end"/>
        </w:r>
      </w:hyperlink>
    </w:p>
    <w:p>
      <w:pPr>
        <w:pStyle w:val="TOC2"/>
        <w:tabs>
          <w:tab w:val="right" w:leader="dot" w:pos="8306"/>
        </w:tabs>
      </w:pPr>
      <w:hyperlink w:anchor="_Toc4290" w:history="1">
        <w:r>
          <w:rPr>
            <w:rFonts w:ascii="仿宋" w:eastAsia="仿宋" w:hAnsi="仿宋" w:cs="仿宋" w:hint="eastAsia"/>
            <w:lang w:eastAsia="zh-CN"/>
          </w:rPr>
          <w:t>(四)、人力资源配置</w:t>
        </w:r>
        <w:r>
          <w:tab/>
        </w:r>
        <w:r>
          <w:fldChar w:fldCharType="begin"/>
        </w:r>
        <w:r>
          <w:instrText xml:space="preserve"> PAGEREF _Toc4290 \h </w:instrText>
        </w:r>
        <w:r>
          <w:fldChar w:fldCharType="separate"/>
        </w:r>
        <w:r>
          <w:t>46</w:t>
        </w:r>
        <w:r>
          <w:fldChar w:fldCharType="end"/>
        </w:r>
      </w:hyperlink>
    </w:p>
    <w:p>
      <w:pPr>
        <w:pStyle w:val="TOC1"/>
        <w:tabs>
          <w:tab w:val="right" w:leader="dot" w:pos="8306"/>
        </w:tabs>
      </w:pPr>
      <w:hyperlink w:anchor="_Toc4279" w:history="1">
        <w:r>
          <w:rPr>
            <w:rFonts w:ascii="仿宋" w:eastAsia="仿宋" w:hAnsi="仿宋" w:cs="仿宋" w:hint="eastAsia"/>
            <w:lang w:eastAsia="zh-CN"/>
          </w:rPr>
          <w:t>十二、显示设备项目风险管理</w:t>
        </w:r>
        <w:r>
          <w:tab/>
        </w:r>
        <w:r>
          <w:fldChar w:fldCharType="begin"/>
        </w:r>
        <w:r>
          <w:instrText xml:space="preserve"> PAGEREF _Toc4279 \h </w:instrText>
        </w:r>
        <w:r>
          <w:fldChar w:fldCharType="separate"/>
        </w:r>
        <w:r>
          <w:t>47</w:t>
        </w:r>
        <w:r>
          <w:fldChar w:fldCharType="end"/>
        </w:r>
      </w:hyperlink>
    </w:p>
    <w:p>
      <w:pPr>
        <w:pStyle w:val="TOC2"/>
        <w:tabs>
          <w:tab w:val="right" w:leader="dot" w:pos="8306"/>
        </w:tabs>
      </w:pPr>
      <w:hyperlink w:anchor="_Toc23755" w:history="1">
        <w:r>
          <w:rPr>
            <w:rFonts w:ascii="仿宋" w:eastAsia="仿宋" w:hAnsi="仿宋" w:cs="仿宋" w:hint="eastAsia"/>
            <w:lang w:eastAsia="zh-CN"/>
          </w:rPr>
          <w:t>(一)、风险识别与评估</w:t>
        </w:r>
        <w:r>
          <w:tab/>
        </w:r>
        <w:r>
          <w:fldChar w:fldCharType="begin"/>
        </w:r>
        <w:r>
          <w:instrText xml:space="preserve"> PAGEREF _Toc23755 \h </w:instrText>
        </w:r>
        <w:r>
          <w:fldChar w:fldCharType="separate"/>
        </w:r>
        <w:r>
          <w:t>47</w:t>
        </w:r>
        <w:r>
          <w:fldChar w:fldCharType="end"/>
        </w:r>
      </w:hyperlink>
    </w:p>
    <w:p>
      <w:pPr>
        <w:pStyle w:val="TOC2"/>
        <w:tabs>
          <w:tab w:val="right" w:leader="dot" w:pos="8306"/>
        </w:tabs>
      </w:pPr>
      <w:hyperlink w:anchor="_Toc7017" w:history="1">
        <w:r>
          <w:rPr>
            <w:rFonts w:ascii="仿宋" w:eastAsia="仿宋" w:hAnsi="仿宋" w:cs="仿宋" w:hint="eastAsia"/>
            <w:lang w:eastAsia="zh-CN"/>
          </w:rPr>
          <w:t>(二)、风险应对策略</w:t>
        </w:r>
        <w:r>
          <w:tab/>
        </w:r>
        <w:r>
          <w:fldChar w:fldCharType="begin"/>
        </w:r>
        <w:r>
          <w:instrText xml:space="preserve"> PAGEREF _Toc7017 \h </w:instrText>
        </w:r>
        <w:r>
          <w:fldChar w:fldCharType="separate"/>
        </w:r>
        <w:r>
          <w:t>48</w:t>
        </w:r>
        <w:r>
          <w:fldChar w:fldCharType="end"/>
        </w:r>
      </w:hyperlink>
    </w:p>
    <w:p>
      <w:pPr>
        <w:pStyle w:val="TOC2"/>
        <w:tabs>
          <w:tab w:val="right" w:leader="dot" w:pos="8306"/>
        </w:tabs>
      </w:pPr>
      <w:hyperlink w:anchor="_Toc8944" w:history="1">
        <w:r>
          <w:rPr>
            <w:rFonts w:ascii="仿宋" w:eastAsia="仿宋" w:hAnsi="仿宋" w:cs="仿宋" w:hint="eastAsia"/>
            <w:lang w:eastAsia="zh-CN"/>
          </w:rPr>
          <w:t>(三)、风险监控与控制</w:t>
        </w:r>
        <w:r>
          <w:tab/>
        </w:r>
        <w:r>
          <w:fldChar w:fldCharType="begin"/>
        </w:r>
        <w:r>
          <w:instrText xml:space="preserve"> PAGEREF _Toc8944 \h </w:instrText>
        </w:r>
        <w:r>
          <w:fldChar w:fldCharType="separate"/>
        </w:r>
        <w:r>
          <w:t>50</w:t>
        </w:r>
        <w:r>
          <w:fldChar w:fldCharType="end"/>
        </w:r>
      </w:hyperlink>
    </w:p>
    <w:p>
      <w:pPr>
        <w:pStyle w:val="TOC1"/>
        <w:tabs>
          <w:tab w:val="right" w:leader="dot" w:pos="8306"/>
        </w:tabs>
      </w:pPr>
      <w:hyperlink w:anchor="_Toc32358" w:history="1">
        <w:r>
          <w:rPr>
            <w:rFonts w:ascii="仿宋" w:eastAsia="仿宋" w:hAnsi="仿宋" w:cs="仿宋" w:hint="eastAsia"/>
            <w:lang w:eastAsia="zh-CN"/>
          </w:rPr>
          <w:t>十三、利益相关者分析与沟通计划</w:t>
        </w:r>
        <w:r>
          <w:tab/>
        </w:r>
        <w:r>
          <w:fldChar w:fldCharType="begin"/>
        </w:r>
        <w:r>
          <w:instrText xml:space="preserve"> PAGEREF _Toc32358 \h </w:instrText>
        </w:r>
        <w:r>
          <w:fldChar w:fldCharType="separate"/>
        </w:r>
        <w:r>
          <w:t>51</w:t>
        </w:r>
        <w:r>
          <w:fldChar w:fldCharType="end"/>
        </w:r>
      </w:hyperlink>
    </w:p>
    <w:p>
      <w:pPr>
        <w:pStyle w:val="TOC2"/>
        <w:tabs>
          <w:tab w:val="right" w:leader="dot" w:pos="8306"/>
        </w:tabs>
      </w:pPr>
      <w:hyperlink w:anchor="_Toc8529" w:history="1">
        <w:r>
          <w:rPr>
            <w:rFonts w:ascii="仿宋" w:eastAsia="仿宋" w:hAnsi="仿宋" w:cs="仿宋" w:hint="eastAsia"/>
            <w:lang w:eastAsia="zh-CN"/>
          </w:rPr>
          <w:t>(一)、利益相关者分析</w:t>
        </w:r>
        <w:r>
          <w:tab/>
        </w:r>
        <w:r>
          <w:fldChar w:fldCharType="begin"/>
        </w:r>
        <w:r>
          <w:instrText xml:space="preserve"> PAGEREF _Toc8529 \h </w:instrText>
        </w:r>
        <w:r>
          <w:fldChar w:fldCharType="separate"/>
        </w:r>
        <w:r>
          <w:t>51</w:t>
        </w:r>
        <w:r>
          <w:fldChar w:fldCharType="end"/>
        </w:r>
      </w:hyperlink>
    </w:p>
    <w:p>
      <w:pPr>
        <w:pStyle w:val="TOC2"/>
        <w:tabs>
          <w:tab w:val="right" w:leader="dot" w:pos="8306"/>
        </w:tabs>
      </w:pPr>
      <w:hyperlink w:anchor="_Toc13918" w:history="1">
        <w:r>
          <w:rPr>
            <w:rFonts w:ascii="仿宋" w:eastAsia="仿宋" w:hAnsi="仿宋" w:cs="仿宋" w:hint="eastAsia"/>
            <w:lang w:eastAsia="zh-CN"/>
          </w:rPr>
          <w:t>(二)、沟通计划</w:t>
        </w:r>
        <w:r>
          <w:tab/>
        </w:r>
        <w:r>
          <w:fldChar w:fldCharType="begin"/>
        </w:r>
        <w:r>
          <w:instrText xml:space="preserve"> PAGEREF _Toc13918 \h </w:instrText>
        </w:r>
        <w:r>
          <w:fldChar w:fldCharType="separate"/>
        </w:r>
        <w:r>
          <w:t>52</w:t>
        </w:r>
        <w:r>
          <w:fldChar w:fldCharType="end"/>
        </w:r>
      </w:hyperlink>
    </w:p>
    <w:p>
      <w:pPr>
        <w:pStyle w:val="TOC1"/>
        <w:tabs>
          <w:tab w:val="right" w:leader="dot" w:pos="8306"/>
        </w:tabs>
      </w:pPr>
      <w:hyperlink w:anchor="_Toc25792" w:history="1">
        <w:r>
          <w:rPr>
            <w:rFonts w:ascii="仿宋" w:eastAsia="仿宋" w:hAnsi="仿宋" w:cs="仿宋" w:hint="eastAsia"/>
            <w:lang w:eastAsia="zh-CN"/>
          </w:rPr>
          <w:t>十四、供应链管理</w:t>
        </w:r>
        <w:r>
          <w:tab/>
        </w:r>
        <w:r>
          <w:fldChar w:fldCharType="begin"/>
        </w:r>
        <w:r>
          <w:instrText xml:space="preserve"> PAGEREF _Toc25792 \h </w:instrText>
        </w:r>
        <w:r>
          <w:fldChar w:fldCharType="separate"/>
        </w:r>
        <w:r>
          <w:t>53</w:t>
        </w:r>
        <w:r>
          <w:fldChar w:fldCharType="end"/>
        </w:r>
      </w:hyperlink>
    </w:p>
    <w:p>
      <w:pPr>
        <w:pStyle w:val="TOC2"/>
        <w:tabs>
          <w:tab w:val="right" w:leader="dot" w:pos="8306"/>
        </w:tabs>
      </w:pPr>
      <w:hyperlink w:anchor="_Toc7213" w:history="1">
        <w:r>
          <w:rPr>
            <w:rFonts w:ascii="仿宋" w:eastAsia="仿宋" w:hAnsi="仿宋" w:cs="仿宋" w:hint="eastAsia"/>
            <w:lang w:eastAsia="zh-CN"/>
          </w:rPr>
          <w:t>(一)、供应链战略规划</w:t>
        </w:r>
        <w:r>
          <w:tab/>
        </w:r>
        <w:r>
          <w:fldChar w:fldCharType="begin"/>
        </w:r>
        <w:r>
          <w:instrText xml:space="preserve"> PAGEREF _Toc7213 \h </w:instrText>
        </w:r>
        <w:r>
          <w:fldChar w:fldCharType="separate"/>
        </w:r>
        <w:r>
          <w:t>53</w:t>
        </w:r>
        <w:r>
          <w:fldChar w:fldCharType="end"/>
        </w:r>
      </w:hyperlink>
    </w:p>
    <w:p>
      <w:pPr>
        <w:pStyle w:val="TOC2"/>
        <w:tabs>
          <w:tab w:val="right" w:leader="dot" w:pos="8306"/>
        </w:tabs>
      </w:pPr>
      <w:hyperlink w:anchor="_Toc19607" w:history="1">
        <w:r>
          <w:rPr>
            <w:rFonts w:ascii="仿宋" w:eastAsia="仿宋" w:hAnsi="仿宋" w:cs="仿宋" w:hint="eastAsia"/>
            <w:lang w:eastAsia="zh-CN"/>
          </w:rPr>
          <w:t>(二)、供应商选择与合作</w:t>
        </w:r>
        <w:r>
          <w:tab/>
        </w:r>
        <w:r>
          <w:fldChar w:fldCharType="begin"/>
        </w:r>
        <w:r>
          <w:instrText xml:space="preserve"> PAGEREF _Toc19607 \h </w:instrText>
        </w:r>
        <w:r>
          <w:fldChar w:fldCharType="separate"/>
        </w:r>
        <w:r>
          <w:t>55</w:t>
        </w:r>
        <w:r>
          <w:fldChar w:fldCharType="end"/>
        </w:r>
      </w:hyperlink>
    </w:p>
    <w:p>
      <w:pPr>
        <w:pStyle w:val="TOC2"/>
        <w:tabs>
          <w:tab w:val="right" w:leader="dot" w:pos="8306"/>
        </w:tabs>
      </w:pPr>
      <w:hyperlink w:anchor="_Toc7158" w:history="1">
        <w:r>
          <w:rPr>
            <w:rFonts w:ascii="仿宋" w:eastAsia="仿宋" w:hAnsi="仿宋" w:cs="仿宋" w:hint="eastAsia"/>
            <w:lang w:eastAsia="zh-CN"/>
          </w:rPr>
          <w:t>(三)、物流与库存管理</w:t>
        </w:r>
        <w:r>
          <w:tab/>
        </w:r>
        <w:r>
          <w:fldChar w:fldCharType="begin"/>
        </w:r>
        <w:r>
          <w:instrText xml:space="preserve"> PAGEREF _Toc7158 \h </w:instrText>
        </w:r>
        <w:r>
          <w:fldChar w:fldCharType="separate"/>
        </w:r>
        <w:r>
          <w:t>56</w:t>
        </w:r>
        <w:r>
          <w:fldChar w:fldCharType="end"/>
        </w:r>
      </w:hyperlink>
    </w:p>
    <w:p>
      <w:pPr>
        <w:pStyle w:val="TOC1"/>
        <w:tabs>
          <w:tab w:val="right" w:leader="dot" w:pos="8306"/>
        </w:tabs>
      </w:pPr>
      <w:hyperlink w:anchor="_Toc7670" w:history="1">
        <w:r>
          <w:rPr>
            <w:rFonts w:ascii="仿宋" w:eastAsia="仿宋" w:hAnsi="仿宋" w:cs="仿宋" w:hint="eastAsia"/>
            <w:lang w:eastAsia="zh-CN"/>
          </w:rPr>
          <w:t>十五、显示设备项目工程方案分析</w:t>
        </w:r>
        <w:r>
          <w:tab/>
        </w:r>
        <w:r>
          <w:fldChar w:fldCharType="begin"/>
        </w:r>
        <w:r>
          <w:instrText xml:space="preserve"> PAGEREF _Toc7670 \h </w:instrText>
        </w:r>
        <w:r>
          <w:fldChar w:fldCharType="separate"/>
        </w:r>
        <w:r>
          <w:t>58</w:t>
        </w:r>
        <w:r>
          <w:fldChar w:fldCharType="end"/>
        </w:r>
      </w:hyperlink>
    </w:p>
    <w:p>
      <w:pPr>
        <w:pStyle w:val="TOC2"/>
        <w:tabs>
          <w:tab w:val="right" w:leader="dot" w:pos="8306"/>
        </w:tabs>
      </w:pPr>
      <w:hyperlink w:anchor="_Toc20943" w:history="1">
        <w:r>
          <w:rPr>
            <w:rFonts w:ascii="仿宋" w:eastAsia="仿宋" w:hAnsi="仿宋" w:cs="仿宋" w:hint="eastAsia"/>
            <w:lang w:eastAsia="zh-CN"/>
          </w:rPr>
          <w:t>(一)、建筑工程设计原则</w:t>
        </w:r>
        <w:r>
          <w:tab/>
        </w:r>
        <w:r>
          <w:fldChar w:fldCharType="begin"/>
        </w:r>
        <w:r>
          <w:instrText xml:space="preserve"> PAGEREF _Toc20943 \h </w:instrText>
        </w:r>
        <w:r>
          <w:fldChar w:fldCharType="separate"/>
        </w:r>
        <w:r>
          <w:t>58</w:t>
        </w:r>
        <w:r>
          <w:fldChar w:fldCharType="end"/>
        </w:r>
      </w:hyperlink>
    </w:p>
    <w:p>
      <w:pPr>
        <w:pStyle w:val="TOC2"/>
        <w:tabs>
          <w:tab w:val="right" w:leader="dot" w:pos="8306"/>
        </w:tabs>
      </w:pPr>
      <w:hyperlink w:anchor="_Toc10790" w:history="1">
        <w:r>
          <w:rPr>
            <w:rFonts w:ascii="仿宋" w:eastAsia="仿宋" w:hAnsi="仿宋" w:cs="仿宋" w:hint="eastAsia"/>
            <w:lang w:eastAsia="zh-CN"/>
          </w:rPr>
          <w:t>(二)、土建工程建设指标</w:t>
        </w:r>
        <w:r>
          <w:tab/>
        </w:r>
        <w:r>
          <w:fldChar w:fldCharType="begin"/>
        </w:r>
        <w:r>
          <w:instrText xml:space="preserve"> PAGEREF _Toc10790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388"/>
      <w:r>
        <w:rPr>
          <w:rFonts w:ascii="仿宋" w:eastAsia="仿宋" w:hAnsi="仿宋" w:cs="仿宋" w:hint="eastAsia"/>
          <w:lang w:eastAsia="zh-CN"/>
        </w:rPr>
        <w:t>(一)、显示设备行业分析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显示设备行业一直以来都是市场的关注焦点。行业内的发展趋势、竞争态势以及潜在机会都对显示设备项目的推进产生深远的影响。通过深入研究行业的整体概貌，我们将更好地理解行业的核心特征，为显示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设备行业，技术一直是推动创新和发展的关键因素。我们将对当前技术趋势进行详尽分析，包括但不限于人工智能、大数据应用、先进制造技术等。这有助于显示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显示设备项目成功的基础。我们将对主要竞争对手进行深入研究，包括其市场份额、产品特点、市场定位等。通过全面了解竞争对手的优势和劣势，显示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331"/>
      <w:r>
        <w:rPr>
          <w:rFonts w:ascii="仿宋" w:eastAsia="仿宋" w:hAnsi="仿宋" w:cs="仿宋" w:hint="eastAsia"/>
          <w:sz w:val="28"/>
          <w:lang w:eastAsia="zh-CN"/>
        </w:rPr>
        <w:t>(二)、显示设备市场分析预测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通过对市场规模的深入调研，我们将预测显示设备市场未来的增长趋势。这包括市场的整体规模、各细分领域的发展趋势等。显示设备项目可以根据市场的扩张速度和潜在机会，制定更符合市场需求的发展策略。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显示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显示设备项目实施过程中需要充分考虑的因素。我们将对市场风险进行全面评估，包括但不限于政策法规风险、市场竞争风险、技术变革风险等。通过对潜在风险的深入分析，显示设备项目可以制定相应的风险缓解策略，降低不确定性对显示设备项目的影响。</w:t>
      </w:r>
    </w:p>
    <w:p>
      <w:pPr>
        <w:pStyle w:val="Heading1"/>
        <w:ind w:firstLine="560" w:firstLineChars="200"/>
        <w:rPr>
          <w:rFonts w:ascii="仿宋" w:eastAsia="仿宋" w:hAnsi="仿宋" w:cs="仿宋" w:hint="eastAsia"/>
          <w:sz w:val="28"/>
          <w:lang w:eastAsia="zh-CN"/>
        </w:rPr>
      </w:pPr>
      <w:bookmarkStart w:id="5" w:name="_Toc9892"/>
      <w:r>
        <w:rPr>
          <w:rFonts w:ascii="仿宋" w:eastAsia="仿宋" w:hAnsi="仿宋" w:cs="仿宋" w:hint="eastAsia"/>
          <w:sz w:val="28"/>
          <w:lang w:eastAsia="zh-CN"/>
        </w:rPr>
        <w:t>二、显示设备项目建设背景及必要性分析</w:t>
      </w:r>
      <w:bookmarkEnd w:id="5"/>
    </w:p>
    <w:p>
      <w:pPr>
        <w:pStyle w:val="Heading2"/>
        <w:rPr>
          <w:rFonts w:ascii="仿宋" w:eastAsia="仿宋" w:hAnsi="仿宋" w:cs="仿宋" w:hint="eastAsia"/>
          <w:lang w:eastAsia="zh-CN"/>
        </w:rPr>
      </w:pPr>
      <w:bookmarkStart w:id="6" w:name="_Toc24986"/>
      <w:r>
        <w:rPr>
          <w:rFonts w:ascii="仿宋" w:eastAsia="仿宋" w:hAnsi="仿宋" w:cs="仿宋" w:hint="eastAsia"/>
          <w:lang w:eastAsia="zh-CN"/>
        </w:rPr>
        <w:t>(一)、显示设备项目背景分析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显示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显示设备项目在这个潮流中的定位。同时，我们将关注行业内涌现的新兴机遇，以便显示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显示设备项目提供了强大的发展动力。我们将聚焦于行业内最新的技术发展趋势，包括但不限于人工智能、大数据分析、物联网等领域。通过深度的技术研究，我们将确保显示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显示设备项目发展的源泉。我们将投入更多的精力对市场需求进行深入剖析，超越表面的需求，深入挖掘潜在的市场痛点和机遇。通过对市场需求的细致了解，显示设备项目将更有针对性地设计解决方案，满足市场的多样化需求，从而更好地促进显示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显示设备项目战略至关重要。我们将对竞争态势进行更为深入的分析，包括但不限于市场份额、产品特点、客户满意度等多个维度。通过深度的竞争分析，显示设备项目将能够更准确地把握市场脉搏，制定具有竞争力的显示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显示设备项目的发展具有直接的影响。我们将进行更为全面的法规和政策分析，了解行业发展中的潜在法律风险和合规挑战。通过充分了解和遵守相关法规，显示设备项目将确保在法律框架内合法合规运营，为显示设备项目的稳健发展提供有力支持。</w:t>
      </w:r>
    </w:p>
    <w:p>
      <w:pPr>
        <w:pStyle w:val="Heading2"/>
        <w:ind w:firstLine="560" w:firstLineChars="200"/>
        <w:rPr>
          <w:rFonts w:ascii="仿宋" w:eastAsia="仿宋" w:hAnsi="仿宋" w:cs="仿宋" w:hint="eastAsia"/>
          <w:sz w:val="28"/>
          <w:lang w:eastAsia="zh-CN"/>
        </w:rPr>
      </w:pPr>
      <w:bookmarkStart w:id="7" w:name="_Toc27173"/>
      <w:r>
        <w:rPr>
          <w:rFonts w:ascii="仿宋" w:eastAsia="仿宋" w:hAnsi="仿宋" w:cs="仿宋" w:hint="eastAsia"/>
          <w:sz w:val="28"/>
          <w:lang w:eastAsia="zh-CN"/>
        </w:rPr>
        <w:t>(二)、显示设备项目建设必要性分析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显示设备项目建设的迫切性源于对行业发展趋势的深刻洞察。我们正处于一个行业变革的时代，科技创新、数字化转型成为企业发展的关键动力。显示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设备项目建设不仅仅是为了跟上潮流，更是为了通过技术创新推动企业的持续发展。通过引入先进的技术和解决方案，显示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显示设备项目的建设成为必然选择，通过提高产品质量、拓展服务领域，从而在竞争中获得更多的机会。显示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显示设备项目建设的必要性体现在对客户需求更精准的满足。通过显示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显示设备项目建设的背后是对企业持续创新的追求。只有通过不断创新，企业才能在竞争中立于不败之地。显示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568"/>
      <w:r>
        <w:rPr>
          <w:rFonts w:ascii="仿宋" w:eastAsia="仿宋" w:hAnsi="仿宋" w:cs="仿宋" w:hint="eastAsia"/>
          <w:sz w:val="28"/>
          <w:lang w:eastAsia="zh-CN"/>
        </w:rPr>
        <w:t>三、显示设备项目选址可行性分析</w:t>
      </w:r>
      <w:bookmarkEnd w:id="8"/>
    </w:p>
    <w:p>
      <w:pPr>
        <w:pStyle w:val="Heading2"/>
        <w:rPr>
          <w:rFonts w:ascii="仿宋" w:eastAsia="仿宋" w:hAnsi="仿宋" w:cs="仿宋" w:hint="eastAsia"/>
          <w:lang w:eastAsia="zh-CN"/>
        </w:rPr>
      </w:pPr>
      <w:bookmarkStart w:id="9" w:name="_Toc31035"/>
      <w:r>
        <w:rPr>
          <w:rFonts w:ascii="仿宋" w:eastAsia="仿宋" w:hAnsi="仿宋" w:cs="仿宋" w:hint="eastAsia"/>
          <w:lang w:eastAsia="zh-CN"/>
        </w:rPr>
        <w:t>(一)、显示设备项目选址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该显示设备项目选址位于XX省XX市XX区XXX街道</w:t>
      </w:r>
    </w:p>
    <w:p>
      <w:pPr>
        <w:pStyle w:val="Heading2"/>
        <w:ind w:firstLine="560" w:firstLineChars="200"/>
        <w:rPr>
          <w:rFonts w:ascii="仿宋" w:eastAsia="仿宋" w:hAnsi="仿宋" w:cs="仿宋" w:hint="eastAsia"/>
          <w:sz w:val="28"/>
          <w:lang w:eastAsia="zh-CN"/>
        </w:rPr>
      </w:pPr>
      <w:bookmarkStart w:id="10" w:name="_Toc2495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显示设备项目的征地面积将根据显示设备项目的实际规模和需求进行精确规划。具体面积XXX平方米，旨在确保显示设备项目不仅能够满足当前的发展需求，还能够预留空间以适应未来的扩展。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净用地面积是在征地面积基础上去除不可利用面积后的实际可开发用地。具体面积XXX平方米，考虑到环保、交通、安全等多方面因素，以确保显示设备项目在整体利用效率上达到最优。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显示设备项目计划建设的建筑总规模具体面积XXX平方米。这一规模的确定综合考虑了显示设备项目的性质、规模，以及城市规划的相关要求，确保建筑布局与周边环境协调一致。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绿地率是显示设备项目用地中被规划为绿地的比例。具体面积XXX平方米，旨在通过合理规划绿地，改善显示设备项目周边环境，提升居民生活质量，并符合城市整体绿化规划。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容积率是用地上可以建设的建筑总体积与用地面积之比。具体面积XXX，通过合理的容积率规划，确保显示设备项目建筑规模与周边环境和谐共生。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确保显示设备项目选址与当地城市规划相一致，具体面积XXX平方米。通过与城市规划部门深入沟通，确保显示设备项目不仅符合城市的整体发展方向，还能够融入城市的发展布局，为城市的长远发展贡献力量。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显示设备项目选址符合当地产业政策，具体面积XXX平方米。这包括显示设备项目对当地经济的促进作用，以及对相关产业的带动效应，确保显示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用地总体要求必须符合环保和可持续发展的原则，具体面积XXX平方米。通过采用绿色建筑设计、节能减排等措施，确保显示设备项目在建设和运营过程中对环境的影响最小化，达到可持续发展的要求。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确保显示设备项目选址具备必要的公共设施配套，具体面积XXX平方米。这包括交通便利性、教育、医疗等基础设施，以提高居民生活品质，使得显示设备项目选址更具吸引力。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考虑用地总体要求对当地社会稳定性的影响，具体面积XXX平方米。通过深入了解当地社区反馈，确保显示设备项目的选址和建设过程对当地社会和谐稳定产生积极作用。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显示设备项目选址不仅符合法规和规划，还在实际操作中具有可行性。这一全面规划将为显示设备项目的成功实施提供坚实的基础，确保显示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50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显示设备项目的设备规划和空间设计中，我们将采取灵活设备布局的措施。设备布局将根据实际需求进行灵活设计，避免不必要的浪费。通过合理规划设备摆放位置，我们将提高设备的利用率，减少设备间距，以确保显示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显示设备项目内部引入共享设施的概念，例如共享会议室、办公区等。通过这种方式，我们可以减少对资源的重复建设，提高资源共享效率，从而减小显示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50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显示设备项目的总图布置中，我们将不同功能区域进行明确的规划，以最大程度满足显示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533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显示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显示设备项目对环境的影响是综合评价的重要因素之一。我们将详细考虑选址周边的自然环境、生态保护区、水源地等情况，确保显示设备项目的建设和运营对环境影响最小化，并符合当地的环保法规标准。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对选址的评价还需充分考虑当地政府的产业政策和法规。我们将详细了解显示设备项目所在地的相关政策，确保显示设备项目的规划和运营与当地法规相符，降低不必要的法律风险。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考虑到社会稳定性对企业运营的重要性，我们将评估选址地区的社会安全情况、劳工关系、社区反馈等方面，以确保显示设备项目的建设和运营不会受到社会稳定性的负面影响。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最后，我们将综合考虑用地成本，包括土地购置费用、土地开发成本等。通过对用地成本的详细评估，我们能够做出更为精确的经济效益分析，为显示设备项目的投资决策提供有力支持。</w:t>
      </w:r>
    </w:p>
    <w:p>
      <w:pPr>
        <w:pStyle w:val="Heading1"/>
        <w:ind w:firstLine="560" w:firstLineChars="200"/>
        <w:rPr>
          <w:rFonts w:ascii="仿宋" w:eastAsia="仿宋" w:hAnsi="仿宋" w:cs="仿宋" w:hint="eastAsia"/>
          <w:sz w:val="28"/>
          <w:lang w:eastAsia="zh-CN"/>
        </w:rPr>
      </w:pPr>
      <w:bookmarkStart w:id="14" w:name="_Toc11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97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显示设备项目的技术管理特点体现在其创新导向。通过引入最先进的技术趋势和解决方案，显示设备项目致力于提升科技含量、提高质量和效率水平。这意味着我们将采用最新的工具和方法，确保显示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显示设备项目技术管理的显著特征。通过整合不同领域的技术资源，我们实现了跨学科的协同工作。这有助于优化技术架构，提高整体效能。此外，整合性策略还促进了不同技术团队之间的紧密沟通和高效合作，确保显示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显示设备项目所采用的技术。通过不断优化技术方案，显示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显示设备项目团队将在显示设备项目初期识别可能的技术风险，并采取相应的预防和应对措施。通过建立健全的风险评估机制，显示设备项目能够在实施过程中及时发现并解决潜在的技术问题，保障显示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显示设备项目中，技术将成为显示设备项目成功的有力支持。这一深度剖析揭示了技术管理在显示设备项目实施中的关键作用，为显示设备项目的技术基础奠定了坚实的基础。</w:t>
      </w:r>
    </w:p>
    <w:p>
      <w:pPr>
        <w:pStyle w:val="Heading2"/>
        <w:ind w:firstLine="560" w:firstLineChars="200"/>
        <w:rPr>
          <w:rFonts w:ascii="仿宋" w:eastAsia="仿宋" w:hAnsi="仿宋" w:cs="仿宋" w:hint="eastAsia"/>
          <w:sz w:val="28"/>
          <w:lang w:eastAsia="zh-CN"/>
        </w:rPr>
      </w:pPr>
      <w:bookmarkStart w:id="16" w:name="_Toc23589"/>
      <w:r>
        <w:rPr>
          <w:rFonts w:ascii="仿宋" w:eastAsia="仿宋" w:hAnsi="仿宋" w:cs="仿宋" w:hint="eastAsia"/>
          <w:sz w:val="28"/>
          <w:lang w:eastAsia="zh-CN"/>
        </w:rPr>
        <w:t>(二)、显示设备项目工艺技术设计方案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显示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显示设备项目将严格按照相关行业规范要求进行组织。通过有效控制产品质量，显示设备项目将致力于为顾客提供优质的显示设备项目产品和良好的服务。这体现了显示设备项目对于生产活动合规性和质量标准的高度重视，为显示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显示设备项目注重生态效益和清洁生产原则。显示设备项目建设将紧密结合地方特色经济发展，与社会经济发展规划和区域环境保护规划方案相协调一致。通过与当地区域自然生态系统的结合，显示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显示设备项目产品具有多样化的客户需求和个性化的特点。因此，显示设备项目产品规格品种多样，且单批生产数量较小。为满足这一特点，显示设备项目承办单位将建设先进的柔性制造生产线。通过广泛应用柔性制造技术，显示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显示设备项目采用的技术具有较高的技术含量和自动化水平，处于国内先进水平。这一技术选用不仅体现了对生产效率、质量和环境友好性的高标准要求，同时为显示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3170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为确保显示设备项目的高效生产和技术实施，我们制定了一套精心设计的设备选型方案，以满足显示设备项目生产、质量和环保的要求。该方案的主要特点如下：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显示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针对显示设备项目产品的多样性和小批量生产的特点，我们将建设柔性制造生产线。通过在设备选型中考虑柔性制造技术，可以灵活应对不同产品规格和生产需求，实现生产线的高度灵活性和适应性。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https://d.book118.com/995200244114011100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85C05"/>
    <w:rsid w:val="77385C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20024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2024-01-03T11:57:00Z</dcterms:created>
  <dcterms:modified xsi:type="dcterms:W3CDTF">2024-01-03T11:57:22Z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8AE4FEC72DF9455D90BF2CF2932389E1_11</vt:lpwstr>
  </property>
  <property fmtid="{D5CDD505-2E9C-101B-9397-08002B2CF9AE}" pid="3" name="KSOProductBuildVer">
    <vt:lpwstr>2052-12.1.0.16120</vt:lpwstr>
  </property>
</Properties>
</file>